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0309" w14:textId="77777777" w:rsidR="006A18B0" w:rsidRPr="0018656E" w:rsidRDefault="006A18B0" w:rsidP="006A18B0">
      <w:pPr>
        <w:spacing w:before="120"/>
        <w:jc w:val="center"/>
        <w:outlineLvl w:val="0"/>
        <w:rPr>
          <w:rFonts w:ascii="Arial Narrow" w:hAnsi="Arial Narrow" w:cs="Arial"/>
          <w:b/>
          <w:lang w:val="ro-RO"/>
        </w:rPr>
      </w:pPr>
    </w:p>
    <w:p w14:paraId="72086082" w14:textId="77777777"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14:paraId="466B5F2D" w14:textId="77777777" w:rsidR="005A2F49" w:rsidRPr="009D0777" w:rsidRDefault="005A2F49" w:rsidP="005A2F49">
      <w:pPr>
        <w:jc w:val="center"/>
        <w:rPr>
          <w:rFonts w:ascii="Arial Narrow" w:hAnsi="Arial Narrow"/>
          <w:b/>
          <w:bCs/>
          <w:i/>
          <w:noProof/>
          <w:sz w:val="24"/>
          <w:szCs w:val="24"/>
        </w:rPr>
      </w:pPr>
    </w:p>
    <w:p w14:paraId="202F163E" w14:textId="77777777" w:rsidR="005A2F49" w:rsidRPr="009D0777" w:rsidRDefault="005A2F49" w:rsidP="005A2F49">
      <w:pPr>
        <w:jc w:val="center"/>
        <w:rPr>
          <w:rFonts w:ascii="Arial Narrow" w:hAnsi="Arial Narrow"/>
          <w:b/>
          <w:bCs/>
          <w:i/>
          <w:noProof/>
          <w:sz w:val="24"/>
          <w:szCs w:val="24"/>
        </w:rPr>
      </w:pPr>
    </w:p>
    <w:p w14:paraId="49751AA5" w14:textId="77777777" w:rsidR="005A2F49" w:rsidRPr="009D0777" w:rsidRDefault="005A2F49" w:rsidP="005A2F49">
      <w:pPr>
        <w:jc w:val="center"/>
        <w:rPr>
          <w:rFonts w:ascii="Arial Narrow" w:hAnsi="Arial Narrow"/>
          <w:b/>
          <w:bCs/>
          <w:i/>
          <w:noProof/>
          <w:sz w:val="24"/>
          <w:szCs w:val="24"/>
        </w:rPr>
      </w:pPr>
    </w:p>
    <w:p w14:paraId="2C8C08C7" w14:textId="77777777" w:rsidR="005A2F49" w:rsidRPr="00AD2AE6" w:rsidRDefault="005A2F49" w:rsidP="00AD2AE6">
      <w:pPr>
        <w:ind w:left="1416" w:hanging="1416"/>
        <w:rPr>
          <w:rFonts w:ascii="Arial Narrow" w:hAnsi="Arial Narrow"/>
          <w:b/>
          <w:i/>
          <w:noProof/>
          <w:sz w:val="24"/>
          <w:szCs w:val="24"/>
        </w:rPr>
      </w:pPr>
    </w:p>
    <w:p w14:paraId="13399628" w14:textId="77777777" w:rsidR="005A2F49" w:rsidRDefault="00AD2AE6" w:rsidP="00AD2AE6">
      <w:pPr>
        <w:ind w:left="1350" w:hanging="1416"/>
        <w:rPr>
          <w:rFonts w:ascii="Arial Narrow" w:hAnsi="Arial Narrow"/>
          <w:b/>
          <w:i/>
          <w:noProof/>
          <w:sz w:val="24"/>
          <w:szCs w:val="24"/>
        </w:rPr>
      </w:pPr>
      <w:r w:rsidRPr="00AD2AE6">
        <w:rPr>
          <w:rFonts w:ascii="Arial Narrow" w:hAnsi="Arial Narrow"/>
          <w:b/>
          <w:i/>
          <w:noProof/>
          <w:sz w:val="24"/>
          <w:szCs w:val="24"/>
        </w:rPr>
        <w:t>Formularul – 1</w:t>
      </w:r>
      <w:r w:rsidRPr="00AD2AE6">
        <w:rPr>
          <w:rFonts w:ascii="Arial Narrow" w:hAnsi="Arial Narrow"/>
          <w:b/>
          <w:i/>
          <w:noProof/>
          <w:sz w:val="24"/>
          <w:szCs w:val="24"/>
        </w:rPr>
        <w:tab/>
        <w:t>Declarație privind conflictul de interese pentru ofertanți / ofertanţi asociaţi/ subcontractanţi /terţi susţinători;</w:t>
      </w:r>
    </w:p>
    <w:p w14:paraId="23424A89" w14:textId="77777777" w:rsidR="00AD2AE6" w:rsidRPr="009D0777" w:rsidRDefault="00AD2AE6" w:rsidP="00AD2AE6">
      <w:pPr>
        <w:ind w:left="1416" w:hanging="1416"/>
        <w:rPr>
          <w:rFonts w:ascii="Arial Narrow" w:hAnsi="Arial Narrow"/>
          <w:b/>
          <w:i/>
          <w:noProof/>
          <w:sz w:val="24"/>
          <w:szCs w:val="24"/>
        </w:rPr>
      </w:pPr>
    </w:p>
    <w:p w14:paraId="4132209E" w14:textId="77777777"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14:paraId="3B1A25BD" w14:textId="77777777" w:rsidR="002345DD" w:rsidRPr="009D0777" w:rsidRDefault="002345DD" w:rsidP="002345DD">
      <w:pPr>
        <w:ind w:left="1416" w:hanging="1416"/>
        <w:rPr>
          <w:rFonts w:ascii="Arial Narrow" w:hAnsi="Arial Narrow"/>
          <w:b/>
          <w:i/>
          <w:noProof/>
          <w:sz w:val="24"/>
          <w:szCs w:val="24"/>
        </w:rPr>
      </w:pPr>
    </w:p>
    <w:p w14:paraId="7526A36A" w14:textId="77777777"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14:paraId="66581EF4" w14:textId="77777777"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14:paraId="5DA863CF" w14:textId="77777777"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14:paraId="2009EEFE" w14:textId="77777777" w:rsidR="0065266D" w:rsidRDefault="0065266D" w:rsidP="002345DD">
      <w:pPr>
        <w:rPr>
          <w:rFonts w:ascii="Arial Narrow" w:hAnsi="Arial Narrow"/>
          <w:b/>
          <w:i/>
          <w:noProof/>
          <w:sz w:val="24"/>
          <w:szCs w:val="24"/>
        </w:rPr>
      </w:pPr>
    </w:p>
    <w:p w14:paraId="3822443D" w14:textId="77777777" w:rsidR="0065266D" w:rsidRPr="009D0777" w:rsidRDefault="0065266D" w:rsidP="002345DD">
      <w:pPr>
        <w:rPr>
          <w:rFonts w:ascii="Arial Narrow" w:hAnsi="Arial Narrow"/>
          <w:b/>
          <w:i/>
          <w:noProof/>
          <w:sz w:val="24"/>
          <w:szCs w:val="24"/>
        </w:rPr>
      </w:pPr>
      <w:r w:rsidRPr="0065266D">
        <w:rPr>
          <w:rFonts w:ascii="Arial Narrow" w:hAnsi="Arial Narrow"/>
          <w:b/>
          <w:i/>
          <w:noProof/>
          <w:sz w:val="24"/>
          <w:szCs w:val="24"/>
        </w:rPr>
        <w:t>Formular nr.</w:t>
      </w:r>
      <w:r>
        <w:rPr>
          <w:rFonts w:ascii="Arial Narrow" w:hAnsi="Arial Narrow"/>
          <w:b/>
          <w:i/>
          <w:noProof/>
          <w:sz w:val="24"/>
          <w:szCs w:val="24"/>
        </w:rPr>
        <w:t xml:space="preserve"> 5</w:t>
      </w:r>
      <w:r w:rsidRPr="0065266D">
        <w:rPr>
          <w:rFonts w:ascii="Arial Narrow" w:hAnsi="Arial Narrow"/>
          <w:b/>
          <w:i/>
          <w:noProof/>
          <w:sz w:val="24"/>
          <w:szCs w:val="24"/>
        </w:rPr>
        <w:t>- Declarație privind sănătatea si securitatea în muncă</w:t>
      </w:r>
    </w:p>
    <w:p w14:paraId="15A0BA52" w14:textId="77777777" w:rsidR="005A2F49" w:rsidRPr="009D0777" w:rsidRDefault="005A2F49" w:rsidP="005A2F49">
      <w:pPr>
        <w:rPr>
          <w:rFonts w:ascii="Arial Narrow" w:hAnsi="Arial Narrow"/>
          <w:i/>
          <w:noProof/>
          <w:sz w:val="24"/>
          <w:szCs w:val="24"/>
        </w:rPr>
      </w:pPr>
    </w:p>
    <w:p w14:paraId="52188D51" w14:textId="77777777" w:rsidR="002345DD" w:rsidRPr="00E06029" w:rsidRDefault="002345DD" w:rsidP="00E5056B">
      <w:pPr>
        <w:jc w:val="right"/>
        <w:rPr>
          <w:rFonts w:ascii="Times New Roman" w:hAnsi="Times New Roman"/>
          <w:i/>
          <w:noProof/>
          <w:sz w:val="24"/>
          <w:szCs w:val="24"/>
        </w:rPr>
      </w:pPr>
    </w:p>
    <w:p w14:paraId="12F238BE" w14:textId="77777777" w:rsidR="002345DD" w:rsidRDefault="002345DD" w:rsidP="00E5056B">
      <w:pPr>
        <w:jc w:val="right"/>
        <w:rPr>
          <w:rFonts w:ascii="Times New Roman" w:hAnsi="Times New Roman"/>
          <w:i/>
          <w:noProof/>
        </w:rPr>
      </w:pPr>
    </w:p>
    <w:p w14:paraId="71777C1B" w14:textId="77777777" w:rsidR="002345DD" w:rsidRDefault="002345DD" w:rsidP="00E5056B">
      <w:pPr>
        <w:jc w:val="right"/>
        <w:rPr>
          <w:rFonts w:ascii="Times New Roman" w:hAnsi="Times New Roman"/>
          <w:i/>
          <w:noProof/>
        </w:rPr>
      </w:pPr>
    </w:p>
    <w:p w14:paraId="0FE102A9" w14:textId="77777777" w:rsidR="002345DD" w:rsidRDefault="002345DD" w:rsidP="00E5056B">
      <w:pPr>
        <w:jc w:val="right"/>
        <w:rPr>
          <w:rFonts w:ascii="Times New Roman" w:hAnsi="Times New Roman"/>
          <w:i/>
          <w:noProof/>
        </w:rPr>
      </w:pPr>
    </w:p>
    <w:p w14:paraId="462FC1C5" w14:textId="77777777" w:rsidR="002345DD" w:rsidRDefault="002345DD" w:rsidP="00E5056B">
      <w:pPr>
        <w:jc w:val="right"/>
        <w:rPr>
          <w:rFonts w:ascii="Times New Roman" w:hAnsi="Times New Roman"/>
          <w:i/>
          <w:noProof/>
        </w:rPr>
      </w:pPr>
    </w:p>
    <w:p w14:paraId="31297B22" w14:textId="77777777" w:rsidR="002345DD" w:rsidRDefault="002345DD" w:rsidP="00E5056B">
      <w:pPr>
        <w:jc w:val="right"/>
        <w:rPr>
          <w:rFonts w:ascii="Times New Roman" w:hAnsi="Times New Roman"/>
          <w:i/>
          <w:noProof/>
        </w:rPr>
      </w:pPr>
    </w:p>
    <w:p w14:paraId="1F6595A7" w14:textId="77777777" w:rsidR="002345DD" w:rsidRDefault="002345DD" w:rsidP="00E5056B">
      <w:pPr>
        <w:jc w:val="right"/>
        <w:rPr>
          <w:rFonts w:ascii="Times New Roman" w:hAnsi="Times New Roman"/>
          <w:i/>
          <w:noProof/>
        </w:rPr>
      </w:pPr>
    </w:p>
    <w:p w14:paraId="172AFA64" w14:textId="77777777" w:rsidR="002345DD" w:rsidRDefault="002345DD" w:rsidP="00E5056B">
      <w:pPr>
        <w:jc w:val="right"/>
        <w:rPr>
          <w:rFonts w:ascii="Times New Roman" w:hAnsi="Times New Roman"/>
          <w:i/>
          <w:noProof/>
        </w:rPr>
      </w:pPr>
    </w:p>
    <w:p w14:paraId="66D4962F" w14:textId="77777777" w:rsidR="002345DD" w:rsidRDefault="002345DD" w:rsidP="00E5056B">
      <w:pPr>
        <w:jc w:val="right"/>
        <w:rPr>
          <w:rFonts w:ascii="Times New Roman" w:hAnsi="Times New Roman"/>
          <w:i/>
          <w:noProof/>
        </w:rPr>
      </w:pPr>
    </w:p>
    <w:p w14:paraId="04926A56" w14:textId="77777777" w:rsidR="002345DD" w:rsidRDefault="002345DD" w:rsidP="00E5056B">
      <w:pPr>
        <w:jc w:val="right"/>
        <w:rPr>
          <w:rFonts w:ascii="Times New Roman" w:hAnsi="Times New Roman"/>
          <w:i/>
          <w:noProof/>
        </w:rPr>
      </w:pPr>
    </w:p>
    <w:p w14:paraId="00060FE1" w14:textId="77777777" w:rsidR="002345DD" w:rsidRDefault="002345DD" w:rsidP="00E5056B">
      <w:pPr>
        <w:jc w:val="right"/>
        <w:rPr>
          <w:rFonts w:ascii="Times New Roman" w:hAnsi="Times New Roman"/>
          <w:i/>
          <w:noProof/>
        </w:rPr>
      </w:pPr>
    </w:p>
    <w:p w14:paraId="039BEBC8" w14:textId="77777777" w:rsidR="002345DD" w:rsidRDefault="002345DD" w:rsidP="00E5056B">
      <w:pPr>
        <w:jc w:val="right"/>
        <w:rPr>
          <w:rFonts w:ascii="Times New Roman" w:hAnsi="Times New Roman"/>
          <w:i/>
          <w:noProof/>
        </w:rPr>
      </w:pPr>
    </w:p>
    <w:p w14:paraId="0FB0FE40" w14:textId="77777777" w:rsidR="002345DD" w:rsidRDefault="002345DD" w:rsidP="00E5056B">
      <w:pPr>
        <w:jc w:val="right"/>
        <w:rPr>
          <w:rFonts w:ascii="Times New Roman" w:hAnsi="Times New Roman"/>
          <w:i/>
          <w:noProof/>
        </w:rPr>
      </w:pPr>
    </w:p>
    <w:p w14:paraId="14168CED" w14:textId="77777777" w:rsidR="002345DD" w:rsidRDefault="002345DD" w:rsidP="00E5056B">
      <w:pPr>
        <w:jc w:val="right"/>
        <w:rPr>
          <w:rFonts w:ascii="Times New Roman" w:hAnsi="Times New Roman"/>
          <w:i/>
          <w:noProof/>
        </w:rPr>
      </w:pPr>
    </w:p>
    <w:p w14:paraId="40291FCE" w14:textId="77777777" w:rsidR="002345DD" w:rsidRDefault="002345DD" w:rsidP="00E5056B">
      <w:pPr>
        <w:jc w:val="right"/>
        <w:rPr>
          <w:rFonts w:ascii="Times New Roman" w:hAnsi="Times New Roman"/>
          <w:i/>
          <w:noProof/>
        </w:rPr>
      </w:pPr>
    </w:p>
    <w:p w14:paraId="04B602F7" w14:textId="77777777" w:rsidR="002345DD" w:rsidRDefault="002345DD" w:rsidP="00E5056B">
      <w:pPr>
        <w:jc w:val="right"/>
        <w:rPr>
          <w:rFonts w:ascii="Times New Roman" w:hAnsi="Times New Roman"/>
          <w:i/>
          <w:noProof/>
        </w:rPr>
      </w:pPr>
    </w:p>
    <w:p w14:paraId="559C78EC" w14:textId="77777777" w:rsidR="002345DD" w:rsidRDefault="002345DD" w:rsidP="00E5056B">
      <w:pPr>
        <w:jc w:val="right"/>
        <w:rPr>
          <w:rFonts w:ascii="Times New Roman" w:hAnsi="Times New Roman"/>
          <w:i/>
          <w:noProof/>
        </w:rPr>
      </w:pPr>
    </w:p>
    <w:p w14:paraId="6ED7E29A" w14:textId="77777777" w:rsidR="002345DD" w:rsidRDefault="002345DD" w:rsidP="00E5056B">
      <w:pPr>
        <w:jc w:val="right"/>
        <w:rPr>
          <w:rFonts w:ascii="Times New Roman" w:hAnsi="Times New Roman"/>
          <w:i/>
          <w:noProof/>
        </w:rPr>
      </w:pPr>
    </w:p>
    <w:p w14:paraId="6B1D2B39" w14:textId="77777777" w:rsidR="002345DD" w:rsidRDefault="002345DD" w:rsidP="00E5056B">
      <w:pPr>
        <w:jc w:val="right"/>
        <w:rPr>
          <w:rFonts w:ascii="Times New Roman" w:hAnsi="Times New Roman"/>
          <w:i/>
          <w:noProof/>
        </w:rPr>
      </w:pPr>
    </w:p>
    <w:p w14:paraId="59101E85" w14:textId="77777777" w:rsidR="002345DD" w:rsidRDefault="002345DD" w:rsidP="00E5056B">
      <w:pPr>
        <w:jc w:val="right"/>
        <w:rPr>
          <w:rFonts w:ascii="Times New Roman" w:hAnsi="Times New Roman"/>
          <w:i/>
          <w:noProof/>
        </w:rPr>
      </w:pPr>
    </w:p>
    <w:p w14:paraId="5A6FB50C" w14:textId="77777777" w:rsidR="002345DD" w:rsidRDefault="002345DD" w:rsidP="00E5056B">
      <w:pPr>
        <w:jc w:val="right"/>
        <w:rPr>
          <w:rFonts w:ascii="Times New Roman" w:hAnsi="Times New Roman"/>
          <w:i/>
          <w:noProof/>
        </w:rPr>
      </w:pPr>
    </w:p>
    <w:p w14:paraId="0A817A4F" w14:textId="77777777" w:rsidR="002345DD" w:rsidRDefault="002345DD" w:rsidP="00E5056B">
      <w:pPr>
        <w:jc w:val="right"/>
        <w:rPr>
          <w:rFonts w:ascii="Times New Roman" w:hAnsi="Times New Roman"/>
          <w:i/>
          <w:noProof/>
        </w:rPr>
      </w:pPr>
    </w:p>
    <w:p w14:paraId="243DE039" w14:textId="77777777" w:rsidR="002345DD" w:rsidRDefault="002345DD" w:rsidP="00E5056B">
      <w:pPr>
        <w:jc w:val="right"/>
        <w:rPr>
          <w:rFonts w:ascii="Times New Roman" w:hAnsi="Times New Roman"/>
          <w:i/>
          <w:noProof/>
        </w:rPr>
      </w:pPr>
    </w:p>
    <w:p w14:paraId="74CFB508" w14:textId="77777777" w:rsidR="002345DD" w:rsidRDefault="002345DD" w:rsidP="00E5056B">
      <w:pPr>
        <w:jc w:val="right"/>
        <w:rPr>
          <w:rFonts w:ascii="Times New Roman" w:hAnsi="Times New Roman"/>
          <w:i/>
          <w:noProof/>
        </w:rPr>
      </w:pPr>
    </w:p>
    <w:p w14:paraId="5F60FB4D" w14:textId="77777777" w:rsidR="002345DD" w:rsidRDefault="002345DD" w:rsidP="00E5056B">
      <w:pPr>
        <w:jc w:val="right"/>
        <w:rPr>
          <w:rFonts w:ascii="Times New Roman" w:hAnsi="Times New Roman"/>
          <w:i/>
          <w:noProof/>
        </w:rPr>
      </w:pPr>
    </w:p>
    <w:p w14:paraId="26959B81" w14:textId="77777777" w:rsidR="002345DD" w:rsidRDefault="002345DD" w:rsidP="00E5056B">
      <w:pPr>
        <w:jc w:val="right"/>
        <w:rPr>
          <w:rFonts w:ascii="Times New Roman" w:hAnsi="Times New Roman"/>
          <w:i/>
          <w:noProof/>
        </w:rPr>
      </w:pPr>
    </w:p>
    <w:p w14:paraId="547B783B" w14:textId="77777777" w:rsidR="002345DD" w:rsidRDefault="002345DD" w:rsidP="00E5056B">
      <w:pPr>
        <w:jc w:val="right"/>
        <w:rPr>
          <w:rFonts w:ascii="Times New Roman" w:hAnsi="Times New Roman"/>
          <w:i/>
          <w:noProof/>
        </w:rPr>
      </w:pPr>
    </w:p>
    <w:p w14:paraId="1FC05D81" w14:textId="77777777" w:rsidR="002345DD" w:rsidRDefault="002345DD" w:rsidP="00E5056B">
      <w:pPr>
        <w:jc w:val="right"/>
        <w:rPr>
          <w:rFonts w:ascii="Times New Roman" w:hAnsi="Times New Roman"/>
          <w:i/>
          <w:noProof/>
        </w:rPr>
      </w:pPr>
    </w:p>
    <w:p w14:paraId="31CFF12F" w14:textId="77777777" w:rsidR="002345DD" w:rsidRDefault="002345DD" w:rsidP="00E5056B">
      <w:pPr>
        <w:jc w:val="right"/>
        <w:rPr>
          <w:rFonts w:ascii="Times New Roman" w:hAnsi="Times New Roman"/>
          <w:i/>
          <w:noProof/>
        </w:rPr>
      </w:pPr>
    </w:p>
    <w:p w14:paraId="11647151" w14:textId="77777777" w:rsidR="002345DD" w:rsidRDefault="002345DD" w:rsidP="00E5056B">
      <w:pPr>
        <w:jc w:val="right"/>
        <w:rPr>
          <w:rFonts w:ascii="Times New Roman" w:hAnsi="Times New Roman"/>
          <w:i/>
          <w:noProof/>
        </w:rPr>
      </w:pPr>
    </w:p>
    <w:p w14:paraId="555BF0B7" w14:textId="77777777" w:rsidR="002345DD" w:rsidRDefault="002345DD" w:rsidP="00E5056B">
      <w:pPr>
        <w:jc w:val="right"/>
        <w:rPr>
          <w:rFonts w:ascii="Times New Roman" w:hAnsi="Times New Roman"/>
          <w:i/>
          <w:noProof/>
        </w:rPr>
      </w:pPr>
    </w:p>
    <w:p w14:paraId="432E707A" w14:textId="77777777" w:rsidR="002345DD" w:rsidRDefault="002345DD" w:rsidP="00E5056B">
      <w:pPr>
        <w:jc w:val="right"/>
        <w:rPr>
          <w:rFonts w:ascii="Times New Roman" w:hAnsi="Times New Roman"/>
          <w:i/>
          <w:noProof/>
        </w:rPr>
      </w:pPr>
    </w:p>
    <w:p w14:paraId="679DC38C" w14:textId="77777777" w:rsidR="002345DD" w:rsidRDefault="002345DD" w:rsidP="00E5056B">
      <w:pPr>
        <w:jc w:val="right"/>
        <w:rPr>
          <w:rFonts w:ascii="Times New Roman" w:hAnsi="Times New Roman"/>
          <w:i/>
          <w:noProof/>
        </w:rPr>
      </w:pPr>
    </w:p>
    <w:p w14:paraId="2A63B9C9" w14:textId="77777777" w:rsidR="002345DD" w:rsidRDefault="002345DD" w:rsidP="00E5056B">
      <w:pPr>
        <w:jc w:val="right"/>
        <w:rPr>
          <w:rFonts w:ascii="Times New Roman" w:hAnsi="Times New Roman"/>
          <w:i/>
          <w:noProof/>
        </w:rPr>
      </w:pPr>
    </w:p>
    <w:p w14:paraId="4EDB2B63" w14:textId="77777777" w:rsidR="002345DD" w:rsidRDefault="002345DD" w:rsidP="00E5056B">
      <w:pPr>
        <w:jc w:val="right"/>
        <w:rPr>
          <w:rFonts w:ascii="Times New Roman" w:hAnsi="Times New Roman"/>
          <w:i/>
          <w:noProof/>
        </w:rPr>
      </w:pPr>
    </w:p>
    <w:p w14:paraId="491C46DC" w14:textId="77777777" w:rsidR="002345DD" w:rsidRDefault="002345DD" w:rsidP="00E5056B">
      <w:pPr>
        <w:jc w:val="right"/>
        <w:rPr>
          <w:rFonts w:ascii="Times New Roman" w:hAnsi="Times New Roman"/>
          <w:i/>
          <w:noProof/>
        </w:rPr>
      </w:pPr>
    </w:p>
    <w:p w14:paraId="5CD75437" w14:textId="77777777" w:rsidR="002345DD" w:rsidRDefault="002345DD" w:rsidP="00E5056B">
      <w:pPr>
        <w:jc w:val="right"/>
        <w:rPr>
          <w:rFonts w:ascii="Times New Roman" w:hAnsi="Times New Roman"/>
          <w:i/>
          <w:noProof/>
        </w:rPr>
      </w:pPr>
    </w:p>
    <w:p w14:paraId="4BC6AA35" w14:textId="77777777" w:rsidR="002345DD" w:rsidRDefault="002345DD" w:rsidP="00E5056B">
      <w:pPr>
        <w:jc w:val="right"/>
        <w:rPr>
          <w:rFonts w:ascii="Times New Roman" w:hAnsi="Times New Roman"/>
          <w:i/>
          <w:noProof/>
        </w:rPr>
      </w:pPr>
    </w:p>
    <w:p w14:paraId="1F7C8022" w14:textId="77777777" w:rsidR="002345DD" w:rsidRDefault="002345DD" w:rsidP="00E5056B">
      <w:pPr>
        <w:jc w:val="right"/>
        <w:rPr>
          <w:rFonts w:ascii="Times New Roman" w:hAnsi="Times New Roman"/>
          <w:i/>
          <w:noProof/>
        </w:rPr>
      </w:pPr>
    </w:p>
    <w:p w14:paraId="064C59C5" w14:textId="77777777" w:rsidR="002345DD" w:rsidRDefault="002345DD" w:rsidP="00E5056B">
      <w:pPr>
        <w:jc w:val="right"/>
        <w:rPr>
          <w:rFonts w:ascii="Times New Roman" w:hAnsi="Times New Roman"/>
          <w:i/>
          <w:noProof/>
        </w:rPr>
      </w:pPr>
    </w:p>
    <w:p w14:paraId="3A1C7DA2" w14:textId="77777777" w:rsidR="002345DD" w:rsidRDefault="002345DD" w:rsidP="00E5056B">
      <w:pPr>
        <w:jc w:val="right"/>
        <w:rPr>
          <w:rFonts w:ascii="Times New Roman" w:hAnsi="Times New Roman"/>
          <w:i/>
          <w:noProof/>
        </w:rPr>
      </w:pPr>
    </w:p>
    <w:p w14:paraId="720C89FD" w14:textId="77777777" w:rsidR="002345DD" w:rsidRDefault="002345DD" w:rsidP="00E5056B">
      <w:pPr>
        <w:jc w:val="right"/>
        <w:rPr>
          <w:rFonts w:ascii="Times New Roman" w:hAnsi="Times New Roman"/>
          <w:i/>
          <w:noProof/>
        </w:rPr>
      </w:pPr>
    </w:p>
    <w:p w14:paraId="66169C74" w14:textId="77777777" w:rsidR="002345DD" w:rsidRDefault="002345DD" w:rsidP="00E5056B">
      <w:pPr>
        <w:jc w:val="right"/>
        <w:rPr>
          <w:rFonts w:ascii="Times New Roman" w:hAnsi="Times New Roman"/>
          <w:i/>
          <w:noProof/>
        </w:rPr>
      </w:pPr>
    </w:p>
    <w:p w14:paraId="0C7CFD90" w14:textId="77777777" w:rsidR="002345DD" w:rsidRDefault="002345DD" w:rsidP="00E5056B">
      <w:pPr>
        <w:jc w:val="right"/>
        <w:rPr>
          <w:rFonts w:ascii="Times New Roman" w:hAnsi="Times New Roman"/>
          <w:i/>
          <w:noProof/>
        </w:rPr>
      </w:pPr>
    </w:p>
    <w:p w14:paraId="3218349C" w14:textId="77777777" w:rsidR="00F966E0" w:rsidRDefault="00F966E0" w:rsidP="00E5056B">
      <w:pPr>
        <w:jc w:val="right"/>
        <w:rPr>
          <w:rFonts w:ascii="Times New Roman" w:hAnsi="Times New Roman"/>
          <w:i/>
          <w:noProof/>
        </w:rPr>
      </w:pPr>
    </w:p>
    <w:p w14:paraId="65A72075" w14:textId="77777777" w:rsidR="00F966E0" w:rsidRDefault="00F966E0" w:rsidP="00E5056B">
      <w:pPr>
        <w:jc w:val="right"/>
        <w:rPr>
          <w:rFonts w:ascii="Times New Roman" w:hAnsi="Times New Roman"/>
          <w:i/>
          <w:noProof/>
        </w:rPr>
      </w:pPr>
    </w:p>
    <w:p w14:paraId="579515E6" w14:textId="77777777" w:rsidR="00937CDF" w:rsidRDefault="00937CDF" w:rsidP="00E5056B">
      <w:pPr>
        <w:jc w:val="right"/>
        <w:rPr>
          <w:rFonts w:ascii="Times New Roman" w:hAnsi="Times New Roman"/>
          <w:i/>
          <w:noProof/>
        </w:rPr>
      </w:pPr>
    </w:p>
    <w:p w14:paraId="0D75F9E4" w14:textId="77777777" w:rsidR="002345DD" w:rsidRDefault="002345DD" w:rsidP="00E5056B">
      <w:pPr>
        <w:jc w:val="right"/>
        <w:rPr>
          <w:rFonts w:ascii="Times New Roman" w:hAnsi="Times New Roman"/>
          <w:i/>
          <w:noProof/>
        </w:rPr>
      </w:pPr>
    </w:p>
    <w:p w14:paraId="0200516F" w14:textId="77777777" w:rsidR="00AD2AE6" w:rsidRPr="00667A69" w:rsidRDefault="00AD2AE6" w:rsidP="00AD2AE6">
      <w:pPr>
        <w:jc w:val="right"/>
        <w:rPr>
          <w:rFonts w:ascii="Times New Roman" w:hAnsi="Times New Roman"/>
          <w:b/>
          <w:i/>
          <w:noProof/>
          <w:sz w:val="18"/>
          <w:szCs w:val="18"/>
        </w:rPr>
      </w:pPr>
      <w:r w:rsidRPr="00667A69">
        <w:rPr>
          <w:rFonts w:ascii="Times New Roman" w:hAnsi="Times New Roman"/>
          <w:b/>
          <w:i/>
          <w:noProof/>
          <w:sz w:val="18"/>
          <w:szCs w:val="18"/>
        </w:rPr>
        <w:t>FORMULARUL nr.1</w:t>
      </w:r>
    </w:p>
    <w:p w14:paraId="6140CC3D" w14:textId="77777777" w:rsidR="00AD2AE6" w:rsidRDefault="00AD2AE6" w:rsidP="00AD2AE6">
      <w:pPr>
        <w:rPr>
          <w:rFonts w:ascii="Arial Narrow" w:eastAsia="Calibri" w:hAnsi="Arial Narrow"/>
          <w:b/>
          <w:bCs/>
          <w:sz w:val="24"/>
          <w:szCs w:val="24"/>
        </w:rPr>
      </w:pPr>
    </w:p>
    <w:p w14:paraId="0DE833DB" w14:textId="77777777" w:rsidR="00AD2AE6" w:rsidRPr="00295786" w:rsidRDefault="00AD2AE6" w:rsidP="00AD2AE6">
      <w:pPr>
        <w:rPr>
          <w:rFonts w:ascii="Arial Narrow" w:eastAsia="Calibri" w:hAnsi="Arial Narrow"/>
          <w:b/>
          <w:bCs/>
          <w:sz w:val="24"/>
          <w:szCs w:val="24"/>
        </w:rPr>
      </w:pPr>
    </w:p>
    <w:p w14:paraId="72482958" w14:textId="77777777" w:rsidR="00635115" w:rsidRPr="00635115" w:rsidRDefault="00635115" w:rsidP="00635115">
      <w:pPr>
        <w:overflowPunct/>
        <w:jc w:val="center"/>
        <w:textAlignment w:val="auto"/>
        <w:rPr>
          <w:rFonts w:ascii="Times New Roman" w:eastAsia="Calibri" w:hAnsi="Times New Roman"/>
          <w:sz w:val="22"/>
          <w:szCs w:val="22"/>
          <w:lang w:val="ro-RO"/>
        </w:rPr>
      </w:pPr>
      <w:r w:rsidRPr="00635115">
        <w:rPr>
          <w:rFonts w:ascii="Times New Roman" w:eastAsia="Calibri" w:hAnsi="Times New Roman"/>
          <w:b/>
          <w:bCs/>
          <w:sz w:val="22"/>
          <w:szCs w:val="22"/>
          <w:lang w:val="ro-RO"/>
        </w:rPr>
        <w:t>DECLARAȚIE</w:t>
      </w:r>
    </w:p>
    <w:p w14:paraId="5566F6F9" w14:textId="77777777" w:rsidR="00635115" w:rsidRPr="00635115" w:rsidRDefault="00635115" w:rsidP="00635115">
      <w:pPr>
        <w:overflowPunct/>
        <w:jc w:val="center"/>
        <w:textAlignment w:val="auto"/>
        <w:rPr>
          <w:rFonts w:ascii="Times New Roman" w:eastAsia="Calibri" w:hAnsi="Times New Roman"/>
          <w:b/>
          <w:bCs/>
          <w:sz w:val="22"/>
          <w:szCs w:val="22"/>
          <w:lang w:val="ro-RO"/>
        </w:rPr>
      </w:pPr>
      <w:r w:rsidRPr="00635115">
        <w:rPr>
          <w:rFonts w:ascii="Times New Roman" w:eastAsia="Calibri" w:hAnsi="Times New Roman"/>
          <w:b/>
          <w:bCs/>
          <w:sz w:val="22"/>
          <w:szCs w:val="22"/>
          <w:lang w:val="ro-RO"/>
        </w:rPr>
        <w:t xml:space="preserve"> privind conflictul de interese</w:t>
      </w:r>
    </w:p>
    <w:p w14:paraId="6A1D9EC6" w14:textId="77777777" w:rsidR="00635115" w:rsidRDefault="00635115" w:rsidP="00635115">
      <w:pPr>
        <w:overflowPunct/>
        <w:jc w:val="center"/>
        <w:textAlignment w:val="auto"/>
        <w:rPr>
          <w:rFonts w:ascii="Times New Roman" w:eastAsia="Calibri" w:hAnsi="Times New Roman"/>
          <w:b/>
          <w:iCs/>
          <w:sz w:val="22"/>
          <w:szCs w:val="22"/>
          <w:lang w:val="ro-RO" w:eastAsia="ro-RO"/>
        </w:rPr>
      </w:pPr>
      <w:r w:rsidRPr="00635115">
        <w:rPr>
          <w:rFonts w:ascii="Times New Roman" w:eastAsia="Calibri" w:hAnsi="Times New Roman"/>
          <w:b/>
          <w:sz w:val="22"/>
          <w:szCs w:val="22"/>
          <w:lang w:val="ro-RO"/>
        </w:rPr>
        <w:t>pentru</w:t>
      </w:r>
      <w:r w:rsidRPr="00635115">
        <w:rPr>
          <w:rFonts w:ascii="Times New Roman" w:eastAsia="Calibri" w:hAnsi="Times New Roman"/>
          <w:b/>
          <w:iCs/>
          <w:sz w:val="22"/>
          <w:szCs w:val="22"/>
          <w:lang w:val="ro-RO" w:eastAsia="ro-RO"/>
        </w:rPr>
        <w:t xml:space="preserve"> ofertanţi/ ofertanţi asociaţi/ subcontractanţi/terţi susţinători</w:t>
      </w:r>
    </w:p>
    <w:p w14:paraId="123BDB86" w14:textId="77777777" w:rsidR="00635115" w:rsidRPr="00635115" w:rsidRDefault="00635115" w:rsidP="00635115">
      <w:pPr>
        <w:overflowPunct/>
        <w:jc w:val="center"/>
        <w:textAlignment w:val="auto"/>
        <w:rPr>
          <w:rFonts w:ascii="Times New Roman" w:eastAsia="Calibri" w:hAnsi="Times New Roman"/>
          <w:b/>
          <w:sz w:val="22"/>
          <w:szCs w:val="22"/>
          <w:lang w:val="ro-RO"/>
        </w:rPr>
      </w:pPr>
    </w:p>
    <w:p w14:paraId="0D60F67D" w14:textId="732EE15C" w:rsidR="00635115" w:rsidRPr="00635115" w:rsidRDefault="00635115" w:rsidP="00635115">
      <w:pPr>
        <w:overflowPunct/>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 xml:space="preserve">Subsemnatul,_______________________________ </w:t>
      </w:r>
      <w:r w:rsidRPr="00635115">
        <w:rPr>
          <w:rFonts w:ascii="Times New Roman" w:eastAsia="Calibri" w:hAnsi="Times New Roman"/>
          <w:i/>
          <w:sz w:val="22"/>
          <w:szCs w:val="22"/>
          <w:lang w:val="ro-RO"/>
        </w:rPr>
        <w:t>(nume și prenume),</w:t>
      </w:r>
      <w:r w:rsidRPr="00635115">
        <w:rPr>
          <w:rFonts w:ascii="Times New Roman" w:eastAsia="Calibri" w:hAnsi="Times New Roman"/>
          <w:sz w:val="22"/>
          <w:szCs w:val="22"/>
          <w:lang w:val="ro-RO"/>
        </w:rPr>
        <w:t xml:space="preserve"> reprezentant legal autorizat al______________________________________________</w:t>
      </w:r>
      <w:r w:rsidRPr="00635115">
        <w:rPr>
          <w:rFonts w:ascii="Times New Roman" w:eastAsia="Calibri" w:hAnsi="Times New Roman"/>
          <w:i/>
          <w:sz w:val="22"/>
          <w:szCs w:val="22"/>
          <w:lang w:val="ro-RO"/>
        </w:rPr>
        <w:t>(denumirea/numele şi sediul/adresa ofertantului)</w:t>
      </w:r>
      <w:r w:rsidRPr="0063511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bookmarkStart w:id="0" w:name="_Hlk123827033"/>
      <w:r w:rsidR="009D2A58" w:rsidRPr="009D2A58">
        <w:rPr>
          <w:rFonts w:ascii="Times New Roman" w:hAnsi="Times New Roman"/>
          <w:b/>
          <w:color w:val="0070C0"/>
          <w:sz w:val="24"/>
          <w:szCs w:val="24"/>
          <w:lang w:val="fr-FR" w:eastAsia="ar-SA"/>
        </w:rPr>
        <w:t>,,</w:t>
      </w:r>
      <w:bookmarkEnd w:id="0"/>
      <w:r w:rsidR="009D2A58" w:rsidRPr="009D2A58">
        <w:rPr>
          <w:rFonts w:ascii="Times New Roman" w:hAnsi="Times New Roman"/>
          <w:b/>
          <w:color w:val="0070C0"/>
          <w:sz w:val="24"/>
          <w:szCs w:val="24"/>
          <w:lang w:val="ro-RO" w:eastAsia="ar-SA"/>
        </w:rPr>
        <w:t>Servicii de acceptare la plata a cardurilor online  e-COMMERCE, pentru încasare taxe de admitere atât de la studenti ai Universității „Dunărea de Jos” din Galați cât si de la persoane fizice - potentiali studenti ai UDJG, pentru o perioada de 2 ani </w:t>
      </w:r>
      <w:r w:rsidR="009D2A58" w:rsidRPr="009D2A58">
        <w:rPr>
          <w:rFonts w:ascii="Times New Roman" w:hAnsi="Times New Roman"/>
          <w:b/>
          <w:color w:val="0070C0"/>
          <w:sz w:val="24"/>
          <w:szCs w:val="24"/>
          <w:lang w:val="fr-FR" w:eastAsia="ar-SA"/>
        </w:rPr>
        <w:t>’’</w:t>
      </w:r>
      <w:r w:rsidR="009D2A58">
        <w:rPr>
          <w:rFonts w:ascii="Times New Roman" w:hAnsi="Times New Roman"/>
          <w:b/>
          <w:sz w:val="24"/>
          <w:szCs w:val="24"/>
          <w:lang w:val="fr-FR" w:eastAsia="ar-SA"/>
        </w:rPr>
        <w:t xml:space="preserve">, </w:t>
      </w:r>
      <w:r w:rsidRPr="00635115">
        <w:rPr>
          <w:rFonts w:ascii="Times New Roman" w:eastAsia="Calibri" w:hAnsi="Times New Roman"/>
          <w:sz w:val="22"/>
          <w:szCs w:val="22"/>
          <w:lang w:val="ro-RO"/>
        </w:rPr>
        <w:t xml:space="preserve">la data de .................. (zi/lună/an), organizată de ………………………………………………………………, </w:t>
      </w:r>
      <w:r w:rsidRPr="0063511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635115">
        <w:rPr>
          <w:rFonts w:ascii="Times New Roman" w:eastAsia="Calibri" w:hAnsi="Times New Roman"/>
          <w:bCs/>
          <w:iCs/>
          <w:sz w:val="22"/>
          <w:szCs w:val="22"/>
          <w:lang w:val="ro-RO"/>
        </w:rPr>
        <w:t>nu ne aflăm într-o situație de conflict de interese în sensul art. 59 și art. 60 din Legea nr. 98/2016</w:t>
      </w:r>
      <w:r w:rsidRPr="00635115">
        <w:rPr>
          <w:rFonts w:ascii="Times New Roman" w:eastAsia="Calibri" w:hAnsi="Times New Roman"/>
          <w:sz w:val="22"/>
          <w:szCs w:val="22"/>
          <w:lang w:val="ro-RO"/>
        </w:rPr>
        <w:t xml:space="preserve"> privind achizițiile publice, cu modificările și completările ulterioare.</w:t>
      </w:r>
    </w:p>
    <w:p w14:paraId="5BDCC3BE" w14:textId="77777777" w:rsidR="00635115" w:rsidRPr="00635115" w:rsidRDefault="00635115" w:rsidP="00635115">
      <w:pPr>
        <w:overflowPunct/>
        <w:spacing w:after="200"/>
        <w:jc w:val="both"/>
        <w:textAlignment w:val="auto"/>
        <w:rPr>
          <w:rFonts w:ascii="Times New Roman" w:eastAsia="Calibri" w:hAnsi="Times New Roman"/>
          <w:bCs/>
          <w:i/>
          <w:iCs/>
          <w:sz w:val="22"/>
          <w:szCs w:val="22"/>
          <w:lang w:val="ro-RO"/>
        </w:rPr>
      </w:pPr>
      <w:r w:rsidRPr="00635115">
        <w:rPr>
          <w:rFonts w:ascii="Times New Roman" w:eastAsia="Calibri" w:hAnsi="Times New Roman"/>
          <w:bCs/>
          <w:iCs/>
          <w:sz w:val="22"/>
          <w:szCs w:val="22"/>
          <w:lang w:val="ro-RO"/>
        </w:rPr>
        <w:t>-</w:t>
      </w:r>
      <w:r w:rsidRPr="0063511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F4E41EA" w14:textId="77777777" w:rsidR="00635115" w:rsidRPr="00635115" w:rsidRDefault="00635115" w:rsidP="00635115">
      <w:pPr>
        <w:overflowPunct/>
        <w:spacing w:after="200"/>
        <w:jc w:val="both"/>
        <w:textAlignment w:val="auto"/>
        <w:rPr>
          <w:rFonts w:ascii="Times New Roman" w:eastAsia="Calibri" w:hAnsi="Times New Roman"/>
          <w:bCs/>
          <w:iCs/>
          <w:sz w:val="22"/>
          <w:szCs w:val="22"/>
          <w:lang w:val="ro-RO"/>
        </w:rPr>
      </w:pPr>
      <w:r w:rsidRPr="00635115">
        <w:rPr>
          <w:rFonts w:ascii="Times New Roman" w:eastAsia="Calibri" w:hAnsi="Times New Roman"/>
          <w:bCs/>
          <w:i/>
          <w:iCs/>
          <w:sz w:val="22"/>
          <w:szCs w:val="22"/>
          <w:lang w:val="ro-RO"/>
        </w:rPr>
        <w:t>-</w:t>
      </w:r>
      <w:r w:rsidRPr="0063511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8438B72" w14:textId="77777777" w:rsidR="00635115" w:rsidRPr="00635115" w:rsidRDefault="00635115" w:rsidP="00635115">
      <w:pPr>
        <w:spacing w:after="200"/>
        <w:ind w:firstLine="720"/>
        <w:jc w:val="both"/>
        <w:rPr>
          <w:rFonts w:ascii="Times New Roman" w:eastAsia="Calibri" w:hAnsi="Times New Roman"/>
          <w:sz w:val="22"/>
          <w:szCs w:val="22"/>
          <w:lang w:val="ro-RO"/>
        </w:rPr>
      </w:pPr>
      <w:r w:rsidRPr="0063511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12495B4D" w14:textId="77777777" w:rsidR="00635115" w:rsidRPr="00635115" w:rsidRDefault="00635115" w:rsidP="00635115">
      <w:pPr>
        <w:overflowPunct/>
        <w:spacing w:before="240" w:after="200"/>
        <w:ind w:firstLine="72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3404602"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Semnătura ofertantului sau a reprezentantului ofertantului                     ..........................................</w:t>
      </w:r>
    </w:p>
    <w:p w14:paraId="73CA7492"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Numele  şi prenumele semnatarului</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38E6E792"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Capacitate de semnătura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0D4EA07D"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b/>
          <w:i/>
          <w:sz w:val="22"/>
          <w:szCs w:val="22"/>
          <w:lang w:val="ro-RO"/>
        </w:rPr>
        <w:t>Detalii despre ofertant</w:t>
      </w:r>
      <w:r w:rsidRPr="00635115">
        <w:rPr>
          <w:rFonts w:ascii="Times New Roman" w:eastAsia="Calibri" w:hAnsi="Times New Roman"/>
          <w:i/>
          <w:sz w:val="22"/>
          <w:szCs w:val="22"/>
          <w:lang w:val="ro-RO"/>
        </w:rPr>
        <w:t>(adresa de e-mail)                                                 ...........................................</w:t>
      </w:r>
    </w:p>
    <w:p w14:paraId="1C6F83B9"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Numele ofertantului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7D1D1F6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Ţara de reşedinţă</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r w:rsidRPr="00635115">
        <w:rPr>
          <w:rFonts w:ascii="Times New Roman" w:eastAsia="Calibri" w:hAnsi="Times New Roman"/>
          <w:i/>
          <w:sz w:val="22"/>
          <w:szCs w:val="22"/>
          <w:lang w:val="ro-RO"/>
        </w:rPr>
        <w:tab/>
        <w:t xml:space="preserve">                                      .............................................</w:t>
      </w:r>
    </w:p>
    <w:p w14:paraId="614AB265"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09AAAFD3"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 de corespondenţă (dacă este diferită)                                           ............................................</w:t>
      </w:r>
    </w:p>
    <w:p w14:paraId="7427F10A"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Telefon / Fax</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3B570019" w14:textId="77777777" w:rsidR="00635115" w:rsidRPr="00635115" w:rsidRDefault="00635115" w:rsidP="00635115">
      <w:pPr>
        <w:overflowPunct/>
        <w:autoSpaceDE/>
        <w:autoSpaceDN/>
        <w:adjustRightInd/>
        <w:textAlignment w:val="auto"/>
        <w:rPr>
          <w:rFonts w:ascii="Times New Roman" w:eastAsia="Times New Roman" w:hAnsi="Times New Roman"/>
          <w:i/>
          <w:sz w:val="22"/>
          <w:szCs w:val="22"/>
          <w:lang w:val="sq-AL"/>
        </w:rPr>
      </w:pPr>
      <w:r w:rsidRPr="00635115">
        <w:rPr>
          <w:rFonts w:ascii="Times New Roman" w:eastAsia="Times New Roman" w:hAnsi="Times New Roman"/>
          <w:i/>
          <w:sz w:val="22"/>
          <w:szCs w:val="22"/>
          <w:lang w:val="sq-AL"/>
        </w:rPr>
        <w:t xml:space="preserve">Data </w:t>
      </w:r>
      <w:r w:rsidRPr="00635115">
        <w:rPr>
          <w:rFonts w:ascii="Times New Roman" w:eastAsia="Times New Roman" w:hAnsi="Times New Roman"/>
          <w:i/>
          <w:sz w:val="22"/>
          <w:szCs w:val="22"/>
          <w:lang w:val="sq-AL"/>
        </w:rPr>
        <w:tab/>
        <w:t xml:space="preserve">                                                                                                       ...........................................</w:t>
      </w:r>
    </w:p>
    <w:p w14:paraId="13AB957A" w14:textId="77777777" w:rsidR="00635115" w:rsidRPr="00635115" w:rsidRDefault="00635115" w:rsidP="00635115">
      <w:pPr>
        <w:overflowPunct/>
        <w:autoSpaceDE/>
        <w:autoSpaceDN/>
        <w:adjustRightInd/>
        <w:spacing w:after="200"/>
        <w:ind w:firstLine="720"/>
        <w:jc w:val="both"/>
        <w:textAlignment w:val="auto"/>
        <w:rPr>
          <w:rFonts w:ascii="Times New Roman" w:eastAsia="Calibri" w:hAnsi="Times New Roman"/>
          <w:i/>
          <w:sz w:val="22"/>
          <w:szCs w:val="22"/>
          <w:lang w:val="ro-RO"/>
        </w:rPr>
      </w:pPr>
    </w:p>
    <w:p w14:paraId="38922D5B"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5AE2D333"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4ACD2EE2"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3C8C6865"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it-IT" w:eastAsia="hi-IN" w:bidi="hi-IN"/>
        </w:rPr>
      </w:pPr>
    </w:p>
    <w:p w14:paraId="718DD1CA"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en-GB" w:eastAsia="hi-IN" w:bidi="hi-IN"/>
        </w:rPr>
      </w:pPr>
      <w:r w:rsidRPr="00635115">
        <w:rPr>
          <w:rFonts w:ascii="Times New Roman" w:eastAsia="Lucida Sans Unicode" w:hAnsi="Times New Roman"/>
          <w:kern w:val="1"/>
          <w:sz w:val="22"/>
          <w:szCs w:val="22"/>
          <w:lang w:val="it-IT" w:eastAsia="hi-IN" w:bidi="hi-IN"/>
        </w:rPr>
        <w:t xml:space="preserve">  </w:t>
      </w:r>
      <w:r w:rsidRPr="00635115">
        <w:rPr>
          <w:rFonts w:ascii="Times New Roman" w:eastAsia="Lucida Sans Unicode" w:hAnsi="Times New Roman"/>
          <w:kern w:val="1"/>
          <w:sz w:val="22"/>
          <w:szCs w:val="22"/>
          <w:lang w:val="ro-RO" w:eastAsia="hi-IN" w:bidi="hi-IN"/>
        </w:rPr>
        <w:t xml:space="preserve">Lista acţionari/asociaţi /membri în consiliul de administraţie/organ de conducere sau de supervizare / persoane împuternicite din cadrul Universității </w:t>
      </w:r>
      <w:r w:rsidRPr="00635115">
        <w:rPr>
          <w:rFonts w:ascii="Times New Roman" w:eastAsia="Lucida Sans Unicode" w:hAnsi="Times New Roman"/>
          <w:kern w:val="1"/>
          <w:sz w:val="22"/>
          <w:szCs w:val="22"/>
          <w:lang w:val="en-GB" w:eastAsia="hi-IN" w:bidi="hi-IN"/>
        </w:rPr>
        <w:t>,,</w:t>
      </w:r>
      <w:proofErr w:type="spellStart"/>
      <w:r w:rsidRPr="00635115">
        <w:rPr>
          <w:rFonts w:ascii="Times New Roman" w:eastAsia="Lucida Sans Unicode" w:hAnsi="Times New Roman"/>
          <w:kern w:val="1"/>
          <w:sz w:val="22"/>
          <w:szCs w:val="22"/>
          <w:lang w:val="en-GB" w:eastAsia="hi-IN" w:bidi="hi-IN"/>
        </w:rPr>
        <w:t>Dunărea</w:t>
      </w:r>
      <w:proofErr w:type="spellEnd"/>
      <w:r w:rsidRPr="00635115">
        <w:rPr>
          <w:rFonts w:ascii="Times New Roman" w:eastAsia="Lucida Sans Unicode" w:hAnsi="Times New Roman"/>
          <w:kern w:val="1"/>
          <w:sz w:val="22"/>
          <w:szCs w:val="22"/>
          <w:lang w:val="en-GB" w:eastAsia="hi-IN" w:bidi="hi-IN"/>
        </w:rPr>
        <w:t xml:space="preserve"> de Jos” din </w:t>
      </w:r>
      <w:proofErr w:type="spellStart"/>
      <w:r w:rsidRPr="00635115">
        <w:rPr>
          <w:rFonts w:ascii="Times New Roman" w:eastAsia="Lucida Sans Unicode" w:hAnsi="Times New Roman"/>
          <w:kern w:val="1"/>
          <w:sz w:val="22"/>
          <w:szCs w:val="22"/>
          <w:lang w:val="en-GB" w:eastAsia="hi-IN" w:bidi="hi-IN"/>
        </w:rPr>
        <w:t>Galați</w:t>
      </w:r>
      <w:proofErr w:type="spellEnd"/>
      <w:r w:rsidRPr="00635115">
        <w:rPr>
          <w:rFonts w:ascii="Times New Roman" w:eastAsia="Lucida Sans Unicode" w:hAnsi="Times New Roman"/>
          <w:kern w:val="1"/>
          <w:sz w:val="22"/>
          <w:szCs w:val="22"/>
          <w:lang w:val="en-GB" w:eastAsia="hi-IN"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34"/>
        <w:gridCol w:w="5034"/>
      </w:tblGrid>
      <w:tr w:rsidR="00635115" w:rsidRPr="00635115" w14:paraId="485F59A1" w14:textId="77777777" w:rsidTr="00E04057">
        <w:trPr>
          <w:trHeight w:val="442"/>
          <w:tblHeader/>
        </w:trPr>
        <w:tc>
          <w:tcPr>
            <w:tcW w:w="281" w:type="pct"/>
            <w:tcBorders>
              <w:top w:val="single" w:sz="4" w:space="0" w:color="auto"/>
              <w:left w:val="single" w:sz="4" w:space="0" w:color="auto"/>
              <w:bottom w:val="single" w:sz="4" w:space="0" w:color="auto"/>
              <w:right w:val="single" w:sz="4" w:space="0" w:color="auto"/>
            </w:tcBorders>
            <w:shd w:val="clear" w:color="auto" w:fill="FFFFFF"/>
            <w:hideMark/>
          </w:tcPr>
          <w:p w14:paraId="68B6302F" w14:textId="77777777" w:rsidR="00635115" w:rsidRPr="00635115" w:rsidRDefault="00635115" w:rsidP="00635115">
            <w:pPr>
              <w:suppressAutoHyphens/>
              <w:overflowPunct/>
              <w:autoSpaceDE/>
              <w:adjustRightInd/>
              <w:rPr>
                <w:rFonts w:ascii="Times New Roman" w:eastAsia="Calibri" w:hAnsi="Times New Roman"/>
                <w:b/>
                <w:kern w:val="3"/>
                <w:sz w:val="22"/>
                <w:szCs w:val="22"/>
                <w:lang w:val="ro-RO" w:eastAsia="ro-RO"/>
              </w:rPr>
            </w:pPr>
            <w:r w:rsidRPr="00635115">
              <w:rPr>
                <w:rFonts w:ascii="Times New Roman" w:eastAsia="Calibri" w:hAnsi="Times New Roman"/>
                <w:b/>
                <w:kern w:val="3"/>
                <w:sz w:val="22"/>
                <w:szCs w:val="22"/>
                <w:lang w:val="ro-RO" w:eastAsia="ro-RO"/>
              </w:rPr>
              <w:t>Nr.</w:t>
            </w:r>
          </w:p>
          <w:p w14:paraId="30637A61" w14:textId="77777777" w:rsidR="00635115" w:rsidRPr="00635115" w:rsidRDefault="00635115" w:rsidP="00635115">
            <w:pPr>
              <w:suppressAutoHyphens/>
              <w:overflowPunct/>
              <w:autoSpaceDE/>
              <w:adjustRightInd/>
              <w:rPr>
                <w:rFonts w:ascii="Times New Roman" w:eastAsia="Calibri" w:hAnsi="Times New Roman"/>
                <w:b/>
                <w:kern w:val="3"/>
                <w:sz w:val="22"/>
                <w:szCs w:val="22"/>
                <w:lang w:val="ro-RO" w:eastAsia="ro-RO"/>
              </w:rPr>
            </w:pPr>
            <w:r w:rsidRPr="00635115">
              <w:rPr>
                <w:rFonts w:ascii="Times New Roman" w:eastAsia="Calibri" w:hAnsi="Times New Roman"/>
                <w:b/>
                <w:kern w:val="3"/>
                <w:sz w:val="22"/>
                <w:szCs w:val="22"/>
                <w:lang w:val="ro-RO" w:eastAsia="ro-RO"/>
              </w:rPr>
              <w:t>crt.</w:t>
            </w:r>
          </w:p>
        </w:tc>
        <w:tc>
          <w:tcPr>
            <w:tcW w:w="2128" w:type="pct"/>
            <w:tcBorders>
              <w:top w:val="single" w:sz="4" w:space="0" w:color="auto"/>
              <w:left w:val="single" w:sz="4" w:space="0" w:color="auto"/>
              <w:bottom w:val="single" w:sz="4" w:space="0" w:color="auto"/>
              <w:right w:val="single" w:sz="4" w:space="0" w:color="auto"/>
            </w:tcBorders>
            <w:shd w:val="clear" w:color="auto" w:fill="auto"/>
            <w:hideMark/>
          </w:tcPr>
          <w:p w14:paraId="735AA604" w14:textId="77777777" w:rsidR="00635115" w:rsidRPr="00635115" w:rsidRDefault="00635115" w:rsidP="00635115">
            <w:pPr>
              <w:suppressAutoHyphens/>
              <w:overflowPunct/>
              <w:autoSpaceDE/>
              <w:adjustRightInd/>
              <w:jc w:val="both"/>
              <w:rPr>
                <w:rFonts w:ascii="Times New Roman" w:eastAsia="Calibri" w:hAnsi="Times New Roman"/>
                <w:b/>
                <w:kern w:val="3"/>
                <w:sz w:val="22"/>
                <w:szCs w:val="22"/>
                <w:lang w:val="ro-RO" w:eastAsia="ro-RO"/>
              </w:rPr>
            </w:pPr>
            <w:r w:rsidRPr="00635115">
              <w:rPr>
                <w:rFonts w:ascii="Times New Roman" w:eastAsia="Calibri" w:hAnsi="Times New Roman"/>
                <w:b/>
                <w:kern w:val="3"/>
                <w:sz w:val="22"/>
                <w:szCs w:val="22"/>
                <w:lang w:val="ro-RO"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779FCBEE" w14:textId="77777777" w:rsidR="00635115" w:rsidRPr="00635115" w:rsidRDefault="00635115" w:rsidP="00635115">
            <w:pPr>
              <w:suppressAutoHyphens/>
              <w:overflowPunct/>
              <w:autoSpaceDE/>
              <w:adjustRightInd/>
              <w:jc w:val="both"/>
              <w:rPr>
                <w:rFonts w:ascii="Times New Roman" w:eastAsia="Calibri" w:hAnsi="Times New Roman"/>
                <w:b/>
                <w:kern w:val="3"/>
                <w:sz w:val="22"/>
                <w:szCs w:val="22"/>
                <w:lang w:val="ro-RO" w:eastAsia="ro-RO"/>
              </w:rPr>
            </w:pPr>
            <w:r w:rsidRPr="00635115">
              <w:rPr>
                <w:rFonts w:ascii="Times New Roman" w:eastAsia="Calibri" w:hAnsi="Times New Roman"/>
                <w:b/>
                <w:sz w:val="22"/>
                <w:szCs w:val="22"/>
                <w:lang w:val="ro-RO"/>
              </w:rPr>
              <w:t>Funcţia în cadrul ofertantului</w:t>
            </w:r>
          </w:p>
        </w:tc>
      </w:tr>
      <w:tr w:rsidR="00635115" w:rsidRPr="00635115" w14:paraId="0CD53FBA"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CFE4C2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2BD609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tcPr>
          <w:p w14:paraId="06307A6C"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Rector</w:t>
            </w:r>
          </w:p>
        </w:tc>
      </w:tr>
      <w:tr w:rsidR="00635115" w:rsidRPr="00635115" w14:paraId="32B53C87"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BFA88C7"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55E1BB4"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tcPr>
          <w:p w14:paraId="065980F7" w14:textId="77777777" w:rsidR="00635115" w:rsidRPr="00635115" w:rsidRDefault="00635115" w:rsidP="00635115">
            <w:pPr>
              <w:widowControl w:val="0"/>
              <w:overflowPunct/>
              <w:autoSpaceDE/>
              <w:autoSpaceDN/>
              <w:spacing w:after="200"/>
              <w:jc w:val="both"/>
              <w:rPr>
                <w:rFonts w:ascii="Times New Roman" w:eastAsia="Calibri" w:hAnsi="Times New Roman"/>
                <w:bCs/>
                <w:sz w:val="22"/>
                <w:szCs w:val="22"/>
                <w:lang w:val="ro-RO" w:eastAsia="zh-CN"/>
              </w:rPr>
            </w:pPr>
            <w:r w:rsidRPr="00635115">
              <w:rPr>
                <w:rFonts w:ascii="Times New Roman" w:eastAsia="Calibri" w:hAnsi="Times New Roman"/>
                <w:bCs/>
                <w:sz w:val="22"/>
                <w:szCs w:val="22"/>
                <w:lang w:val="ro-RO" w:eastAsia="zh-CN"/>
              </w:rPr>
              <w:t>PRORECTOR responsabil cu managementul financiar și strategiile administrative</w:t>
            </w:r>
          </w:p>
        </w:tc>
      </w:tr>
      <w:tr w:rsidR="00635115" w:rsidRPr="00635115" w14:paraId="3F386F2B"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DDFD4BE"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EF164B9"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tcPr>
          <w:p w14:paraId="4DB1F608" w14:textId="77777777" w:rsidR="00635115" w:rsidRPr="00635115" w:rsidRDefault="00635115" w:rsidP="00635115">
            <w:pPr>
              <w:widowControl w:val="0"/>
              <w:overflowPunct/>
              <w:autoSpaceDE/>
              <w:autoSpaceDN/>
              <w:spacing w:after="200"/>
              <w:jc w:val="both"/>
              <w:rPr>
                <w:rFonts w:ascii="Times New Roman" w:eastAsia="Calibri" w:hAnsi="Times New Roman"/>
                <w:bCs/>
                <w:sz w:val="22"/>
                <w:szCs w:val="22"/>
                <w:lang w:val="ro-RO" w:eastAsia="zh-CN"/>
              </w:rPr>
            </w:pPr>
            <w:r w:rsidRPr="00635115">
              <w:rPr>
                <w:rFonts w:ascii="Times New Roman" w:eastAsia="Calibri" w:hAnsi="Times New Roman"/>
                <w:bCs/>
                <w:sz w:val="22"/>
                <w:szCs w:val="22"/>
                <w:lang w:val="ro-RO" w:eastAsia="zh-CN"/>
              </w:rPr>
              <w:t>PRORECTOR responsabil cu managementul resurselor umane și juridic</w:t>
            </w:r>
          </w:p>
        </w:tc>
      </w:tr>
      <w:tr w:rsidR="00635115" w:rsidRPr="00635115" w14:paraId="16C7F068"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30D8B6D"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69AAC763" w14:textId="77777777" w:rsidR="00635115" w:rsidRPr="00635115" w:rsidRDefault="00635115" w:rsidP="00635115">
            <w:pPr>
              <w:widowControl w:val="0"/>
              <w:tabs>
                <w:tab w:val="left" w:pos="10530"/>
              </w:tabs>
              <w:overflowPunct/>
              <w:autoSpaceDE/>
              <w:autoSpaceDN/>
              <w:spacing w:after="200"/>
              <w:jc w:val="both"/>
              <w:textAlignment w:val="top"/>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tcPr>
          <w:p w14:paraId="57B0054B"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eastAsia="ro-RO"/>
              </w:rPr>
              <w:t>PRORECTOR responsabil cu strategiile si relatiile institutionale</w:t>
            </w:r>
          </w:p>
        </w:tc>
      </w:tr>
      <w:tr w:rsidR="00635115" w:rsidRPr="00635115" w14:paraId="2567049F"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F5E7750"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613EE03"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tcPr>
          <w:p w14:paraId="359EBA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bCs/>
                <w:sz w:val="22"/>
                <w:szCs w:val="22"/>
                <w:lang w:val="ro-RO" w:eastAsia="zh-CN"/>
              </w:rPr>
              <w:t>PRORECTOR responsabil cu activitatea didactică și asigurarea calității</w:t>
            </w:r>
          </w:p>
        </w:tc>
      </w:tr>
      <w:tr w:rsidR="00635115" w:rsidRPr="00635115" w14:paraId="5783EDD1" w14:textId="77777777" w:rsidTr="00E04057">
        <w:trPr>
          <w:trHeight w:val="49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C28FBFC"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B57E3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tcPr>
          <w:p w14:paraId="05C0FBAE"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eastAsia="ro-RO"/>
              </w:rPr>
            </w:pPr>
            <w:r w:rsidRPr="00635115">
              <w:rPr>
                <w:rFonts w:ascii="Times New Roman" w:eastAsia="Calibri" w:hAnsi="Times New Roman"/>
                <w:sz w:val="22"/>
                <w:szCs w:val="22"/>
                <w:lang w:val="ro-RO"/>
              </w:rPr>
              <w:t>PRORECTOR responsabil cu strategiile universitare și parteneriatul cu studenții</w:t>
            </w:r>
          </w:p>
        </w:tc>
      </w:tr>
      <w:tr w:rsidR="00635115" w:rsidRPr="00635115" w14:paraId="00F15DB8"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B47602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C41F5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Prof. dr. habil. ing.  Silvius STANCIU</w:t>
            </w:r>
          </w:p>
        </w:tc>
        <w:tc>
          <w:tcPr>
            <w:tcW w:w="2591" w:type="pct"/>
            <w:tcBorders>
              <w:top w:val="single" w:sz="4" w:space="0" w:color="auto"/>
              <w:left w:val="single" w:sz="4" w:space="0" w:color="auto"/>
              <w:bottom w:val="single" w:sz="4" w:space="0" w:color="auto"/>
              <w:right w:val="single" w:sz="4" w:space="0" w:color="auto"/>
            </w:tcBorders>
          </w:tcPr>
          <w:p w14:paraId="0975A2C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635115" w:rsidRPr="00635115" w14:paraId="13C32AED"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6A517A3"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688A01B"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tcPr>
          <w:p w14:paraId="02731397"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Director C.S.U.D.</w:t>
            </w:r>
          </w:p>
        </w:tc>
      </w:tr>
      <w:tr w:rsidR="00635115" w:rsidRPr="00635115" w14:paraId="6F8FB0B7"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15279E0"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141A649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David Cristian Laurențiu</w:t>
            </w:r>
          </w:p>
        </w:tc>
        <w:tc>
          <w:tcPr>
            <w:tcW w:w="2591" w:type="pct"/>
            <w:tcBorders>
              <w:top w:val="single" w:sz="4" w:space="0" w:color="auto"/>
              <w:left w:val="single" w:sz="4" w:space="0" w:color="auto"/>
              <w:bottom w:val="single" w:sz="4" w:space="0" w:color="auto"/>
              <w:right w:val="single" w:sz="4" w:space="0" w:color="auto"/>
            </w:tcBorders>
          </w:tcPr>
          <w:p w14:paraId="5390A827"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Director Interimar Direcția Generală Administrativă</w:t>
            </w:r>
          </w:p>
        </w:tc>
      </w:tr>
      <w:tr w:rsidR="00635115" w:rsidRPr="00635115" w14:paraId="20695A4E"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67B406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10.</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163C826"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Costică COȘTOI</w:t>
            </w:r>
          </w:p>
        </w:tc>
        <w:tc>
          <w:tcPr>
            <w:tcW w:w="2591" w:type="pct"/>
            <w:tcBorders>
              <w:top w:val="single" w:sz="4" w:space="0" w:color="auto"/>
              <w:left w:val="single" w:sz="4" w:space="0" w:color="auto"/>
              <w:bottom w:val="single" w:sz="4" w:space="0" w:color="auto"/>
              <w:right w:val="single" w:sz="4" w:space="0" w:color="auto"/>
            </w:tcBorders>
          </w:tcPr>
          <w:p w14:paraId="1C025451"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eastAsia="ro-RO"/>
              </w:rPr>
              <w:t>Director Interimar, Direcția Juridică și Resurse Umane</w:t>
            </w:r>
          </w:p>
        </w:tc>
      </w:tr>
      <w:tr w:rsidR="00635115" w:rsidRPr="00635115" w14:paraId="3D43BB56" w14:textId="77777777" w:rsidTr="00E04057">
        <w:trPr>
          <w:trHeight w:val="425"/>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4BA22A1"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3CF281E"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Aurelia-Daniela MODIGA</w:t>
            </w:r>
          </w:p>
        </w:tc>
        <w:tc>
          <w:tcPr>
            <w:tcW w:w="2591" w:type="pct"/>
            <w:tcBorders>
              <w:top w:val="single" w:sz="4" w:space="0" w:color="auto"/>
              <w:left w:val="single" w:sz="4" w:space="0" w:color="auto"/>
              <w:bottom w:val="single" w:sz="4" w:space="0" w:color="auto"/>
              <w:right w:val="single" w:sz="4" w:space="0" w:color="auto"/>
            </w:tcBorders>
          </w:tcPr>
          <w:p w14:paraId="6D42F87D" w14:textId="77777777" w:rsidR="00635115" w:rsidRPr="00635115" w:rsidRDefault="00635115" w:rsidP="00635115">
            <w:pPr>
              <w:widowControl w:val="0"/>
              <w:overflowPunct/>
              <w:autoSpaceDE/>
              <w:autoSpaceDN/>
              <w:spacing w:after="200"/>
              <w:jc w:val="both"/>
              <w:textAlignment w:val="auto"/>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Director Interimar - Direcția Economică</w:t>
            </w:r>
          </w:p>
        </w:tc>
      </w:tr>
      <w:tr w:rsidR="00635115" w:rsidRPr="00635115" w14:paraId="08B3F987"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A76A9AE"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12.</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6558777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tcPr>
          <w:p w14:paraId="0DEAEDDD"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Director Interimar Direcția Achiziții Publice  și Monitorizare Contracte</w:t>
            </w:r>
          </w:p>
        </w:tc>
      </w:tr>
      <w:tr w:rsidR="00635115" w:rsidRPr="00635115" w14:paraId="3A56E855"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B785308"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216537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tcPr>
          <w:p w14:paraId="3D8BE181" w14:textId="77777777" w:rsidR="00635115" w:rsidRPr="00635115" w:rsidRDefault="00635115" w:rsidP="00635115">
            <w:pPr>
              <w:overflowPunct/>
              <w:autoSpaceDE/>
              <w:autoSpaceDN/>
              <w:adjustRightInd/>
              <w:textAlignment w:val="auto"/>
              <w:rPr>
                <w:rFonts w:ascii="Times New Roman" w:eastAsia="Times New Roman" w:hAnsi="Times New Roman"/>
                <w:sz w:val="22"/>
                <w:szCs w:val="22"/>
                <w:lang w:val="sq-AL"/>
              </w:rPr>
            </w:pPr>
            <w:r w:rsidRPr="00635115">
              <w:rPr>
                <w:rFonts w:ascii="Times New Roman" w:eastAsia="Times New Roman" w:hAnsi="Times New Roman"/>
                <w:sz w:val="24"/>
                <w:szCs w:val="24"/>
                <w:lang w:val="ro-RO" w:eastAsia="ro-RO"/>
              </w:rPr>
              <w:t>Consilier juridic</w:t>
            </w:r>
          </w:p>
        </w:tc>
      </w:tr>
      <w:tr w:rsidR="00635115" w:rsidRPr="00635115" w14:paraId="405A4D0C"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331BCFE2"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14.</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D02E41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tcPr>
          <w:p w14:paraId="02F65CF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Consilier juridic</w:t>
            </w:r>
          </w:p>
        </w:tc>
      </w:tr>
      <w:tr w:rsidR="00635115" w:rsidRPr="00635115" w14:paraId="29457829"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34A97DB"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3FB09CE0"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tcPr>
          <w:p w14:paraId="757F21ED"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Consilier juridic</w:t>
            </w:r>
          </w:p>
        </w:tc>
      </w:tr>
      <w:tr w:rsidR="00635115" w:rsidRPr="00635115" w14:paraId="2BDE86D3"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691F887F"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16.</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9C4548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Adrian DUMITRAȘCU</w:t>
            </w:r>
          </w:p>
        </w:tc>
        <w:tc>
          <w:tcPr>
            <w:tcW w:w="2591" w:type="pct"/>
            <w:tcBorders>
              <w:top w:val="single" w:sz="4" w:space="0" w:color="auto"/>
              <w:left w:val="single" w:sz="4" w:space="0" w:color="auto"/>
              <w:bottom w:val="single" w:sz="4" w:space="0" w:color="auto"/>
              <w:right w:val="single" w:sz="4" w:space="0" w:color="auto"/>
            </w:tcBorders>
          </w:tcPr>
          <w:p w14:paraId="7BEC1B41" w14:textId="475BFF76" w:rsidR="00635115" w:rsidRPr="00635115" w:rsidRDefault="00635115" w:rsidP="00635115">
            <w:pPr>
              <w:widowControl w:val="0"/>
              <w:overflowPunct/>
              <w:autoSpaceDE/>
              <w:autoSpaceDN/>
              <w:spacing w:after="200"/>
              <w:jc w:val="both"/>
              <w:rPr>
                <w:rFonts w:ascii="Times New Roman" w:eastAsia="Calibri" w:hAnsi="Times New Roman"/>
                <w:color w:val="FF0000"/>
                <w:sz w:val="22"/>
                <w:szCs w:val="22"/>
                <w:lang w:val="ro-RO" w:eastAsia="ro-RO"/>
              </w:rPr>
            </w:pPr>
            <w:r w:rsidRPr="00635115">
              <w:rPr>
                <w:rFonts w:ascii="Times New Roman" w:eastAsia="Calibri" w:hAnsi="Times New Roman"/>
                <w:color w:val="000000"/>
                <w:sz w:val="22"/>
                <w:szCs w:val="22"/>
                <w:lang w:val="ro-RO" w:eastAsia="ro-RO"/>
              </w:rPr>
              <w:t xml:space="preserve">Șef Serviciu interimar </w:t>
            </w:r>
            <w:r w:rsidRPr="00635115">
              <w:rPr>
                <w:rFonts w:ascii="Times New Roman" w:eastAsia="Calibri" w:hAnsi="Times New Roman"/>
                <w:sz w:val="22"/>
                <w:szCs w:val="22"/>
                <w:lang w:val="ro-RO" w:eastAsia="ro-RO"/>
              </w:rPr>
              <w:t>juridic</w:t>
            </w:r>
          </w:p>
        </w:tc>
      </w:tr>
      <w:tr w:rsidR="00635115" w:rsidRPr="00635115" w14:paraId="07565F03" w14:textId="77777777" w:rsidTr="00E04057">
        <w:trPr>
          <w:trHeight w:val="234"/>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12E70A06"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17.</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4783297"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zh-CN"/>
              </w:rPr>
              <w:t>Margareta DĂNĂILĂ</w:t>
            </w:r>
          </w:p>
        </w:tc>
        <w:tc>
          <w:tcPr>
            <w:tcW w:w="2591" w:type="pct"/>
            <w:tcBorders>
              <w:top w:val="single" w:sz="4" w:space="0" w:color="auto"/>
              <w:left w:val="single" w:sz="4" w:space="0" w:color="auto"/>
              <w:bottom w:val="single" w:sz="4" w:space="0" w:color="auto"/>
              <w:right w:val="single" w:sz="4" w:space="0" w:color="auto"/>
            </w:tcBorders>
          </w:tcPr>
          <w:p w14:paraId="52399D5A"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sz w:val="22"/>
                <w:szCs w:val="22"/>
                <w:lang w:val="ro-RO" w:eastAsia="ro-RO"/>
              </w:rPr>
              <w:t>Administrator financiar</w:t>
            </w:r>
          </w:p>
        </w:tc>
      </w:tr>
      <w:tr w:rsidR="00635115" w:rsidRPr="00635115" w14:paraId="3D8288F7" w14:textId="77777777" w:rsidTr="00E04057">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1787BD59"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18.</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4D77CF35"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tcPr>
          <w:p w14:paraId="0854EFDC"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color w:val="000000"/>
                <w:sz w:val="22"/>
                <w:szCs w:val="22"/>
                <w:lang w:val="ro-RO" w:eastAsia="ro-RO"/>
              </w:rPr>
              <w:t>Administrator financiar</w:t>
            </w:r>
          </w:p>
        </w:tc>
      </w:tr>
      <w:tr w:rsidR="00635115" w:rsidRPr="00635115" w14:paraId="0F0F2901" w14:textId="77777777" w:rsidTr="00E04057">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3CD2E7E"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19.</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017D6B8C"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zh-CN"/>
              </w:rPr>
            </w:pPr>
            <w:r w:rsidRPr="00635115">
              <w:rPr>
                <w:rFonts w:ascii="Times New Roman" w:eastAsia="Calibri" w:hAnsi="Times New Roman"/>
                <w:color w:val="000000"/>
                <w:sz w:val="22"/>
                <w:szCs w:val="22"/>
                <w:lang w:val="ro-RO" w:eastAsia="zh-CN"/>
              </w:rPr>
              <w:t>Ec. Mariana BĂLBĂRĂU</w:t>
            </w:r>
          </w:p>
        </w:tc>
        <w:tc>
          <w:tcPr>
            <w:tcW w:w="2591" w:type="pct"/>
            <w:tcBorders>
              <w:top w:val="single" w:sz="4" w:space="0" w:color="auto"/>
              <w:left w:val="single" w:sz="4" w:space="0" w:color="auto"/>
              <w:bottom w:val="single" w:sz="4" w:space="0" w:color="auto"/>
              <w:right w:val="single" w:sz="4" w:space="0" w:color="auto"/>
            </w:tcBorders>
          </w:tcPr>
          <w:p w14:paraId="4393902F" w14:textId="77777777" w:rsidR="00635115" w:rsidRPr="00635115" w:rsidRDefault="00635115" w:rsidP="00635115">
            <w:pPr>
              <w:widowControl w:val="0"/>
              <w:overflowPunct/>
              <w:autoSpaceDE/>
              <w:autoSpaceDN/>
              <w:spacing w:after="200"/>
              <w:jc w:val="both"/>
              <w:rPr>
                <w:rFonts w:ascii="Times New Roman" w:eastAsia="Calibri" w:hAnsi="Times New Roman"/>
                <w:sz w:val="22"/>
                <w:szCs w:val="22"/>
                <w:lang w:val="ro-RO" w:eastAsia="ro-RO"/>
              </w:rPr>
            </w:pPr>
            <w:r w:rsidRPr="00635115">
              <w:rPr>
                <w:rFonts w:ascii="Times New Roman" w:eastAsia="Calibri" w:hAnsi="Times New Roman"/>
                <w:color w:val="000000"/>
                <w:sz w:val="22"/>
                <w:szCs w:val="22"/>
                <w:lang w:val="ro-RO" w:eastAsia="ro-RO"/>
              </w:rPr>
              <w:t>Șef Serviciu interimar Serviciul Financiar</w:t>
            </w:r>
          </w:p>
        </w:tc>
      </w:tr>
      <w:tr w:rsidR="00635115" w:rsidRPr="00635115" w14:paraId="66FED33D" w14:textId="77777777" w:rsidTr="00E04057">
        <w:trPr>
          <w:trHeight w:val="253"/>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3A4C6B5"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20.</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367E232" w14:textId="77777777" w:rsidR="00635115" w:rsidRPr="00635115" w:rsidRDefault="00635115" w:rsidP="00635115">
            <w:pPr>
              <w:widowControl w:val="0"/>
              <w:overflowPunct/>
              <w:autoSpaceDE/>
              <w:autoSpaceDN/>
              <w:spacing w:after="200"/>
              <w:jc w:val="both"/>
              <w:rPr>
                <w:rFonts w:ascii="Times New Roman" w:eastAsia="Calibri" w:hAnsi="Times New Roman"/>
                <w:color w:val="000000"/>
                <w:sz w:val="22"/>
                <w:szCs w:val="22"/>
                <w:lang w:val="ro-RO" w:eastAsia="zh-CN"/>
              </w:rPr>
            </w:pPr>
            <w:r w:rsidRPr="00635115">
              <w:rPr>
                <w:rFonts w:ascii="Times New Roman" w:eastAsia="Calibri" w:hAnsi="Times New Roman"/>
                <w:color w:val="000000"/>
                <w:sz w:val="22"/>
                <w:szCs w:val="22"/>
                <w:lang w:val="ro-RO" w:eastAsia="zh-CN"/>
              </w:rPr>
              <w:t>Alina-Genoveva MAZURU</w:t>
            </w:r>
          </w:p>
        </w:tc>
        <w:tc>
          <w:tcPr>
            <w:tcW w:w="2591" w:type="pct"/>
            <w:tcBorders>
              <w:top w:val="single" w:sz="4" w:space="0" w:color="auto"/>
              <w:left w:val="single" w:sz="4" w:space="0" w:color="auto"/>
              <w:bottom w:val="single" w:sz="4" w:space="0" w:color="auto"/>
              <w:right w:val="single" w:sz="4" w:space="0" w:color="auto"/>
            </w:tcBorders>
          </w:tcPr>
          <w:p w14:paraId="735D8D33" w14:textId="77777777" w:rsidR="00635115" w:rsidRPr="00635115" w:rsidRDefault="00635115" w:rsidP="00635115">
            <w:pPr>
              <w:widowControl w:val="0"/>
              <w:overflowPunct/>
              <w:autoSpaceDE/>
              <w:autoSpaceDN/>
              <w:spacing w:after="200"/>
              <w:jc w:val="both"/>
              <w:rPr>
                <w:rFonts w:ascii="Times New Roman" w:eastAsia="Calibri" w:hAnsi="Times New Roman"/>
                <w:color w:val="000000"/>
                <w:sz w:val="22"/>
                <w:szCs w:val="22"/>
                <w:lang w:val="ro-RO" w:eastAsia="zh-CN"/>
              </w:rPr>
            </w:pPr>
            <w:r w:rsidRPr="00635115">
              <w:rPr>
                <w:rFonts w:ascii="Times New Roman" w:eastAsia="Calibri" w:hAnsi="Times New Roman"/>
                <w:color w:val="000000"/>
                <w:sz w:val="22"/>
                <w:szCs w:val="22"/>
                <w:lang w:val="ro-RO" w:eastAsia="zh-CN"/>
              </w:rPr>
              <w:t>Șef Serviciu Interimar Serviciul Contabilitate</w:t>
            </w:r>
          </w:p>
        </w:tc>
      </w:tr>
      <w:tr w:rsidR="00635115" w:rsidRPr="00635115" w14:paraId="41D419E9" w14:textId="77777777" w:rsidTr="00E04057">
        <w:trPr>
          <w:trHeight w:val="386"/>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8FAB2C9"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21.</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24A9AAE1" w14:textId="77777777" w:rsidR="00635115" w:rsidRPr="00635115" w:rsidRDefault="00635115" w:rsidP="00635115">
            <w:pPr>
              <w:overflowPunct/>
              <w:autoSpaceDE/>
              <w:autoSpaceDN/>
              <w:adjustRightInd/>
              <w:spacing w:before="100" w:beforeAutospacing="1" w:after="200"/>
              <w:textAlignment w:val="auto"/>
              <w:rPr>
                <w:rFonts w:ascii="Times New Roman" w:eastAsia="Times New Roman" w:hAnsi="Times New Roman"/>
                <w:sz w:val="22"/>
                <w:szCs w:val="22"/>
              </w:rPr>
            </w:pPr>
            <w:r w:rsidRPr="00635115">
              <w:rPr>
                <w:rFonts w:ascii="Times New Roman" w:eastAsia="Times New Roman" w:hAnsi="Times New Roman"/>
                <w:sz w:val="24"/>
                <w:szCs w:val="24"/>
              </w:rPr>
              <w:t>Ec. Monica LUNGU</w:t>
            </w:r>
          </w:p>
        </w:tc>
        <w:tc>
          <w:tcPr>
            <w:tcW w:w="2591" w:type="pct"/>
            <w:tcBorders>
              <w:top w:val="single" w:sz="4" w:space="0" w:color="auto"/>
              <w:left w:val="single" w:sz="4" w:space="0" w:color="auto"/>
              <w:bottom w:val="single" w:sz="4" w:space="0" w:color="auto"/>
              <w:right w:val="single" w:sz="4" w:space="0" w:color="auto"/>
            </w:tcBorders>
          </w:tcPr>
          <w:p w14:paraId="1C0D35C2" w14:textId="77777777" w:rsidR="00635115" w:rsidRPr="00635115" w:rsidRDefault="00635115" w:rsidP="00635115">
            <w:pPr>
              <w:overflowPunct/>
              <w:autoSpaceDE/>
              <w:autoSpaceDN/>
              <w:adjustRightInd/>
              <w:spacing w:before="100" w:beforeAutospacing="1" w:after="200"/>
              <w:textAlignment w:val="auto"/>
              <w:rPr>
                <w:rFonts w:ascii="Times New Roman" w:eastAsia="Times New Roman" w:hAnsi="Times New Roman"/>
                <w:sz w:val="22"/>
                <w:szCs w:val="22"/>
              </w:rPr>
            </w:pPr>
            <w:r w:rsidRPr="00635115">
              <w:rPr>
                <w:rFonts w:ascii="Times New Roman" w:eastAsia="Times New Roman" w:hAnsi="Times New Roman"/>
                <w:sz w:val="24"/>
                <w:szCs w:val="24"/>
              </w:rPr>
              <w:t xml:space="preserve">Administrator </w:t>
            </w:r>
            <w:proofErr w:type="spellStart"/>
            <w:r w:rsidRPr="00635115">
              <w:rPr>
                <w:rFonts w:ascii="Times New Roman" w:eastAsia="Times New Roman" w:hAnsi="Times New Roman"/>
                <w:sz w:val="24"/>
                <w:szCs w:val="24"/>
              </w:rPr>
              <w:t>Financiar</w:t>
            </w:r>
            <w:proofErr w:type="spellEnd"/>
          </w:p>
        </w:tc>
      </w:tr>
      <w:tr w:rsidR="00635115" w:rsidRPr="00635115" w14:paraId="72AF0BDE" w14:textId="77777777" w:rsidTr="00E04057">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00F2CF99" w14:textId="77777777" w:rsidR="00635115" w:rsidRPr="00635115" w:rsidRDefault="00635115" w:rsidP="00635115">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t>22.</w:t>
            </w:r>
          </w:p>
        </w:tc>
        <w:tc>
          <w:tcPr>
            <w:tcW w:w="2128" w:type="pct"/>
            <w:tcBorders>
              <w:top w:val="single" w:sz="4" w:space="0" w:color="auto"/>
              <w:left w:val="single" w:sz="4" w:space="0" w:color="auto"/>
              <w:bottom w:val="single" w:sz="4" w:space="0" w:color="auto"/>
              <w:right w:val="single" w:sz="4" w:space="0" w:color="auto"/>
            </w:tcBorders>
            <w:shd w:val="clear" w:color="auto" w:fill="FFFFFF"/>
            <w:vAlign w:val="center"/>
          </w:tcPr>
          <w:p w14:paraId="7E12CCC9" w14:textId="53E3A8D4" w:rsidR="00635115" w:rsidRPr="00635115" w:rsidRDefault="00635115" w:rsidP="00635115">
            <w:pPr>
              <w:overflowPunct/>
              <w:spacing w:after="200"/>
              <w:jc w:val="both"/>
              <w:textAlignment w:val="auto"/>
              <w:rPr>
                <w:rFonts w:ascii="Times New Roman" w:eastAsia="Calibri" w:hAnsi="Times New Roman"/>
                <w:color w:val="FF0000"/>
                <w:spacing w:val="-2"/>
                <w:sz w:val="22"/>
                <w:szCs w:val="22"/>
                <w:lang w:val="it-IT"/>
              </w:rPr>
            </w:pPr>
            <w:r>
              <w:rPr>
                <w:rFonts w:ascii="Times New Roman" w:eastAsia="Calibri" w:hAnsi="Times New Roman"/>
                <w:sz w:val="22"/>
                <w:szCs w:val="22"/>
                <w:lang w:val="ro-RO" w:eastAsia="ro-RO"/>
              </w:rPr>
              <w:t>Bianca Maftei</w:t>
            </w:r>
          </w:p>
        </w:tc>
        <w:tc>
          <w:tcPr>
            <w:tcW w:w="2591" w:type="pct"/>
            <w:tcBorders>
              <w:top w:val="single" w:sz="4" w:space="0" w:color="auto"/>
              <w:left w:val="single" w:sz="4" w:space="0" w:color="auto"/>
              <w:bottom w:val="single" w:sz="4" w:space="0" w:color="auto"/>
              <w:right w:val="single" w:sz="4" w:space="0" w:color="auto"/>
            </w:tcBorders>
            <w:vAlign w:val="center"/>
          </w:tcPr>
          <w:p w14:paraId="324741AB" w14:textId="77777777" w:rsidR="00635115" w:rsidRPr="00635115" w:rsidRDefault="00635115" w:rsidP="00635115">
            <w:pPr>
              <w:overflowPunct/>
              <w:autoSpaceDE/>
              <w:autoSpaceDN/>
              <w:adjustRightInd/>
              <w:jc w:val="both"/>
              <w:textAlignment w:val="auto"/>
              <w:rPr>
                <w:rFonts w:ascii="Times New Roman" w:eastAsia="Calibri" w:hAnsi="Times New Roman"/>
                <w:color w:val="FF0000"/>
                <w:sz w:val="22"/>
                <w:szCs w:val="22"/>
                <w:lang w:val="ro-RO" w:eastAsia="zh-CN"/>
              </w:rPr>
            </w:pPr>
            <w:r w:rsidRPr="00635115">
              <w:rPr>
                <w:rFonts w:ascii="Times New Roman" w:eastAsia="Calibri" w:hAnsi="Times New Roman"/>
                <w:sz w:val="22"/>
                <w:szCs w:val="22"/>
                <w:lang w:val="ro-RO" w:eastAsia="ro-RO"/>
              </w:rPr>
              <w:t>Administrator de patrimoniu</w:t>
            </w:r>
          </w:p>
        </w:tc>
      </w:tr>
      <w:tr w:rsidR="002818F7" w:rsidRPr="00635115" w14:paraId="24D358B5" w14:textId="77777777" w:rsidTr="00156FE7">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4067402E" w14:textId="77777777" w:rsidR="002818F7" w:rsidRPr="00635115" w:rsidRDefault="002818F7" w:rsidP="002818F7">
            <w:pPr>
              <w:overflowPunct/>
              <w:autoSpaceDE/>
              <w:autoSpaceDN/>
              <w:adjustRightInd/>
              <w:spacing w:after="200"/>
              <w:jc w:val="both"/>
              <w:textAlignment w:val="auto"/>
              <w:rPr>
                <w:rFonts w:ascii="Times New Roman" w:eastAsia="Calibri" w:hAnsi="Times New Roman"/>
                <w:sz w:val="22"/>
                <w:szCs w:val="22"/>
                <w:lang w:val="ro-RO"/>
              </w:rPr>
            </w:pPr>
            <w:r w:rsidRPr="00635115">
              <w:rPr>
                <w:rFonts w:ascii="Times New Roman" w:eastAsia="Calibri" w:hAnsi="Times New Roman"/>
                <w:sz w:val="22"/>
                <w:szCs w:val="22"/>
                <w:lang w:val="ro-RO"/>
              </w:rPr>
              <w:lastRenderedPageBreak/>
              <w:t>23.</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5415FA5A" w14:textId="170F1B9F" w:rsidR="002818F7" w:rsidRPr="00102750" w:rsidRDefault="002818F7" w:rsidP="002818F7">
            <w:pPr>
              <w:widowControl w:val="0"/>
              <w:overflowPunct/>
              <w:autoSpaceDE/>
              <w:autoSpaceDN/>
              <w:spacing w:after="200"/>
              <w:jc w:val="both"/>
              <w:rPr>
                <w:rFonts w:ascii="Times New Roman" w:eastAsia="Calibri" w:hAnsi="Times New Roman"/>
                <w:sz w:val="22"/>
                <w:szCs w:val="22"/>
                <w:lang w:val="ro-RO" w:eastAsia="ro-RO"/>
              </w:rPr>
            </w:pPr>
            <w:proofErr w:type="spellStart"/>
            <w:r w:rsidRPr="00102750">
              <w:rPr>
                <w:rFonts w:ascii="Times New Roman" w:eastAsia="Calibri" w:hAnsi="Times New Roman"/>
                <w:sz w:val="22"/>
                <w:szCs w:val="22"/>
                <w:lang w:val="ro-RO" w:eastAsia="ro-RO"/>
              </w:rPr>
              <w:t>Bortnic</w:t>
            </w:r>
            <w:proofErr w:type="spellEnd"/>
            <w:r w:rsidRPr="00102750">
              <w:rPr>
                <w:rFonts w:ascii="Times New Roman" w:eastAsia="Calibri" w:hAnsi="Times New Roman"/>
                <w:sz w:val="22"/>
                <w:szCs w:val="22"/>
                <w:lang w:val="ro-RO" w:eastAsia="ro-RO"/>
              </w:rPr>
              <w:t xml:space="preserve"> Daria</w:t>
            </w:r>
          </w:p>
        </w:tc>
        <w:tc>
          <w:tcPr>
            <w:tcW w:w="2591" w:type="pct"/>
            <w:tcBorders>
              <w:top w:val="single" w:sz="4" w:space="0" w:color="auto"/>
              <w:left w:val="single" w:sz="4" w:space="0" w:color="auto"/>
              <w:bottom w:val="single" w:sz="4" w:space="0" w:color="auto"/>
              <w:right w:val="single" w:sz="4" w:space="0" w:color="auto"/>
            </w:tcBorders>
          </w:tcPr>
          <w:p w14:paraId="6A324022" w14:textId="1D4AAC5F" w:rsidR="002818F7" w:rsidRPr="00102750" w:rsidRDefault="00102750" w:rsidP="002818F7">
            <w:pPr>
              <w:shd w:val="clear" w:color="auto" w:fill="FFFFFF"/>
              <w:overflowPunct/>
              <w:autoSpaceDE/>
              <w:autoSpaceDN/>
              <w:adjustRightInd/>
              <w:ind w:left="720" w:right="48" w:hanging="720"/>
              <w:jc w:val="both"/>
              <w:textAlignment w:val="auto"/>
              <w:rPr>
                <w:rFonts w:ascii="Times New Roman" w:eastAsia="Calibri" w:hAnsi="Times New Roman"/>
                <w:sz w:val="22"/>
                <w:szCs w:val="22"/>
                <w:lang w:val="ro-RO" w:eastAsia="ro-RO"/>
              </w:rPr>
            </w:pPr>
            <w:r>
              <w:rPr>
                <w:rFonts w:ascii="Times New Roman" w:eastAsia="Calibri" w:hAnsi="Times New Roman"/>
                <w:sz w:val="22"/>
                <w:szCs w:val="22"/>
                <w:lang w:val="ro-RO" w:eastAsia="ro-RO"/>
              </w:rPr>
              <w:t>A</w:t>
            </w:r>
            <w:r w:rsidR="002818F7" w:rsidRPr="00102750">
              <w:rPr>
                <w:rFonts w:ascii="Times New Roman" w:eastAsia="Calibri" w:hAnsi="Times New Roman"/>
                <w:sz w:val="22"/>
                <w:szCs w:val="22"/>
                <w:lang w:val="ro-RO" w:eastAsia="ro-RO"/>
              </w:rPr>
              <w:t>dministrator financiar ,în cadul serviciului Fianciar;</w:t>
            </w:r>
          </w:p>
        </w:tc>
      </w:tr>
      <w:tr w:rsidR="002818F7" w:rsidRPr="00635115" w14:paraId="6F826B83" w14:textId="77777777" w:rsidTr="00156FE7">
        <w:trPr>
          <w:trHeight w:val="270"/>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5AFED0FF" w14:textId="77777777" w:rsidR="002818F7" w:rsidRPr="00635115" w:rsidRDefault="002818F7" w:rsidP="002818F7">
            <w:pPr>
              <w:widowControl w:val="0"/>
              <w:overflowPunct/>
              <w:autoSpaceDE/>
              <w:autoSpaceDN/>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24.</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CA4BE25" w14:textId="0F434FB9" w:rsidR="002818F7" w:rsidRPr="00102750" w:rsidRDefault="002818F7" w:rsidP="00102750">
            <w:pPr>
              <w:widowControl w:val="0"/>
              <w:overflowPunct/>
              <w:autoSpaceDE/>
              <w:autoSpaceDN/>
              <w:spacing w:after="200"/>
              <w:jc w:val="both"/>
              <w:rPr>
                <w:rFonts w:ascii="Times New Roman" w:eastAsia="Calibri" w:hAnsi="Times New Roman"/>
                <w:sz w:val="22"/>
                <w:szCs w:val="22"/>
                <w:lang w:val="ro-RO" w:eastAsia="ro-RO"/>
              </w:rPr>
            </w:pPr>
            <w:r w:rsidRPr="00102750">
              <w:rPr>
                <w:rFonts w:ascii="Times New Roman" w:eastAsia="Calibri" w:hAnsi="Times New Roman"/>
                <w:sz w:val="22"/>
                <w:szCs w:val="22"/>
                <w:lang w:val="ro-RO" w:eastAsia="ro-RO"/>
              </w:rPr>
              <w:t xml:space="preserve">Malaxa Saftica </w:t>
            </w:r>
          </w:p>
        </w:tc>
        <w:tc>
          <w:tcPr>
            <w:tcW w:w="2591" w:type="pct"/>
            <w:tcBorders>
              <w:top w:val="single" w:sz="4" w:space="0" w:color="auto"/>
              <w:left w:val="single" w:sz="4" w:space="0" w:color="auto"/>
              <w:bottom w:val="single" w:sz="4" w:space="0" w:color="auto"/>
              <w:right w:val="single" w:sz="4" w:space="0" w:color="auto"/>
            </w:tcBorders>
          </w:tcPr>
          <w:p w14:paraId="571F86C7" w14:textId="6ADB7A82" w:rsidR="002818F7" w:rsidRPr="00102750" w:rsidRDefault="00102750" w:rsidP="00102750">
            <w:pPr>
              <w:widowControl w:val="0"/>
              <w:overflowPunct/>
              <w:autoSpaceDE/>
              <w:autoSpaceDN/>
              <w:spacing w:after="200"/>
              <w:jc w:val="both"/>
              <w:rPr>
                <w:rFonts w:ascii="Times New Roman" w:eastAsia="Calibri" w:hAnsi="Times New Roman"/>
                <w:sz w:val="22"/>
                <w:szCs w:val="22"/>
                <w:lang w:val="ro-RO" w:eastAsia="ro-RO"/>
              </w:rPr>
            </w:pPr>
            <w:r>
              <w:rPr>
                <w:rFonts w:ascii="Times New Roman" w:eastAsia="Calibri" w:hAnsi="Times New Roman"/>
                <w:sz w:val="22"/>
                <w:szCs w:val="22"/>
                <w:lang w:val="ro-RO" w:eastAsia="ro-RO"/>
              </w:rPr>
              <w:t>A</w:t>
            </w:r>
            <w:r w:rsidR="002818F7" w:rsidRPr="00102750">
              <w:rPr>
                <w:rFonts w:ascii="Times New Roman" w:eastAsia="Calibri" w:hAnsi="Times New Roman"/>
                <w:sz w:val="22"/>
                <w:szCs w:val="22"/>
                <w:lang w:val="ro-RO" w:eastAsia="ro-RO"/>
              </w:rPr>
              <w:t>dministrator financiar, în cadul serviciului Fianciar;</w:t>
            </w:r>
          </w:p>
        </w:tc>
      </w:tr>
      <w:tr w:rsidR="002818F7" w:rsidRPr="00635115" w14:paraId="7F9673C9" w14:textId="77777777" w:rsidTr="00102750">
        <w:trPr>
          <w:trHeight w:val="378"/>
        </w:trPr>
        <w:tc>
          <w:tcPr>
            <w:tcW w:w="281" w:type="pct"/>
            <w:tcBorders>
              <w:top w:val="single" w:sz="4" w:space="0" w:color="auto"/>
              <w:left w:val="single" w:sz="4" w:space="0" w:color="auto"/>
              <w:bottom w:val="single" w:sz="4" w:space="0" w:color="auto"/>
              <w:right w:val="single" w:sz="4" w:space="0" w:color="auto"/>
            </w:tcBorders>
            <w:shd w:val="clear" w:color="auto" w:fill="FFFFFF"/>
          </w:tcPr>
          <w:p w14:paraId="79637E04" w14:textId="77777777" w:rsidR="002818F7" w:rsidRPr="00635115" w:rsidRDefault="002818F7" w:rsidP="002818F7">
            <w:pPr>
              <w:widowControl w:val="0"/>
              <w:overflowPunct/>
              <w:autoSpaceDE/>
              <w:autoSpaceDN/>
              <w:rPr>
                <w:rFonts w:ascii="Times New Roman" w:eastAsia="Calibri" w:hAnsi="Times New Roman"/>
                <w:sz w:val="22"/>
                <w:szCs w:val="22"/>
                <w:lang w:val="ro-RO" w:eastAsia="zh-CN"/>
              </w:rPr>
            </w:pPr>
            <w:r w:rsidRPr="00635115">
              <w:rPr>
                <w:rFonts w:ascii="Times New Roman" w:eastAsia="Calibri" w:hAnsi="Times New Roman"/>
                <w:sz w:val="22"/>
                <w:szCs w:val="22"/>
                <w:lang w:val="ro-RO" w:eastAsia="zh-CN"/>
              </w:rPr>
              <w:t>25.</w:t>
            </w:r>
          </w:p>
        </w:tc>
        <w:tc>
          <w:tcPr>
            <w:tcW w:w="2128" w:type="pct"/>
            <w:tcBorders>
              <w:top w:val="single" w:sz="4" w:space="0" w:color="auto"/>
              <w:left w:val="single" w:sz="4" w:space="0" w:color="auto"/>
              <w:bottom w:val="single" w:sz="4" w:space="0" w:color="auto"/>
              <w:right w:val="single" w:sz="4" w:space="0" w:color="auto"/>
            </w:tcBorders>
            <w:shd w:val="clear" w:color="auto" w:fill="FFFFFF"/>
          </w:tcPr>
          <w:p w14:paraId="78E6625A" w14:textId="157A48B0" w:rsidR="002818F7" w:rsidRPr="00102750" w:rsidRDefault="002818F7" w:rsidP="002818F7">
            <w:pPr>
              <w:widowControl w:val="0"/>
              <w:overflowPunct/>
              <w:autoSpaceDE/>
              <w:autoSpaceDN/>
              <w:spacing w:after="200"/>
              <w:jc w:val="both"/>
              <w:rPr>
                <w:rFonts w:ascii="Times New Roman" w:eastAsia="Calibri" w:hAnsi="Times New Roman"/>
                <w:sz w:val="22"/>
                <w:szCs w:val="22"/>
                <w:lang w:val="ro-RO" w:eastAsia="ro-RO"/>
              </w:rPr>
            </w:pPr>
            <w:r w:rsidRPr="00102750">
              <w:rPr>
                <w:rFonts w:ascii="Times New Roman" w:eastAsia="Calibri" w:hAnsi="Times New Roman"/>
                <w:sz w:val="22"/>
                <w:szCs w:val="22"/>
                <w:lang w:val="ro-RO" w:eastAsia="ro-RO"/>
              </w:rPr>
              <w:t xml:space="preserve">Sericenco Elena </w:t>
            </w:r>
          </w:p>
        </w:tc>
        <w:tc>
          <w:tcPr>
            <w:tcW w:w="2591" w:type="pct"/>
            <w:tcBorders>
              <w:top w:val="single" w:sz="4" w:space="0" w:color="auto"/>
              <w:left w:val="single" w:sz="4" w:space="0" w:color="auto"/>
              <w:bottom w:val="single" w:sz="4" w:space="0" w:color="auto"/>
              <w:right w:val="single" w:sz="4" w:space="0" w:color="auto"/>
            </w:tcBorders>
          </w:tcPr>
          <w:p w14:paraId="3957FD1F" w14:textId="39D0B1E7" w:rsidR="002818F7" w:rsidRPr="00102750" w:rsidRDefault="00102750" w:rsidP="002818F7">
            <w:pPr>
              <w:widowControl w:val="0"/>
              <w:overflowPunct/>
              <w:autoSpaceDE/>
              <w:autoSpaceDN/>
              <w:spacing w:after="200"/>
              <w:jc w:val="both"/>
              <w:rPr>
                <w:rFonts w:ascii="Times New Roman" w:eastAsia="Calibri" w:hAnsi="Times New Roman"/>
                <w:sz w:val="22"/>
                <w:szCs w:val="22"/>
                <w:lang w:val="ro-RO" w:eastAsia="ro-RO"/>
              </w:rPr>
            </w:pPr>
            <w:r>
              <w:rPr>
                <w:rFonts w:ascii="Times New Roman" w:eastAsia="Calibri" w:hAnsi="Times New Roman"/>
                <w:sz w:val="22"/>
                <w:szCs w:val="22"/>
                <w:lang w:val="ro-RO" w:eastAsia="ro-RO"/>
              </w:rPr>
              <w:t>A</w:t>
            </w:r>
            <w:r w:rsidR="002818F7" w:rsidRPr="00102750">
              <w:rPr>
                <w:rFonts w:ascii="Times New Roman" w:eastAsia="Calibri" w:hAnsi="Times New Roman"/>
                <w:sz w:val="22"/>
                <w:szCs w:val="22"/>
                <w:lang w:val="ro-RO" w:eastAsia="ro-RO"/>
              </w:rPr>
              <w:t>dministrator financiar, în cadul serviciului Fianciar</w:t>
            </w:r>
          </w:p>
        </w:tc>
      </w:tr>
    </w:tbl>
    <w:p w14:paraId="70A892A0" w14:textId="77777777" w:rsidR="00635115" w:rsidRPr="00635115" w:rsidRDefault="00635115" w:rsidP="00635115">
      <w:pPr>
        <w:widowControl w:val="0"/>
        <w:suppressAutoHyphens/>
        <w:overflowPunct/>
        <w:autoSpaceDE/>
        <w:autoSpaceDN/>
        <w:adjustRightInd/>
        <w:spacing w:after="120"/>
        <w:ind w:firstLine="720"/>
        <w:jc w:val="both"/>
        <w:textAlignment w:val="auto"/>
        <w:rPr>
          <w:rFonts w:ascii="Times New Roman" w:eastAsia="Lucida Sans Unicode" w:hAnsi="Times New Roman"/>
          <w:kern w:val="1"/>
          <w:sz w:val="22"/>
          <w:szCs w:val="22"/>
          <w:lang w:val="en-GB" w:eastAsia="hi-IN" w:bidi="hi-IN"/>
        </w:rPr>
      </w:pPr>
    </w:p>
    <w:p w14:paraId="0E0DED6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Semnătura ofertantului sau a reprezentantului ofertantului                    ..........................................</w:t>
      </w:r>
    </w:p>
    <w:p w14:paraId="475943D6"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Numele  şi prenumele semnatarului</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468C4428"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Capacitate de semnătura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0E1F7D1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Detalii despre ofertant(adresa de e-mail)                                                ...........................................</w:t>
      </w:r>
    </w:p>
    <w:p w14:paraId="690E8490"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 xml:space="preserve">Numele ofertantului  </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6D0084C4"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Ţara de reşedinţă</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r w:rsidRPr="00635115">
        <w:rPr>
          <w:rFonts w:ascii="Times New Roman" w:eastAsia="Calibri" w:hAnsi="Times New Roman"/>
          <w:i/>
          <w:sz w:val="22"/>
          <w:szCs w:val="22"/>
          <w:lang w:val="ro-RO"/>
        </w:rPr>
        <w:tab/>
        <w:t xml:space="preserve">                                     ............................................</w:t>
      </w:r>
    </w:p>
    <w:p w14:paraId="47F24817"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p>
    <w:p w14:paraId="34C481FB" w14:textId="77777777" w:rsidR="00635115" w:rsidRPr="00635115" w:rsidRDefault="00635115" w:rsidP="00635115">
      <w:pPr>
        <w:overflowPunct/>
        <w:autoSpaceDN/>
        <w:adjustRightInd/>
        <w:spacing w:after="200"/>
        <w:textAlignment w:val="auto"/>
        <w:rPr>
          <w:rFonts w:ascii="Times New Roman" w:eastAsia="Calibri" w:hAnsi="Times New Roman"/>
          <w:i/>
          <w:sz w:val="22"/>
          <w:szCs w:val="22"/>
          <w:lang w:val="ro-RO"/>
        </w:rPr>
      </w:pPr>
      <w:r w:rsidRPr="00635115">
        <w:rPr>
          <w:rFonts w:ascii="Times New Roman" w:eastAsia="Calibri" w:hAnsi="Times New Roman"/>
          <w:i/>
          <w:sz w:val="22"/>
          <w:szCs w:val="22"/>
          <w:lang w:val="ro-RO"/>
        </w:rPr>
        <w:t>Adresa de corespondenţă (dacă este diferită)                                          ............................................</w:t>
      </w:r>
    </w:p>
    <w:p w14:paraId="71BB5C0A" w14:textId="77777777" w:rsidR="00635115" w:rsidRPr="00635115" w:rsidRDefault="00635115" w:rsidP="00635115">
      <w:pPr>
        <w:overflowPunct/>
        <w:autoSpaceDE/>
        <w:autoSpaceDN/>
        <w:adjustRightInd/>
        <w:textAlignment w:val="auto"/>
        <w:rPr>
          <w:rFonts w:ascii="Times New Roman" w:eastAsia="Calibri" w:hAnsi="Times New Roman"/>
          <w:color w:val="FF0000"/>
          <w:sz w:val="22"/>
          <w:szCs w:val="22"/>
          <w:lang w:val="fr-FR"/>
        </w:rPr>
      </w:pPr>
      <w:r w:rsidRPr="00635115">
        <w:rPr>
          <w:rFonts w:ascii="Times New Roman" w:eastAsia="Calibri" w:hAnsi="Times New Roman"/>
          <w:i/>
          <w:sz w:val="22"/>
          <w:szCs w:val="22"/>
          <w:lang w:val="ro-RO"/>
        </w:rPr>
        <w:t>Telefon / Fax</w:t>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r>
      <w:r w:rsidRPr="00635115">
        <w:rPr>
          <w:rFonts w:ascii="Times New Roman" w:eastAsia="Calibri" w:hAnsi="Times New Roman"/>
          <w:i/>
          <w:sz w:val="22"/>
          <w:szCs w:val="22"/>
          <w:lang w:val="ro-RO"/>
        </w:rPr>
        <w:tab/>
        <w:t xml:space="preserve">           ...........................................</w:t>
      </w:r>
      <w:r w:rsidRPr="00635115">
        <w:rPr>
          <w:rFonts w:ascii="Times New Roman" w:hAnsi="Times New Roman"/>
          <w:b/>
          <w:i/>
          <w:color w:val="FF0000"/>
          <w:sz w:val="22"/>
          <w:szCs w:val="22"/>
          <w:lang w:val="ro-RO"/>
        </w:rPr>
        <w:t xml:space="preserve">     </w:t>
      </w:r>
    </w:p>
    <w:p w14:paraId="3BC6CE04" w14:textId="77777777" w:rsidR="00635115" w:rsidRPr="00635115" w:rsidRDefault="00635115" w:rsidP="00635115">
      <w:pPr>
        <w:overflowPunct/>
        <w:autoSpaceDE/>
        <w:autoSpaceDN/>
        <w:adjustRightInd/>
        <w:spacing w:line="276" w:lineRule="auto"/>
        <w:textAlignment w:val="auto"/>
        <w:rPr>
          <w:rFonts w:ascii="Times New Roman" w:eastAsia="Calibri" w:hAnsi="Times New Roman"/>
          <w:sz w:val="24"/>
          <w:szCs w:val="24"/>
          <w:lang w:val="fr-FR"/>
        </w:rPr>
      </w:pPr>
    </w:p>
    <w:p w14:paraId="54DA35F6" w14:textId="77777777" w:rsidR="00635115" w:rsidRPr="00635115" w:rsidRDefault="00635115" w:rsidP="00635115">
      <w:pPr>
        <w:overflowPunct/>
        <w:autoSpaceDE/>
        <w:autoSpaceDN/>
        <w:adjustRightInd/>
        <w:spacing w:line="276" w:lineRule="auto"/>
        <w:textAlignment w:val="auto"/>
        <w:rPr>
          <w:rFonts w:ascii="Times New Roman" w:eastAsia="Calibri" w:hAnsi="Times New Roman"/>
          <w:sz w:val="24"/>
          <w:szCs w:val="24"/>
          <w:lang w:val="fr-FR"/>
        </w:rPr>
      </w:pPr>
    </w:p>
    <w:p w14:paraId="4CCD8694" w14:textId="77777777" w:rsidR="00AD2AE6" w:rsidRDefault="00AD2AE6" w:rsidP="00AD2AE6">
      <w:pPr>
        <w:jc w:val="right"/>
        <w:rPr>
          <w:rFonts w:ascii="Times New Roman" w:eastAsia="Calibri" w:hAnsi="Times New Roman"/>
          <w:b/>
          <w:i/>
          <w:noProof/>
          <w:lang w:val="ro-RO"/>
        </w:rPr>
      </w:pPr>
    </w:p>
    <w:p w14:paraId="03B0AAE5" w14:textId="77777777" w:rsidR="00AD2AE6" w:rsidRDefault="00AD2AE6" w:rsidP="00AD2AE6">
      <w:pPr>
        <w:jc w:val="right"/>
        <w:rPr>
          <w:rFonts w:ascii="Times New Roman" w:eastAsia="Calibri" w:hAnsi="Times New Roman"/>
          <w:b/>
          <w:i/>
          <w:noProof/>
          <w:lang w:val="ro-RO"/>
        </w:rPr>
      </w:pPr>
    </w:p>
    <w:p w14:paraId="2B98BF7A" w14:textId="77777777" w:rsidR="00E5056B" w:rsidRPr="00667A69" w:rsidRDefault="002345DD" w:rsidP="007B2074">
      <w:pPr>
        <w:rPr>
          <w:rFonts w:ascii="Times New Roman" w:hAnsi="Times New Roman"/>
          <w:i/>
          <w:noProof/>
        </w:rPr>
      </w:pPr>
      <w:r w:rsidRPr="00067E68">
        <w:rPr>
          <w:rFonts w:ascii="Arial Narrow" w:hAnsi="Arial Narrow"/>
          <w:b/>
          <w:i/>
          <w:noProof/>
          <w:sz w:val="24"/>
          <w:szCs w:val="24"/>
        </w:rPr>
        <w:br w:type="page"/>
      </w:r>
    </w:p>
    <w:p w14:paraId="1DF66C36" w14:textId="77777777"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14:paraId="11A212A3" w14:textId="77777777" w:rsidR="00BB09AA" w:rsidRPr="00B27ACD" w:rsidRDefault="00BB09AA" w:rsidP="005A2F49">
      <w:pPr>
        <w:jc w:val="center"/>
        <w:rPr>
          <w:rFonts w:ascii="Arial Narrow" w:hAnsi="Arial Narrow"/>
          <w:b/>
          <w:sz w:val="24"/>
          <w:szCs w:val="24"/>
        </w:rPr>
      </w:pPr>
    </w:p>
    <w:p w14:paraId="11B1A17A" w14:textId="77777777" w:rsidR="00BB09AA" w:rsidRPr="00B27ACD" w:rsidRDefault="00BB09AA" w:rsidP="00BB09AA">
      <w:pPr>
        <w:ind w:right="1440"/>
        <w:rPr>
          <w:rFonts w:ascii="Arial Narrow" w:hAnsi="Arial Narrow" w:cs="Arial"/>
          <w:color w:val="000000"/>
          <w:sz w:val="24"/>
          <w:szCs w:val="24"/>
        </w:rPr>
      </w:pPr>
    </w:p>
    <w:p w14:paraId="668C89E1" w14:textId="77777777"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14:paraId="38925E4C" w14:textId="77777777"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14:paraId="6238501D" w14:textId="77777777"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denumirea</w:t>
      </w:r>
      <w:proofErr w:type="spellEnd"/>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numele</w:t>
      </w:r>
      <w:proofErr w:type="spellEnd"/>
      <w:r w:rsidRPr="00B27ACD">
        <w:rPr>
          <w:rFonts w:ascii="Arial Narrow" w:hAnsi="Arial Narrow" w:cs="Arial"/>
          <w:i/>
          <w:color w:val="000000"/>
          <w:sz w:val="24"/>
          <w:szCs w:val="24"/>
        </w:rPr>
        <w:t>)</w:t>
      </w:r>
    </w:p>
    <w:p w14:paraId="256665D1" w14:textId="77777777" w:rsidR="007B2074" w:rsidRPr="00B27ACD" w:rsidRDefault="007B2074" w:rsidP="007B2074">
      <w:pPr>
        <w:tabs>
          <w:tab w:val="right" w:pos="0"/>
        </w:tabs>
        <w:rPr>
          <w:rFonts w:ascii="Arial Narrow" w:hAnsi="Arial Narrow" w:cs="Arial"/>
          <w:color w:val="000000"/>
          <w:sz w:val="24"/>
          <w:szCs w:val="24"/>
        </w:rPr>
      </w:pPr>
    </w:p>
    <w:p w14:paraId="645CD160" w14:textId="77777777" w:rsidR="007B2074" w:rsidRPr="00B27ACD" w:rsidRDefault="007B2074" w:rsidP="007B2074">
      <w:pPr>
        <w:tabs>
          <w:tab w:val="right" w:pos="0"/>
        </w:tabs>
        <w:rPr>
          <w:rFonts w:ascii="Arial Narrow" w:hAnsi="Arial Narrow" w:cs="Arial"/>
          <w:color w:val="000000"/>
          <w:sz w:val="24"/>
          <w:szCs w:val="24"/>
        </w:rPr>
      </w:pPr>
    </w:p>
    <w:p w14:paraId="57D93088" w14:textId="77777777" w:rsidR="007B2074" w:rsidRPr="00B27ACD" w:rsidRDefault="007B2074" w:rsidP="007B2074">
      <w:pPr>
        <w:tabs>
          <w:tab w:val="right" w:pos="0"/>
        </w:tabs>
        <w:rPr>
          <w:rFonts w:ascii="Arial Narrow" w:hAnsi="Arial Narrow" w:cs="Arial"/>
          <w:color w:val="000000"/>
          <w:sz w:val="24"/>
          <w:szCs w:val="24"/>
        </w:rPr>
      </w:pPr>
    </w:p>
    <w:p w14:paraId="4227B762" w14:textId="77777777"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14:paraId="08B30C9D" w14:textId="17F621C0" w:rsidR="007B2074" w:rsidRPr="00DD0E3B" w:rsidRDefault="00A23AC4" w:rsidP="00DD0E3B">
      <w:pPr>
        <w:pStyle w:val="NormalWeb"/>
        <w:shd w:val="clear" w:color="auto" w:fill="FFFFFF"/>
        <w:jc w:val="both"/>
        <w:rPr>
          <w:rFonts w:ascii="Times New Roman" w:eastAsia="Times New Roman" w:hAnsi="Times New Roman"/>
          <w:b/>
          <w:bCs/>
          <w:sz w:val="22"/>
          <w:szCs w:val="22"/>
          <w:lang w:eastAsia="en-US"/>
        </w:rPr>
      </w:pPr>
      <w:bookmarkStart w:id="1" w:name="_Hlk137730100"/>
      <w:r w:rsidRPr="00DD0E3B">
        <w:rPr>
          <w:rFonts w:ascii="Times New Roman" w:hAnsi="Times New Roman"/>
          <w:b/>
          <w:sz w:val="22"/>
          <w:szCs w:val="22"/>
          <w:lang w:val="pt-BR"/>
        </w:rPr>
        <w:t>,,</w:t>
      </w:r>
      <w:r w:rsidR="00DD0E3B" w:rsidRPr="00DD0E3B">
        <w:rPr>
          <w:rFonts w:ascii="Times New Roman" w:eastAsia="Times New Roman" w:hAnsi="Times New Roman"/>
          <w:b/>
          <w:bCs/>
          <w:sz w:val="22"/>
          <w:szCs w:val="22"/>
          <w:lang w:eastAsia="en-US"/>
        </w:rPr>
        <w:t xml:space="preserve">Servicii de laborator de cercetare pentru </w:t>
      </w:r>
      <w:r w:rsidR="00DD0E3B" w:rsidRPr="00DD0E3B">
        <w:rPr>
          <w:rFonts w:ascii="Times New Roman" w:hAnsi="Times New Roman"/>
          <w:b/>
          <w:bCs/>
          <w:kern w:val="28"/>
          <w:sz w:val="22"/>
          <w:szCs w:val="22"/>
          <w:lang w:eastAsia="ar-SA"/>
        </w:rPr>
        <w:t>e</w:t>
      </w:r>
      <w:r w:rsidR="00DD0E3B" w:rsidRPr="00DD0E3B">
        <w:rPr>
          <w:rFonts w:ascii="Times New Roman" w:hAnsi="Times New Roman"/>
          <w:b/>
          <w:bCs/>
          <w:sz w:val="22"/>
          <w:szCs w:val="22"/>
        </w:rPr>
        <w:t>valuarea proprietăților biologice a  produselor fermentate</w:t>
      </w:r>
      <w:r w:rsidR="00DD0E3B" w:rsidRPr="00DD0E3B">
        <w:rPr>
          <w:rFonts w:ascii="Times New Roman" w:eastAsia="Times New Roman" w:hAnsi="Times New Roman"/>
          <w:b/>
          <w:bCs/>
          <w:sz w:val="22"/>
          <w:szCs w:val="22"/>
          <w:lang w:eastAsia="en-US"/>
        </w:rPr>
        <w:t xml:space="preserve"> conținând metabiotice (prebiotice, probiotice, postbiotice și paraprobiotice)’’</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787"/>
        <w:gridCol w:w="3413"/>
      </w:tblGrid>
      <w:tr w:rsidR="00054DB3" w:rsidRPr="009518D2" w14:paraId="6BB28A6B" w14:textId="77777777" w:rsidTr="009518D2">
        <w:trPr>
          <w:jc w:val="center"/>
        </w:trPr>
        <w:tc>
          <w:tcPr>
            <w:tcW w:w="602" w:type="dxa"/>
            <w:tcMar>
              <w:left w:w="57" w:type="dxa"/>
              <w:right w:w="57" w:type="dxa"/>
            </w:tcMar>
            <w:vAlign w:val="center"/>
          </w:tcPr>
          <w:bookmarkEnd w:id="1"/>
          <w:p w14:paraId="57F786A0" w14:textId="77777777" w:rsidR="00054DB3" w:rsidRPr="009518D2" w:rsidRDefault="00054DB3" w:rsidP="00CF2784">
            <w:pPr>
              <w:jc w:val="center"/>
              <w:rPr>
                <w:rFonts w:ascii="Times New Roman" w:hAnsi="Times New Roman"/>
                <w:b/>
                <w:i/>
                <w:sz w:val="22"/>
                <w:szCs w:val="22"/>
              </w:rPr>
            </w:pPr>
            <w:r w:rsidRPr="009518D2">
              <w:rPr>
                <w:rFonts w:ascii="Times New Roman" w:hAnsi="Times New Roman"/>
                <w:b/>
                <w:i/>
                <w:sz w:val="22"/>
                <w:szCs w:val="22"/>
              </w:rPr>
              <w:t>NR.</w:t>
            </w:r>
          </w:p>
          <w:p w14:paraId="4DF48CAE" w14:textId="77777777" w:rsidR="00054DB3" w:rsidRPr="009518D2" w:rsidRDefault="00054DB3" w:rsidP="00CF2784">
            <w:pPr>
              <w:jc w:val="center"/>
              <w:rPr>
                <w:rFonts w:ascii="Times New Roman" w:hAnsi="Times New Roman"/>
                <w:sz w:val="22"/>
                <w:szCs w:val="22"/>
              </w:rPr>
            </w:pPr>
            <w:r w:rsidRPr="009518D2">
              <w:rPr>
                <w:rFonts w:ascii="Times New Roman" w:hAnsi="Times New Roman"/>
                <w:b/>
                <w:i/>
                <w:sz w:val="22"/>
                <w:szCs w:val="22"/>
              </w:rPr>
              <w:t>CRT.</w:t>
            </w:r>
          </w:p>
        </w:tc>
        <w:tc>
          <w:tcPr>
            <w:tcW w:w="5787" w:type="dxa"/>
            <w:tcMar>
              <w:left w:w="57" w:type="dxa"/>
              <w:right w:w="57" w:type="dxa"/>
            </w:tcMar>
            <w:vAlign w:val="center"/>
          </w:tcPr>
          <w:p w14:paraId="39C5BFE9" w14:textId="77777777" w:rsidR="00054DB3" w:rsidRPr="009518D2" w:rsidRDefault="00054DB3" w:rsidP="00CF2784">
            <w:pPr>
              <w:pStyle w:val="Heading2"/>
              <w:numPr>
                <w:ilvl w:val="0"/>
                <w:numId w:val="0"/>
              </w:numPr>
              <w:jc w:val="center"/>
              <w:rPr>
                <w:rFonts w:ascii="Times New Roman" w:hAnsi="Times New Roman"/>
                <w:i/>
                <w:iCs/>
                <w:caps/>
                <w:sz w:val="22"/>
              </w:rPr>
            </w:pPr>
            <w:r w:rsidRPr="009518D2">
              <w:rPr>
                <w:rFonts w:ascii="Times New Roman" w:hAnsi="Times New Roman"/>
                <w:i/>
                <w:iCs/>
                <w:caps/>
                <w:sz w:val="22"/>
              </w:rPr>
              <w:t>Cerinţe autoritate contractantă</w:t>
            </w:r>
          </w:p>
        </w:tc>
        <w:tc>
          <w:tcPr>
            <w:tcW w:w="3413" w:type="dxa"/>
            <w:tcMar>
              <w:left w:w="57" w:type="dxa"/>
              <w:right w:w="57" w:type="dxa"/>
            </w:tcMar>
            <w:vAlign w:val="center"/>
          </w:tcPr>
          <w:p w14:paraId="7260192B" w14:textId="77777777" w:rsidR="00054DB3" w:rsidRPr="009518D2" w:rsidRDefault="00054DB3" w:rsidP="00CF2784">
            <w:pPr>
              <w:pStyle w:val="Heading2"/>
              <w:numPr>
                <w:ilvl w:val="0"/>
                <w:numId w:val="0"/>
              </w:numPr>
              <w:jc w:val="center"/>
              <w:rPr>
                <w:rFonts w:ascii="Times New Roman" w:hAnsi="Times New Roman"/>
                <w:i/>
                <w:iCs/>
                <w:caps/>
                <w:sz w:val="22"/>
              </w:rPr>
            </w:pPr>
            <w:r w:rsidRPr="009518D2">
              <w:rPr>
                <w:rFonts w:ascii="Times New Roman" w:hAnsi="Times New Roman"/>
                <w:i/>
                <w:iCs/>
                <w:caps/>
                <w:sz w:val="22"/>
              </w:rPr>
              <w:t>Ofertă PRESTATOR</w:t>
            </w:r>
          </w:p>
        </w:tc>
      </w:tr>
      <w:tr w:rsidR="007B2074" w:rsidRPr="009518D2" w14:paraId="742DF0DC" w14:textId="77777777" w:rsidTr="009518D2">
        <w:trPr>
          <w:trHeight w:val="6200"/>
          <w:jc w:val="center"/>
        </w:trPr>
        <w:tc>
          <w:tcPr>
            <w:tcW w:w="602" w:type="dxa"/>
            <w:tcMar>
              <w:left w:w="57" w:type="dxa"/>
              <w:right w:w="57" w:type="dxa"/>
            </w:tcMar>
            <w:vAlign w:val="center"/>
          </w:tcPr>
          <w:p w14:paraId="3B751831" w14:textId="77777777" w:rsidR="007B2074" w:rsidRPr="009518D2" w:rsidRDefault="00A23AC4" w:rsidP="00CF2784">
            <w:pPr>
              <w:jc w:val="center"/>
              <w:rPr>
                <w:rFonts w:ascii="Times New Roman" w:hAnsi="Times New Roman"/>
                <w:sz w:val="22"/>
                <w:szCs w:val="22"/>
              </w:rPr>
            </w:pPr>
            <w:r w:rsidRPr="009518D2">
              <w:rPr>
                <w:rFonts w:ascii="Times New Roman" w:hAnsi="Times New Roman"/>
                <w:sz w:val="22"/>
                <w:szCs w:val="22"/>
              </w:rPr>
              <w:t>1</w:t>
            </w:r>
            <w:r w:rsidR="00977CBC" w:rsidRPr="009518D2">
              <w:rPr>
                <w:rFonts w:ascii="Times New Roman" w:hAnsi="Times New Roman"/>
                <w:sz w:val="22"/>
                <w:szCs w:val="22"/>
              </w:rPr>
              <w:t xml:space="preserve"> </w:t>
            </w:r>
          </w:p>
        </w:tc>
        <w:tc>
          <w:tcPr>
            <w:tcW w:w="5787" w:type="dxa"/>
            <w:tcMar>
              <w:left w:w="57" w:type="dxa"/>
              <w:right w:w="57" w:type="dxa"/>
            </w:tcMar>
          </w:tcPr>
          <w:p w14:paraId="73E0E2A8" w14:textId="77777777" w:rsidR="009518D2" w:rsidRPr="009518D2" w:rsidRDefault="009518D2" w:rsidP="009518D2">
            <w:pPr>
              <w:spacing w:after="120"/>
              <w:jc w:val="both"/>
              <w:rPr>
                <w:rFonts w:ascii="Times New Roman" w:hAnsi="Times New Roman"/>
                <w:b/>
                <w:bCs/>
                <w:color w:val="000000"/>
                <w:sz w:val="22"/>
                <w:szCs w:val="22"/>
                <w:lang w:val="ro-RO"/>
              </w:rPr>
            </w:pPr>
            <w:r w:rsidRPr="009518D2">
              <w:rPr>
                <w:rFonts w:ascii="Times New Roman" w:hAnsi="Times New Roman"/>
                <w:b/>
                <w:bCs/>
                <w:color w:val="000000"/>
                <w:sz w:val="22"/>
                <w:szCs w:val="22"/>
                <w:lang w:val="ro-RO"/>
              </w:rPr>
              <w:t xml:space="preserve">Detaliere servicii solicitate </w:t>
            </w:r>
          </w:p>
          <w:p w14:paraId="15643C7C" w14:textId="77777777" w:rsidR="009518D2" w:rsidRPr="009518D2" w:rsidRDefault="009518D2" w:rsidP="009518D2">
            <w:pPr>
              <w:spacing w:after="120"/>
              <w:jc w:val="both"/>
              <w:rPr>
                <w:rFonts w:ascii="Times New Roman" w:hAnsi="Times New Roman"/>
                <w:sz w:val="22"/>
                <w:szCs w:val="22"/>
                <w:lang w:val="ro-RO"/>
              </w:rPr>
            </w:pPr>
            <w:r w:rsidRPr="009518D2">
              <w:rPr>
                <w:rFonts w:ascii="Times New Roman" w:hAnsi="Times New Roman"/>
                <w:color w:val="000000"/>
                <w:sz w:val="22"/>
                <w:szCs w:val="22"/>
                <w:lang w:val="ro-RO"/>
              </w:rPr>
              <w:t>Cerințe minimale pentru implementarea soluției de plată cu cardul a taxelor la Universitatea „Dunărea de Jos” din Galați:</w:t>
            </w:r>
          </w:p>
          <w:p w14:paraId="41711D11"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b/>
                <w:bCs/>
                <w:color w:val="000000"/>
                <w:sz w:val="22"/>
                <w:szCs w:val="22"/>
                <w:lang w:val="ro-RO"/>
              </w:rPr>
              <w:t>A.</w:t>
            </w:r>
            <w:r w:rsidRPr="009518D2">
              <w:rPr>
                <w:rFonts w:ascii="Times New Roman" w:hAnsi="Times New Roman"/>
                <w:color w:val="000000"/>
                <w:sz w:val="22"/>
                <w:szCs w:val="22"/>
                <w:lang w:val="ro-RO"/>
              </w:rPr>
              <w:t xml:space="preserve"> Punerea la dispoziție a unei interfețe care să utilizeze metoda POST de comunicație intra circuit sincron astfel: </w:t>
            </w:r>
          </w:p>
          <w:p w14:paraId="2B74DB9C"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a. o cerere emisă de către site-ul Universității „Dunărea de Jos” din Galați (descrierile câmpurilor minim necesare se găsesc în anexa de mai jos) este trimisă către site-ul procesatorului, unde utilizatorului client i se prezintă formularul de plată cu cardul; </w:t>
            </w:r>
          </w:p>
          <w:p w14:paraId="3D19BF9F"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b. utilizatorul client introduce datele necesare pentru procesarea plății, într-un formular de procesare a plății aflat pe site-ul procesatorului; pagina web care conține formularul de plată trebuie să fie reprezentată de o pagină ce are implementat un design „responsive” care să permită utilizatorilor atât efectuarea optimă a plăților de pe un dispozitiv mobil, cât și respectarea standardelor minime referitoare la accesul persoanelor cu dizabilități la serviciul de plată cu cardul.</w:t>
            </w:r>
          </w:p>
          <w:p w14:paraId="1FD90956"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c. după procesarea plății, clientul este redirectat la o adresă web specificată în unul din câmpurile trimise în mesajul post inițial, însoțită și de răspunsul privind statusul procesării plății (răspunsul va conține cel puțin 3 situații: plata autorizată, fonduri insuficiente, autentificare a plății eșuată, plus alte erori posibile conform platformei procesatorului).</w:t>
            </w:r>
          </w:p>
          <w:p w14:paraId="6447E229" w14:textId="77777777" w:rsidR="009518D2" w:rsidRPr="009518D2" w:rsidRDefault="009518D2" w:rsidP="009518D2">
            <w:pPr>
              <w:spacing w:after="120"/>
              <w:jc w:val="both"/>
              <w:rPr>
                <w:rFonts w:ascii="Times New Roman" w:hAnsi="Times New Roman"/>
                <w:color w:val="000000"/>
                <w:sz w:val="22"/>
                <w:szCs w:val="22"/>
                <w:lang w:val="ro-RO"/>
              </w:rPr>
            </w:pPr>
          </w:p>
          <w:p w14:paraId="34BC2865"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Descrierea și exemplificarea câmpurilor absolut necesare în codul HTML al paginii web aflată pe site-ul Universității „Dunărea de Jos” din Galați , pentru inițierea operației de plată: </w:t>
            </w:r>
          </w:p>
          <w:p w14:paraId="31667AF1"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&lt;form id=”paymentForm” name=”paymentForm” method=”post” action=”payment_gateway_url”&gt; </w:t>
            </w:r>
          </w:p>
          <w:p w14:paraId="438737A2"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name=”idplata” value=”123456789” /&gt;</w:t>
            </w:r>
          </w:p>
          <w:p w14:paraId="356E11A7"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name=”valuta” value=”RON” /&gt;</w:t>
            </w:r>
          </w:p>
          <w:p w14:paraId="5AA7F84D"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name=”suma” value=”100.00” /&gt;</w:t>
            </w:r>
          </w:p>
          <w:p w14:paraId="78ED8A7F"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name=”descriere” value=”descrierea_platii” /&gt;</w:t>
            </w:r>
          </w:p>
          <w:p w14:paraId="4BE712E3"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name=”idsite” value=”1234” /&gt;</w:t>
            </w:r>
          </w:p>
          <w:p w14:paraId="7ACC65E7"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&lt;input type=”hidden” name=”timestamp” value=”1620657730” </w:t>
            </w:r>
            <w:r w:rsidRPr="009518D2">
              <w:rPr>
                <w:rFonts w:ascii="Times New Roman" w:hAnsi="Times New Roman"/>
                <w:color w:val="000000"/>
                <w:sz w:val="22"/>
                <w:szCs w:val="22"/>
                <w:lang w:val="ro-RO"/>
              </w:rPr>
              <w:lastRenderedPageBreak/>
              <w:t>/&gt;</w:t>
            </w:r>
          </w:p>
          <w:p w14:paraId="0E6E4E26" w14:textId="77777777" w:rsidR="009518D2" w:rsidRPr="009518D2" w:rsidRDefault="009518D2" w:rsidP="009518D2">
            <w:pPr>
              <w:spacing w:after="120"/>
              <w:jc w:val="both"/>
              <w:rPr>
                <w:rFonts w:ascii="Times New Roman" w:hAnsi="Times New Roman"/>
                <w:i/>
                <w:iCs/>
                <w:color w:val="000000"/>
                <w:sz w:val="22"/>
                <w:szCs w:val="22"/>
                <w:lang w:val="ro-RO"/>
              </w:rPr>
            </w:pPr>
            <w:r w:rsidRPr="009518D2">
              <w:rPr>
                <w:rFonts w:ascii="Times New Roman" w:hAnsi="Times New Roman"/>
                <w:color w:val="000000"/>
                <w:sz w:val="22"/>
                <w:szCs w:val="22"/>
                <w:lang w:val="ro-RO"/>
              </w:rPr>
              <w:t xml:space="preserve">&lt;input type=”hidden” name=”uniqueid” value=”8068b2fd992f457dad31clfaS2S5202b'’ </w:t>
            </w:r>
            <w:r w:rsidRPr="009518D2">
              <w:rPr>
                <w:rFonts w:ascii="Times New Roman" w:hAnsi="Times New Roman"/>
                <w:i/>
                <w:iCs/>
                <w:color w:val="000000"/>
                <w:sz w:val="22"/>
                <w:szCs w:val="22"/>
                <w:lang w:val="ro-RO"/>
              </w:rPr>
              <w:t>/&gt;</w:t>
            </w:r>
          </w:p>
          <w:p w14:paraId="38B8CBC4"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name=”thankyouurl” value=”https://ugal.ro/thank_you” /&gt;</w:t>
            </w:r>
          </w:p>
          <w:p w14:paraId="246DEE61"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name=”customfields” value=”base64_encoded_fields” /&gt;</w:t>
            </w:r>
          </w:p>
          <w:p w14:paraId="285EC05A"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type=”hidden” name=”sign” value=”xxxxxxxx” /&gt;</w:t>
            </w:r>
          </w:p>
          <w:p w14:paraId="5606109D"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&lt;input type=”submit” name=”send” value=”Plătește” /&gt;</w:t>
            </w:r>
          </w:p>
          <w:p w14:paraId="41B841A9"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&lt;/form&gt;</w:t>
            </w:r>
          </w:p>
          <w:p w14:paraId="54BBB614" w14:textId="77777777" w:rsidR="009518D2" w:rsidRPr="009518D2" w:rsidRDefault="009518D2" w:rsidP="009518D2">
            <w:pPr>
              <w:spacing w:after="120"/>
              <w:jc w:val="both"/>
              <w:rPr>
                <w:rFonts w:ascii="Times New Roman" w:hAnsi="Times New Roman"/>
                <w:color w:val="000000"/>
                <w:sz w:val="22"/>
                <w:szCs w:val="22"/>
                <w:lang w:val="ro-RO"/>
              </w:rPr>
            </w:pPr>
          </w:p>
          <w:p w14:paraId="4044F442" w14:textId="77777777" w:rsidR="009518D2" w:rsidRPr="009518D2" w:rsidRDefault="009518D2" w:rsidP="009518D2">
            <w:pPr>
              <w:spacing w:after="120"/>
              <w:jc w:val="both"/>
              <w:rPr>
                <w:rFonts w:ascii="Times New Roman" w:hAnsi="Times New Roman"/>
                <w:sz w:val="22"/>
                <w:szCs w:val="22"/>
                <w:lang w:val="ro-RO"/>
              </w:rPr>
            </w:pPr>
            <w:r w:rsidRPr="009518D2">
              <w:rPr>
                <w:rFonts w:ascii="Times New Roman" w:hAnsi="Times New Roman"/>
                <w:color w:val="000000"/>
                <w:sz w:val="22"/>
                <w:szCs w:val="22"/>
                <w:lang w:val="ro-RO"/>
              </w:rPr>
              <w:t>Denumirea și ordinea câmpurilor sunt pur exemplificative, pot fi folosite câmpuri similare sau cu rol similar. Descrierea informațiilor se regăsește în tabelul de mai jos:</w:t>
            </w:r>
          </w:p>
          <w:p w14:paraId="305B5D65" w14:textId="77777777" w:rsidR="009518D2" w:rsidRPr="009518D2" w:rsidRDefault="009518D2" w:rsidP="009518D2">
            <w:pPr>
              <w:spacing w:after="120"/>
              <w:jc w:val="both"/>
              <w:rPr>
                <w:rFonts w:ascii="Times New Roman" w:hAnsi="Times New Roman"/>
                <w:sz w:val="22"/>
                <w:szCs w:val="22"/>
                <w:lang w:val="ro-RO"/>
              </w:rPr>
            </w:pPr>
          </w:p>
          <w:tbl>
            <w:tblPr>
              <w:tblW w:w="54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5"/>
              <w:gridCol w:w="4394"/>
            </w:tblGrid>
            <w:tr w:rsidR="009518D2" w:rsidRPr="009518D2" w14:paraId="550DF0B8" w14:textId="77777777" w:rsidTr="009518D2">
              <w:trPr>
                <w:trHeight w:val="638"/>
              </w:trPr>
              <w:tc>
                <w:tcPr>
                  <w:tcW w:w="1045" w:type="dxa"/>
                </w:tcPr>
                <w:p w14:paraId="3C1AC83A" w14:textId="77777777" w:rsidR="009518D2" w:rsidRPr="009518D2" w:rsidRDefault="009518D2" w:rsidP="009518D2">
                  <w:pPr>
                    <w:pStyle w:val="TableParagraph"/>
                    <w:spacing w:after="120"/>
                    <w:ind w:left="0"/>
                    <w:rPr>
                      <w:lang w:val="ro-RO"/>
                    </w:rPr>
                  </w:pPr>
                  <w:r w:rsidRPr="009518D2">
                    <w:rPr>
                      <w:lang w:val="ro-RO"/>
                    </w:rPr>
                    <w:t>idplata</w:t>
                  </w:r>
                </w:p>
              </w:tc>
              <w:tc>
                <w:tcPr>
                  <w:tcW w:w="4394" w:type="dxa"/>
                </w:tcPr>
                <w:p w14:paraId="6A803F6C" w14:textId="77777777" w:rsidR="009518D2" w:rsidRPr="009518D2" w:rsidRDefault="009518D2" w:rsidP="009518D2">
                  <w:pPr>
                    <w:pStyle w:val="TableParagraph"/>
                    <w:spacing w:after="120"/>
                    <w:ind w:left="0"/>
                    <w:rPr>
                      <w:lang w:val="ro-RO"/>
                    </w:rPr>
                  </w:pPr>
                  <w:r w:rsidRPr="009518D2">
                    <w:rPr>
                      <w:lang w:val="ro-RO"/>
                    </w:rPr>
                    <w:t>Id</w:t>
                  </w:r>
                  <w:r w:rsidRPr="009518D2">
                    <w:rPr>
                      <w:spacing w:val="-12"/>
                      <w:lang w:val="ro-RO"/>
                    </w:rPr>
                    <w:t xml:space="preserve"> </w:t>
                  </w:r>
                  <w:r w:rsidRPr="009518D2">
                    <w:rPr>
                      <w:lang w:val="ro-RO"/>
                    </w:rPr>
                    <w:t>unic</w:t>
                  </w:r>
                  <w:r w:rsidRPr="009518D2">
                    <w:rPr>
                      <w:spacing w:val="-11"/>
                      <w:lang w:val="ro-RO"/>
                    </w:rPr>
                    <w:t xml:space="preserve"> </w:t>
                  </w:r>
                  <w:r w:rsidRPr="009518D2">
                    <w:rPr>
                      <w:lang w:val="ro-RO"/>
                    </w:rPr>
                    <w:t>pentru</w:t>
                  </w:r>
                  <w:r w:rsidRPr="009518D2">
                    <w:rPr>
                      <w:spacing w:val="-6"/>
                      <w:lang w:val="ro-RO"/>
                    </w:rPr>
                    <w:t xml:space="preserve"> </w:t>
                  </w:r>
                  <w:r w:rsidRPr="009518D2">
                    <w:rPr>
                      <w:lang w:val="ro-RO"/>
                    </w:rPr>
                    <w:t>identificarea</w:t>
                  </w:r>
                  <w:r w:rsidRPr="009518D2">
                    <w:rPr>
                      <w:spacing w:val="-7"/>
                      <w:lang w:val="ro-RO"/>
                    </w:rPr>
                    <w:t xml:space="preserve"> </w:t>
                  </w:r>
                  <w:r w:rsidRPr="009518D2">
                    <w:rPr>
                      <w:lang w:val="ro-RO"/>
                    </w:rPr>
                    <w:t>unei</w:t>
                  </w:r>
                  <w:r w:rsidRPr="009518D2">
                    <w:rPr>
                      <w:spacing w:val="-11"/>
                      <w:lang w:val="ro-RO"/>
                    </w:rPr>
                    <w:t xml:space="preserve"> </w:t>
                  </w:r>
                  <w:r w:rsidRPr="009518D2">
                    <w:rPr>
                      <w:lang w:val="ro-RO"/>
                    </w:rPr>
                    <w:t>cereri</w:t>
                  </w:r>
                  <w:r w:rsidRPr="009518D2">
                    <w:rPr>
                      <w:spacing w:val="-3"/>
                      <w:lang w:val="ro-RO"/>
                    </w:rPr>
                    <w:t xml:space="preserve"> </w:t>
                  </w:r>
                  <w:r w:rsidRPr="009518D2">
                    <w:rPr>
                      <w:lang w:val="ro-RO"/>
                    </w:rPr>
                    <w:t>de</w:t>
                  </w:r>
                  <w:r w:rsidRPr="009518D2">
                    <w:rPr>
                      <w:spacing w:val="-12"/>
                      <w:lang w:val="ro-RO"/>
                    </w:rPr>
                    <w:t xml:space="preserve"> </w:t>
                  </w:r>
                  <w:r w:rsidRPr="009518D2">
                    <w:rPr>
                      <w:lang w:val="ro-RO"/>
                    </w:rPr>
                    <w:t>plată</w:t>
                  </w:r>
                  <w:r w:rsidRPr="009518D2">
                    <w:rPr>
                      <w:spacing w:val="-13"/>
                      <w:lang w:val="ro-RO"/>
                    </w:rPr>
                    <w:t xml:space="preserve"> </w:t>
                  </w:r>
                  <w:r w:rsidRPr="009518D2">
                    <w:rPr>
                      <w:lang w:val="ro-RO"/>
                    </w:rPr>
                    <w:t>în</w:t>
                  </w:r>
                  <w:r w:rsidRPr="009518D2">
                    <w:rPr>
                      <w:spacing w:val="-36"/>
                      <w:lang w:val="ro-RO"/>
                    </w:rPr>
                    <w:t xml:space="preserve"> </w:t>
                  </w:r>
                  <w:r w:rsidRPr="009518D2">
                    <w:rPr>
                      <w:lang w:val="ro-RO"/>
                    </w:rPr>
                    <w:t>sistemul</w:t>
                  </w:r>
                  <w:r w:rsidRPr="009518D2">
                    <w:rPr>
                      <w:spacing w:val="1"/>
                      <w:lang w:val="ro-RO"/>
                    </w:rPr>
                    <w:t xml:space="preserve"> </w:t>
                  </w:r>
                  <w:r w:rsidRPr="009518D2">
                    <w:rPr>
                      <w:lang w:val="ro-RO"/>
                    </w:rPr>
                    <w:t>informatic</w:t>
                  </w:r>
                  <w:r w:rsidRPr="009518D2">
                    <w:rPr>
                      <w:spacing w:val="-2"/>
                      <w:lang w:val="ro-RO"/>
                    </w:rPr>
                    <w:t xml:space="preserve"> </w:t>
                  </w:r>
                  <w:r w:rsidRPr="009518D2">
                    <w:rPr>
                      <w:lang w:val="ro-RO"/>
                    </w:rPr>
                    <w:t>al</w:t>
                  </w:r>
                  <w:r w:rsidRPr="009518D2">
                    <w:rPr>
                      <w:spacing w:val="-6"/>
                      <w:lang w:val="ro-RO"/>
                    </w:rPr>
                    <w:t xml:space="preserve"> </w:t>
                  </w:r>
                  <w:r w:rsidRPr="009518D2">
                    <w:rPr>
                      <w:lang w:val="ro-RO"/>
                    </w:rPr>
                    <w:t>autorității contractante.</w:t>
                  </w:r>
                </w:p>
              </w:tc>
            </w:tr>
            <w:tr w:rsidR="009518D2" w:rsidRPr="009518D2" w14:paraId="24061C8B" w14:textId="77777777" w:rsidTr="009518D2">
              <w:trPr>
                <w:trHeight w:val="672"/>
              </w:trPr>
              <w:tc>
                <w:tcPr>
                  <w:tcW w:w="1045" w:type="dxa"/>
                </w:tcPr>
                <w:p w14:paraId="12D89E8F" w14:textId="77777777" w:rsidR="009518D2" w:rsidRPr="009518D2" w:rsidRDefault="009518D2" w:rsidP="009518D2">
                  <w:pPr>
                    <w:pStyle w:val="TableParagraph"/>
                    <w:spacing w:after="120"/>
                    <w:ind w:left="0"/>
                    <w:rPr>
                      <w:lang w:val="ro-RO"/>
                    </w:rPr>
                  </w:pPr>
                  <w:r w:rsidRPr="009518D2">
                    <w:rPr>
                      <w:lang w:val="ro-RO"/>
                    </w:rPr>
                    <w:t>valuta</w:t>
                  </w:r>
                </w:p>
              </w:tc>
              <w:tc>
                <w:tcPr>
                  <w:tcW w:w="4394" w:type="dxa"/>
                </w:tcPr>
                <w:p w14:paraId="1B479404" w14:textId="77777777" w:rsidR="009518D2" w:rsidRPr="009518D2" w:rsidRDefault="009518D2" w:rsidP="009518D2">
                  <w:pPr>
                    <w:pStyle w:val="TableParagraph"/>
                    <w:spacing w:after="120"/>
                    <w:ind w:left="0"/>
                    <w:rPr>
                      <w:lang w:val="ro-RO"/>
                    </w:rPr>
                  </w:pPr>
                  <w:r w:rsidRPr="009518D2">
                    <w:rPr>
                      <w:lang w:val="ro-RO"/>
                    </w:rPr>
                    <w:t>Un</w:t>
                  </w:r>
                  <w:r w:rsidRPr="009518D2">
                    <w:rPr>
                      <w:spacing w:val="-12"/>
                      <w:lang w:val="ro-RO"/>
                    </w:rPr>
                    <w:t xml:space="preserve"> </w:t>
                  </w:r>
                  <w:r w:rsidRPr="009518D2">
                    <w:rPr>
                      <w:lang w:val="ro-RO"/>
                    </w:rPr>
                    <w:t>identificator</w:t>
                  </w:r>
                  <w:r w:rsidRPr="009518D2">
                    <w:rPr>
                      <w:spacing w:val="8"/>
                      <w:lang w:val="ro-RO"/>
                    </w:rPr>
                    <w:t xml:space="preserve"> </w:t>
                  </w:r>
                  <w:r w:rsidRPr="009518D2">
                    <w:rPr>
                      <w:lang w:val="ro-RO"/>
                    </w:rPr>
                    <w:t>al</w:t>
                  </w:r>
                  <w:r w:rsidRPr="009518D2">
                    <w:rPr>
                      <w:spacing w:val="-4"/>
                      <w:lang w:val="ro-RO"/>
                    </w:rPr>
                    <w:t xml:space="preserve"> </w:t>
                  </w:r>
                  <w:r w:rsidRPr="009518D2">
                    <w:rPr>
                      <w:lang w:val="ro-RO"/>
                    </w:rPr>
                    <w:t>valutei</w:t>
                  </w:r>
                  <w:r w:rsidRPr="009518D2">
                    <w:rPr>
                      <w:spacing w:val="-7"/>
                      <w:lang w:val="ro-RO"/>
                    </w:rPr>
                    <w:t xml:space="preserve"> </w:t>
                  </w:r>
                  <w:r w:rsidRPr="009518D2">
                    <w:rPr>
                      <w:lang w:val="ro-RO"/>
                    </w:rPr>
                    <w:t>folosite</w:t>
                  </w:r>
                  <w:r w:rsidRPr="009518D2">
                    <w:rPr>
                      <w:spacing w:val="-4"/>
                      <w:lang w:val="ro-RO"/>
                    </w:rPr>
                    <w:t xml:space="preserve"> </w:t>
                  </w:r>
                  <w:r w:rsidRPr="009518D2">
                    <w:rPr>
                      <w:lang w:val="ro-RO"/>
                    </w:rPr>
                    <w:t>pentru</w:t>
                  </w:r>
                  <w:r w:rsidRPr="009518D2">
                    <w:rPr>
                      <w:spacing w:val="-6"/>
                      <w:lang w:val="ro-RO"/>
                    </w:rPr>
                    <w:t xml:space="preserve"> </w:t>
                  </w:r>
                  <w:r w:rsidRPr="009518D2">
                    <w:rPr>
                      <w:lang w:val="ro-RO"/>
                    </w:rPr>
                    <w:t>plată,</w:t>
                  </w:r>
                  <w:r w:rsidRPr="009518D2">
                    <w:rPr>
                      <w:spacing w:val="-4"/>
                      <w:lang w:val="ro-RO"/>
                    </w:rPr>
                    <w:t xml:space="preserve"> </w:t>
                  </w:r>
                  <w:r w:rsidRPr="009518D2">
                    <w:rPr>
                      <w:lang w:val="ro-RO"/>
                    </w:rPr>
                    <w:t>chiar</w:t>
                  </w:r>
                  <w:r w:rsidRPr="009518D2">
                    <w:rPr>
                      <w:spacing w:val="-3"/>
                      <w:lang w:val="ro-RO"/>
                    </w:rPr>
                    <w:t xml:space="preserve"> </w:t>
                  </w:r>
                  <w:r w:rsidRPr="009518D2">
                    <w:rPr>
                      <w:lang w:val="ro-RO"/>
                    </w:rPr>
                    <w:t>și</w:t>
                  </w:r>
                  <w:r w:rsidRPr="009518D2">
                    <w:rPr>
                      <w:spacing w:val="-6"/>
                      <w:lang w:val="ro-RO"/>
                    </w:rPr>
                    <w:t xml:space="preserve"> </w:t>
                  </w:r>
                  <w:r w:rsidRPr="009518D2">
                    <w:rPr>
                      <w:lang w:val="ro-RO"/>
                    </w:rPr>
                    <w:t>în</w:t>
                  </w:r>
                  <w:r w:rsidRPr="009518D2">
                    <w:rPr>
                      <w:spacing w:val="-9"/>
                      <w:lang w:val="ro-RO"/>
                    </w:rPr>
                    <w:t xml:space="preserve"> </w:t>
                  </w:r>
                  <w:r w:rsidRPr="009518D2">
                    <w:rPr>
                      <w:lang w:val="ro-RO"/>
                    </w:rPr>
                    <w:t>cazul</w:t>
                  </w:r>
                  <w:r w:rsidRPr="009518D2">
                    <w:rPr>
                      <w:spacing w:val="-10"/>
                      <w:lang w:val="ro-RO"/>
                    </w:rPr>
                    <w:t xml:space="preserve"> </w:t>
                  </w:r>
                  <w:r w:rsidRPr="009518D2">
                    <w:rPr>
                      <w:lang w:val="ro-RO"/>
                    </w:rPr>
                    <w:t>în</w:t>
                  </w:r>
                  <w:r w:rsidRPr="009518D2">
                    <w:rPr>
                      <w:spacing w:val="-20"/>
                      <w:lang w:val="ro-RO"/>
                    </w:rPr>
                    <w:t xml:space="preserve"> </w:t>
                  </w:r>
                  <w:r w:rsidRPr="009518D2">
                    <w:rPr>
                      <w:lang w:val="ro-RO"/>
                    </w:rPr>
                    <w:t>care</w:t>
                  </w:r>
                  <w:r w:rsidRPr="009518D2">
                    <w:rPr>
                      <w:spacing w:val="-11"/>
                      <w:lang w:val="ro-RO"/>
                    </w:rPr>
                    <w:t xml:space="preserve"> </w:t>
                  </w:r>
                  <w:r w:rsidRPr="009518D2">
                    <w:rPr>
                      <w:lang w:val="ro-RO"/>
                    </w:rPr>
                    <w:t>plățile</w:t>
                  </w:r>
                  <w:r w:rsidRPr="009518D2">
                    <w:rPr>
                      <w:spacing w:val="5"/>
                      <w:lang w:val="ro-RO"/>
                    </w:rPr>
                    <w:t xml:space="preserve"> </w:t>
                  </w:r>
                  <w:r w:rsidRPr="009518D2">
                    <w:rPr>
                      <w:lang w:val="ro-RO"/>
                    </w:rPr>
                    <w:t xml:space="preserve">vor fi limitate inițial numai la plățile în </w:t>
                  </w:r>
                  <w:r w:rsidRPr="009518D2">
                    <w:rPr>
                      <w:spacing w:val="-41"/>
                      <w:lang w:val="ro-RO"/>
                    </w:rPr>
                    <w:t xml:space="preserve"> </w:t>
                  </w:r>
                  <w:r w:rsidRPr="009518D2">
                    <w:rPr>
                      <w:lang w:val="ro-RO"/>
                    </w:rPr>
                    <w:t>RON.</w:t>
                  </w:r>
                </w:p>
              </w:tc>
            </w:tr>
            <w:tr w:rsidR="009518D2" w:rsidRPr="009518D2" w14:paraId="62E40FAD" w14:textId="77777777" w:rsidTr="009518D2">
              <w:trPr>
                <w:trHeight w:val="412"/>
              </w:trPr>
              <w:tc>
                <w:tcPr>
                  <w:tcW w:w="1045" w:type="dxa"/>
                </w:tcPr>
                <w:p w14:paraId="1981D817" w14:textId="77777777" w:rsidR="009518D2" w:rsidRPr="009518D2" w:rsidRDefault="009518D2" w:rsidP="009518D2">
                  <w:pPr>
                    <w:pStyle w:val="TableParagraph"/>
                    <w:spacing w:after="120"/>
                    <w:ind w:left="0"/>
                    <w:rPr>
                      <w:lang w:val="ro-RO"/>
                    </w:rPr>
                  </w:pPr>
                  <w:r w:rsidRPr="009518D2">
                    <w:rPr>
                      <w:lang w:val="ro-RO"/>
                    </w:rPr>
                    <w:t>suma</w:t>
                  </w:r>
                </w:p>
              </w:tc>
              <w:tc>
                <w:tcPr>
                  <w:tcW w:w="4394" w:type="dxa"/>
                </w:tcPr>
                <w:p w14:paraId="254BAACC" w14:textId="77777777" w:rsidR="009518D2" w:rsidRPr="009518D2" w:rsidRDefault="009518D2" w:rsidP="009518D2">
                  <w:pPr>
                    <w:pStyle w:val="TableParagraph"/>
                    <w:spacing w:after="120"/>
                    <w:ind w:left="0"/>
                    <w:rPr>
                      <w:lang w:val="ro-RO"/>
                    </w:rPr>
                  </w:pPr>
                  <w:r w:rsidRPr="009518D2">
                    <w:rPr>
                      <w:lang w:val="ro-RO"/>
                    </w:rPr>
                    <w:t>Suma totală de plată, reprezentată cu cel puțin 2 zecimale.</w:t>
                  </w:r>
                </w:p>
              </w:tc>
            </w:tr>
            <w:tr w:rsidR="009518D2" w:rsidRPr="009518D2" w14:paraId="1762676E" w14:textId="77777777" w:rsidTr="009518D2">
              <w:trPr>
                <w:trHeight w:val="633"/>
              </w:trPr>
              <w:tc>
                <w:tcPr>
                  <w:tcW w:w="1045" w:type="dxa"/>
                </w:tcPr>
                <w:p w14:paraId="623A4932" w14:textId="77777777" w:rsidR="009518D2" w:rsidRPr="009518D2" w:rsidRDefault="009518D2" w:rsidP="009518D2">
                  <w:pPr>
                    <w:pStyle w:val="TableParagraph"/>
                    <w:spacing w:after="120"/>
                    <w:ind w:left="0"/>
                    <w:rPr>
                      <w:lang w:val="ro-RO"/>
                    </w:rPr>
                  </w:pPr>
                  <w:r w:rsidRPr="009518D2">
                    <w:rPr>
                      <w:lang w:val="ro-RO"/>
                    </w:rPr>
                    <w:t>descriere</w:t>
                  </w:r>
                </w:p>
              </w:tc>
              <w:tc>
                <w:tcPr>
                  <w:tcW w:w="4394" w:type="dxa"/>
                </w:tcPr>
                <w:p w14:paraId="7116EBD6" w14:textId="77777777" w:rsidR="009518D2" w:rsidRPr="009518D2" w:rsidRDefault="009518D2" w:rsidP="009518D2">
                  <w:pPr>
                    <w:pStyle w:val="TableParagraph"/>
                    <w:spacing w:after="120"/>
                    <w:ind w:left="0"/>
                    <w:rPr>
                      <w:lang w:val="ro-RO"/>
                    </w:rPr>
                  </w:pPr>
                  <w:r w:rsidRPr="009518D2">
                    <w:rPr>
                      <w:lang w:val="ro-RO"/>
                    </w:rPr>
                    <w:t>O descriere a tranzacției care să apară în extrasul de cont al clientului.</w:t>
                  </w:r>
                </w:p>
              </w:tc>
            </w:tr>
            <w:tr w:rsidR="009518D2" w:rsidRPr="009518D2" w14:paraId="7FF0B692" w14:textId="77777777" w:rsidTr="009518D2">
              <w:trPr>
                <w:trHeight w:val="633"/>
              </w:trPr>
              <w:tc>
                <w:tcPr>
                  <w:tcW w:w="1045" w:type="dxa"/>
                </w:tcPr>
                <w:p w14:paraId="3526B603" w14:textId="77777777" w:rsidR="009518D2" w:rsidRPr="009518D2" w:rsidRDefault="009518D2" w:rsidP="009518D2">
                  <w:pPr>
                    <w:pStyle w:val="TableParagraph"/>
                    <w:spacing w:after="120"/>
                    <w:ind w:left="0"/>
                    <w:rPr>
                      <w:lang w:val="ro-RO"/>
                    </w:rPr>
                  </w:pPr>
                  <w:r w:rsidRPr="009518D2">
                    <w:rPr>
                      <w:position w:val="-5"/>
                      <w:lang w:val="ro-RO"/>
                    </w:rPr>
                    <w:t>idsite</w:t>
                  </w:r>
                </w:p>
              </w:tc>
              <w:tc>
                <w:tcPr>
                  <w:tcW w:w="4394" w:type="dxa"/>
                </w:tcPr>
                <w:p w14:paraId="29215CC5" w14:textId="77777777" w:rsidR="009518D2" w:rsidRPr="009518D2" w:rsidRDefault="009518D2" w:rsidP="009518D2">
                  <w:pPr>
                    <w:pStyle w:val="TableParagraph"/>
                    <w:spacing w:after="120"/>
                    <w:ind w:left="0"/>
                    <w:rPr>
                      <w:lang w:val="ro-RO"/>
                    </w:rPr>
                  </w:pPr>
                  <w:r w:rsidRPr="009518D2">
                    <w:rPr>
                      <w:lang w:val="ro-RO"/>
                    </w:rPr>
                    <w:t>Identificator al site-ului/ paginii care inițiază</w:t>
                  </w:r>
                  <w:r w:rsidRPr="009518D2">
                    <w:rPr>
                      <w:spacing w:val="5"/>
                      <w:lang w:val="ro-RO"/>
                    </w:rPr>
                    <w:t xml:space="preserve"> </w:t>
                  </w:r>
                  <w:r w:rsidRPr="009518D2">
                    <w:rPr>
                      <w:lang w:val="ro-RO"/>
                    </w:rPr>
                    <w:t>plata.</w:t>
                  </w:r>
                </w:p>
              </w:tc>
            </w:tr>
            <w:tr w:rsidR="009518D2" w:rsidRPr="009518D2" w14:paraId="66A35C43" w14:textId="77777777" w:rsidTr="009518D2">
              <w:trPr>
                <w:trHeight w:val="326"/>
              </w:trPr>
              <w:tc>
                <w:tcPr>
                  <w:tcW w:w="1045" w:type="dxa"/>
                </w:tcPr>
                <w:p w14:paraId="50990A68" w14:textId="77777777" w:rsidR="009518D2" w:rsidRPr="009518D2" w:rsidRDefault="009518D2" w:rsidP="009518D2">
                  <w:pPr>
                    <w:pStyle w:val="TableParagraph"/>
                    <w:spacing w:after="120"/>
                    <w:ind w:left="0"/>
                    <w:rPr>
                      <w:lang w:val="ro-RO"/>
                    </w:rPr>
                  </w:pPr>
                  <w:r w:rsidRPr="009518D2">
                    <w:rPr>
                      <w:lang w:val="ro-RO"/>
                    </w:rPr>
                    <w:t>timestamp,</w:t>
                  </w:r>
                </w:p>
              </w:tc>
              <w:tc>
                <w:tcPr>
                  <w:tcW w:w="4394" w:type="dxa"/>
                </w:tcPr>
                <w:p w14:paraId="1A310BEE" w14:textId="77777777" w:rsidR="009518D2" w:rsidRPr="009518D2" w:rsidRDefault="009518D2" w:rsidP="009518D2">
                  <w:pPr>
                    <w:pStyle w:val="TableParagraph"/>
                    <w:spacing w:after="120"/>
                    <w:ind w:left="0"/>
                    <w:rPr>
                      <w:lang w:val="ro-RO"/>
                    </w:rPr>
                  </w:pPr>
                  <w:r w:rsidRPr="009518D2">
                    <w:rPr>
                      <w:lang w:val="ro-RO"/>
                    </w:rPr>
                    <w:t>Timestamp al inițierii plății.</w:t>
                  </w:r>
                </w:p>
              </w:tc>
            </w:tr>
            <w:tr w:rsidR="009518D2" w:rsidRPr="009518D2" w14:paraId="341ABA77" w14:textId="77777777" w:rsidTr="009518D2">
              <w:trPr>
                <w:trHeight w:val="670"/>
              </w:trPr>
              <w:tc>
                <w:tcPr>
                  <w:tcW w:w="1045" w:type="dxa"/>
                </w:tcPr>
                <w:p w14:paraId="24175606" w14:textId="77777777" w:rsidR="009518D2" w:rsidRPr="009518D2" w:rsidRDefault="009518D2" w:rsidP="009518D2">
                  <w:pPr>
                    <w:pStyle w:val="TableParagraph"/>
                    <w:spacing w:after="120"/>
                    <w:ind w:left="0"/>
                    <w:rPr>
                      <w:lang w:val="ro-RO"/>
                    </w:rPr>
                  </w:pPr>
                  <w:r w:rsidRPr="009518D2">
                    <w:rPr>
                      <w:lang w:val="ro-RO"/>
                    </w:rPr>
                    <w:t>uniqueid</w:t>
                  </w:r>
                </w:p>
              </w:tc>
              <w:tc>
                <w:tcPr>
                  <w:tcW w:w="4394" w:type="dxa"/>
                </w:tcPr>
                <w:p w14:paraId="2E4BFC4C" w14:textId="77777777" w:rsidR="009518D2" w:rsidRPr="009518D2" w:rsidRDefault="009518D2" w:rsidP="009518D2">
                  <w:pPr>
                    <w:pStyle w:val="TableParagraph"/>
                    <w:spacing w:after="120"/>
                    <w:ind w:left="0"/>
                    <w:rPr>
                      <w:lang w:val="ro-RO"/>
                    </w:rPr>
                  </w:pPr>
                  <w:r w:rsidRPr="009518D2">
                    <w:rPr>
                      <w:lang w:val="ro-RO"/>
                    </w:rPr>
                    <w:t>Identificator unic al plății, procesatorul nu trebuie să permită procesarea unei</w:t>
                  </w:r>
                  <w:r w:rsidRPr="009518D2">
                    <w:rPr>
                      <w:spacing w:val="-17"/>
                      <w:lang w:val="ro-RO"/>
                    </w:rPr>
                    <w:t xml:space="preserve"> </w:t>
                  </w:r>
                  <w:r w:rsidRPr="009518D2">
                    <w:rPr>
                      <w:lang w:val="ro-RO"/>
                    </w:rPr>
                    <w:t>plăți al cărei identificator se repetă.</w:t>
                  </w:r>
                </w:p>
              </w:tc>
            </w:tr>
            <w:tr w:rsidR="009518D2" w:rsidRPr="009518D2" w14:paraId="223F5A4C" w14:textId="77777777" w:rsidTr="009518D2">
              <w:trPr>
                <w:trHeight w:val="670"/>
              </w:trPr>
              <w:tc>
                <w:tcPr>
                  <w:tcW w:w="1045" w:type="dxa"/>
                </w:tcPr>
                <w:p w14:paraId="00702C52" w14:textId="77777777" w:rsidR="009518D2" w:rsidRPr="009518D2" w:rsidRDefault="009518D2" w:rsidP="009518D2">
                  <w:pPr>
                    <w:pStyle w:val="TableParagraph"/>
                    <w:spacing w:after="120"/>
                    <w:ind w:left="0"/>
                    <w:rPr>
                      <w:lang w:val="ro-RO"/>
                    </w:rPr>
                  </w:pPr>
                  <w:r w:rsidRPr="009518D2">
                    <w:rPr>
                      <w:lang w:val="ro-RO"/>
                    </w:rPr>
                    <w:t>thankyouurl</w:t>
                  </w:r>
                </w:p>
              </w:tc>
              <w:tc>
                <w:tcPr>
                  <w:tcW w:w="4394" w:type="dxa"/>
                </w:tcPr>
                <w:p w14:paraId="6A60E508" w14:textId="77777777" w:rsidR="009518D2" w:rsidRPr="009518D2" w:rsidRDefault="009518D2" w:rsidP="009518D2">
                  <w:pPr>
                    <w:pStyle w:val="TableParagraph"/>
                    <w:spacing w:after="120"/>
                    <w:ind w:left="0"/>
                    <w:rPr>
                      <w:lang w:val="ro-RO"/>
                    </w:rPr>
                  </w:pPr>
                  <w:r w:rsidRPr="009518D2">
                    <w:rPr>
                      <w:lang w:val="ro-RO"/>
                    </w:rPr>
                    <w:t>URL-ul la care clientul va fi redirectat după validarea plății, însoțit de rezultatul acestei validări prin variabile auxiliare preferabil POST, (dar acceptabil  și GET) care să permită identificarea operației și starea procesării plății.</w:t>
                  </w:r>
                </w:p>
              </w:tc>
            </w:tr>
            <w:tr w:rsidR="009518D2" w:rsidRPr="009518D2" w14:paraId="12BC4EEF" w14:textId="77777777" w:rsidTr="009518D2">
              <w:trPr>
                <w:trHeight w:val="670"/>
              </w:trPr>
              <w:tc>
                <w:tcPr>
                  <w:tcW w:w="1045" w:type="dxa"/>
                </w:tcPr>
                <w:p w14:paraId="7377D43F" w14:textId="77777777" w:rsidR="009518D2" w:rsidRPr="009518D2" w:rsidRDefault="009518D2" w:rsidP="009518D2">
                  <w:pPr>
                    <w:pStyle w:val="TableParagraph"/>
                    <w:spacing w:after="120"/>
                    <w:ind w:left="0"/>
                    <w:rPr>
                      <w:lang w:val="ro-RO"/>
                    </w:rPr>
                  </w:pPr>
                  <w:r w:rsidRPr="009518D2">
                    <w:rPr>
                      <w:lang w:val="ro-RO"/>
                    </w:rPr>
                    <w:t>customfields</w:t>
                  </w:r>
                </w:p>
              </w:tc>
              <w:tc>
                <w:tcPr>
                  <w:tcW w:w="4394" w:type="dxa"/>
                </w:tcPr>
                <w:p w14:paraId="57166F65" w14:textId="77777777" w:rsidR="009518D2" w:rsidRPr="009518D2" w:rsidRDefault="009518D2" w:rsidP="009518D2">
                  <w:pPr>
                    <w:pStyle w:val="TableParagraph"/>
                    <w:spacing w:after="120"/>
                    <w:ind w:left="0"/>
                    <w:rPr>
                      <w:lang w:val="ro-RO"/>
                    </w:rPr>
                  </w:pPr>
                  <w:r w:rsidRPr="009518D2">
                    <w:rPr>
                      <w:lang w:val="ro-RO"/>
                    </w:rPr>
                    <w:t>Alte date serializate și codificate de preferință base64 care să fie returnate împreună cu răspunsul procesării plății.</w:t>
                  </w:r>
                </w:p>
              </w:tc>
            </w:tr>
            <w:tr w:rsidR="009518D2" w:rsidRPr="009518D2" w14:paraId="24B287A3" w14:textId="77777777" w:rsidTr="009518D2">
              <w:trPr>
                <w:trHeight w:val="670"/>
              </w:trPr>
              <w:tc>
                <w:tcPr>
                  <w:tcW w:w="1045" w:type="dxa"/>
                </w:tcPr>
                <w:p w14:paraId="5D2CE71C" w14:textId="77777777" w:rsidR="009518D2" w:rsidRPr="009518D2" w:rsidRDefault="009518D2" w:rsidP="009518D2">
                  <w:pPr>
                    <w:pStyle w:val="TableParagraph"/>
                    <w:spacing w:after="120"/>
                    <w:ind w:left="0"/>
                    <w:rPr>
                      <w:lang w:val="ro-RO"/>
                    </w:rPr>
                  </w:pPr>
                  <w:r w:rsidRPr="009518D2">
                    <w:rPr>
                      <w:lang w:val="ro-RO"/>
                    </w:rPr>
                    <w:t>sign</w:t>
                  </w:r>
                </w:p>
              </w:tc>
              <w:tc>
                <w:tcPr>
                  <w:tcW w:w="4394" w:type="dxa"/>
                </w:tcPr>
                <w:p w14:paraId="1EAB1788" w14:textId="77777777" w:rsidR="009518D2" w:rsidRPr="009518D2" w:rsidRDefault="009518D2" w:rsidP="009518D2">
                  <w:pPr>
                    <w:pStyle w:val="TableParagraph"/>
                    <w:spacing w:after="120"/>
                    <w:ind w:left="0"/>
                    <w:rPr>
                      <w:lang w:val="ro-RO"/>
                    </w:rPr>
                  </w:pPr>
                  <w:r w:rsidRPr="009518D2">
                    <w:rPr>
                      <w:lang w:val="ro-RO"/>
                    </w:rPr>
                    <w:t>Cod securizare al mesajului, calculat conform algoritmilor oferiți de procesatorul plății.</w:t>
                  </w:r>
                </w:p>
              </w:tc>
            </w:tr>
          </w:tbl>
          <w:p w14:paraId="700A39C6" w14:textId="77777777" w:rsidR="009518D2" w:rsidRPr="009518D2" w:rsidRDefault="009518D2" w:rsidP="009518D2">
            <w:pPr>
              <w:spacing w:after="120"/>
              <w:jc w:val="both"/>
              <w:rPr>
                <w:rFonts w:ascii="Times New Roman" w:hAnsi="Times New Roman"/>
                <w:b/>
                <w:bCs/>
                <w:sz w:val="22"/>
                <w:szCs w:val="22"/>
                <w:lang w:val="ro-RO"/>
              </w:rPr>
            </w:pPr>
          </w:p>
          <w:p w14:paraId="53575EA9"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Cererile către formularul de plată cu cardul de pe site-ul prestatorului vor putea fi inițiate atât de pe domeniul universității, ugal.ro, cât și de pe alte domenii agreate și avizate de către contractant. </w:t>
            </w:r>
          </w:p>
          <w:p w14:paraId="59D74B71" w14:textId="77777777" w:rsidR="009518D2" w:rsidRPr="009518D2" w:rsidRDefault="009518D2" w:rsidP="009518D2">
            <w:pPr>
              <w:spacing w:after="120"/>
              <w:jc w:val="both"/>
              <w:rPr>
                <w:rFonts w:ascii="Times New Roman" w:hAnsi="Times New Roman"/>
                <w:color w:val="000000"/>
                <w:sz w:val="22"/>
                <w:szCs w:val="22"/>
                <w:lang w:val="ro-RO"/>
              </w:rPr>
            </w:pPr>
          </w:p>
          <w:p w14:paraId="337603EB"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b/>
                <w:bCs/>
                <w:color w:val="000000"/>
                <w:sz w:val="22"/>
                <w:szCs w:val="22"/>
                <w:lang w:val="ro-RO"/>
              </w:rPr>
              <w:t>B.</w:t>
            </w:r>
            <w:r w:rsidRPr="009518D2">
              <w:rPr>
                <w:rFonts w:ascii="Times New Roman" w:hAnsi="Times New Roman"/>
                <w:color w:val="000000"/>
                <w:sz w:val="22"/>
                <w:szCs w:val="22"/>
                <w:lang w:val="ro-RO"/>
              </w:rPr>
              <w:t xml:space="preserve"> Punerea la dispoziție a unei interfețe care sa utilizeze metoda POST de comunicație </w:t>
            </w:r>
            <w:r w:rsidRPr="009518D2">
              <w:rPr>
                <w:rFonts w:ascii="Times New Roman" w:hAnsi="Times New Roman"/>
                <w:b/>
                <w:bCs/>
                <w:color w:val="000000"/>
                <w:sz w:val="22"/>
                <w:szCs w:val="22"/>
                <w:lang w:val="ro-RO"/>
              </w:rPr>
              <w:t>într-un circuit asincron</w:t>
            </w:r>
            <w:r w:rsidRPr="009518D2">
              <w:rPr>
                <w:rFonts w:ascii="Times New Roman" w:hAnsi="Times New Roman"/>
                <w:color w:val="000000"/>
                <w:sz w:val="22"/>
                <w:szCs w:val="22"/>
                <w:lang w:val="ro-RO"/>
              </w:rPr>
              <w:t xml:space="preserve"> asemănător circuitului de mai sus, având următoarea particularitate: </w:t>
            </w:r>
            <w:r w:rsidRPr="009518D2">
              <w:rPr>
                <w:rFonts w:ascii="Times New Roman" w:hAnsi="Times New Roman"/>
                <w:color w:val="000000"/>
                <w:sz w:val="22"/>
                <w:szCs w:val="22"/>
                <w:lang w:val="ro-RO"/>
              </w:rPr>
              <w:lastRenderedPageBreak/>
              <w:t xml:space="preserve">răspunsul cu privire la validarea plății este returnat de bancă pentru toate plățile procesate către un URL pus la dispoziție de către Universitatea „Dunărea de Jos” din Galați. Apelurile vor fi trimise de către procesator prin metoda POST, repetat de un anumit număr de ori pentru fiecare operațiune de plată inițiate, la o rată stabilită, până când serverul va răspunde cu un mesaj de “acknowledgement”, spre exemplu mesajul “1” sau pana când numărul de încercări succesive va fi epuizat. Mesajele vor avea aceleași date și structură așa cum este descrisă la punctul A. </w:t>
            </w:r>
          </w:p>
          <w:p w14:paraId="51812E5A"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Procesatorul trebuie să permită implementarea prin cereri REST a unor operații care sa permită renegocierea și identificarea operațiilor de plată efectuate precum: </w:t>
            </w:r>
          </w:p>
          <w:p w14:paraId="63DC26AF"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1. Informații despre o operație: metoda GET de forma /order/{id} sau similar, prin care să putem solicita informații cu privire la o plată identificată prin câmpul “idplata”. </w:t>
            </w:r>
          </w:p>
          <w:p w14:paraId="0FC4E84F"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2. Anularea unei tranzacții /operații: metoda DELETE de forma /order/{id} sau similar, care să permită anularea unei plăti și rambursarea clientului.</w:t>
            </w:r>
          </w:p>
          <w:p w14:paraId="1010E549"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Toate cererile REST vor fi semnate cu API key și parametrul sign în cerere. </w:t>
            </w:r>
          </w:p>
          <w:p w14:paraId="7338D90A"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Existența unei librarii PHP și a unei aplicații web pentru administrare centralizată a tranzacțiilor reprezintă un avantaj.</w:t>
            </w:r>
          </w:p>
          <w:p w14:paraId="66EB4553"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Banca va transmite fișierul de reconciliere pentru toate tranzacțiile încasate în ziua lucrătoare anterioară, în contul colector, pana la ora 10.00 a zilei următoare. Fișierul va fi de forma .xls. Contul colector va fi fără comisioane de deschidere sau întreținere. </w:t>
            </w:r>
          </w:p>
          <w:p w14:paraId="6ACF622F" w14:textId="77777777" w:rsidR="009518D2"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 xml:space="preserve">Banca comercială va da posibilitatea vizualizării și listării zilnice a extrasului contului colector și contului curent fără comision. </w:t>
            </w:r>
          </w:p>
          <w:p w14:paraId="124A7917" w14:textId="3EFCC34A" w:rsidR="00114DFC" w:rsidRPr="009518D2" w:rsidRDefault="009518D2" w:rsidP="009518D2">
            <w:pPr>
              <w:spacing w:after="120"/>
              <w:jc w:val="both"/>
              <w:rPr>
                <w:rFonts w:ascii="Times New Roman" w:hAnsi="Times New Roman"/>
                <w:color w:val="000000"/>
                <w:sz w:val="22"/>
                <w:szCs w:val="22"/>
                <w:lang w:val="ro-RO"/>
              </w:rPr>
            </w:pPr>
            <w:r w:rsidRPr="009518D2">
              <w:rPr>
                <w:rFonts w:ascii="Times New Roman" w:hAnsi="Times New Roman"/>
                <w:color w:val="000000"/>
                <w:sz w:val="22"/>
                <w:szCs w:val="22"/>
                <w:lang w:val="ro-RO"/>
              </w:rPr>
              <w:t>După verificarea încasărilor, Universitatea va transmite către bancă fișierul pentru transferarea sumelor încasate în conturile de venituri ale Universității deschise la Trezoreria Galați.</w:t>
            </w:r>
          </w:p>
        </w:tc>
        <w:tc>
          <w:tcPr>
            <w:tcW w:w="3413" w:type="dxa"/>
            <w:tcMar>
              <w:left w:w="57" w:type="dxa"/>
              <w:right w:w="57" w:type="dxa"/>
            </w:tcMar>
          </w:tcPr>
          <w:p w14:paraId="4E1419C8" w14:textId="77777777" w:rsidR="007B2074" w:rsidRPr="009518D2" w:rsidRDefault="007B2074" w:rsidP="002A20D5">
            <w:pPr>
              <w:spacing w:before="120" w:after="120"/>
              <w:jc w:val="both"/>
              <w:rPr>
                <w:rFonts w:ascii="Times New Roman" w:hAnsi="Times New Roman"/>
                <w:sz w:val="22"/>
                <w:szCs w:val="22"/>
              </w:rPr>
            </w:pPr>
            <w:proofErr w:type="spellStart"/>
            <w:r w:rsidRPr="009518D2">
              <w:rPr>
                <w:rFonts w:ascii="Times New Roman" w:hAnsi="Times New Roman"/>
                <w:sz w:val="22"/>
                <w:szCs w:val="22"/>
              </w:rPr>
              <w:lastRenderedPageBreak/>
              <w:t>Descrierea</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w:t>
            </w:r>
            <w:r w:rsidR="00054DB3" w:rsidRPr="009518D2">
              <w:rPr>
                <w:rFonts w:ascii="Times New Roman" w:hAnsi="Times New Roman"/>
                <w:sz w:val="22"/>
                <w:szCs w:val="22"/>
              </w:rPr>
              <w:t>ă</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detaliat</w:t>
            </w:r>
            <w:r w:rsidR="00054DB3" w:rsidRPr="009518D2">
              <w:rPr>
                <w:rFonts w:ascii="Times New Roman" w:hAnsi="Times New Roman"/>
                <w:sz w:val="22"/>
                <w:szCs w:val="22"/>
              </w:rPr>
              <w:t>ă</w:t>
            </w:r>
            <w:proofErr w:type="spellEnd"/>
            <w:r w:rsidRPr="009518D2">
              <w:rPr>
                <w:rFonts w:ascii="Times New Roman" w:hAnsi="Times New Roman"/>
                <w:sz w:val="22"/>
                <w:szCs w:val="22"/>
              </w:rPr>
              <w:t xml:space="preserve"> a </w:t>
            </w:r>
            <w:proofErr w:type="spellStart"/>
            <w:r w:rsidRPr="009518D2">
              <w:rPr>
                <w:rFonts w:ascii="Times New Roman" w:hAnsi="Times New Roman"/>
                <w:sz w:val="22"/>
                <w:szCs w:val="22"/>
              </w:rPr>
              <w:t>serviciilor</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ofertate</w:t>
            </w:r>
            <w:proofErr w:type="spellEnd"/>
            <w:r w:rsidRPr="009518D2">
              <w:rPr>
                <w:rFonts w:ascii="Times New Roman" w:hAnsi="Times New Roman"/>
                <w:sz w:val="22"/>
                <w:szCs w:val="22"/>
              </w:rPr>
              <w:t xml:space="preserve">, precum </w:t>
            </w:r>
            <w:proofErr w:type="spellStart"/>
            <w:r w:rsidR="00054DB3" w:rsidRPr="009518D2">
              <w:rPr>
                <w:rFonts w:ascii="Times New Roman" w:hAnsi="Times New Roman"/>
                <w:sz w:val="22"/>
                <w:szCs w:val="22"/>
              </w:rPr>
              <w:t>ş</w:t>
            </w:r>
            <w:r w:rsidRPr="009518D2">
              <w:rPr>
                <w:rFonts w:ascii="Times New Roman" w:hAnsi="Times New Roman"/>
                <w:sz w:val="22"/>
                <w:szCs w:val="22"/>
              </w:rPr>
              <w:t>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alte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informa</w:t>
            </w:r>
            <w:r w:rsidR="00054DB3" w:rsidRPr="009518D2">
              <w:rPr>
                <w:rFonts w:ascii="Times New Roman" w:hAnsi="Times New Roman"/>
                <w:sz w:val="22"/>
                <w:szCs w:val="22"/>
              </w:rPr>
              <w:t>ţ</w:t>
            </w:r>
            <w:r w:rsidRPr="009518D2">
              <w:rPr>
                <w:rFonts w:ascii="Times New Roman" w:hAnsi="Times New Roman"/>
                <w:sz w:val="22"/>
                <w:szCs w:val="22"/>
              </w:rPr>
              <w:t>ii</w:t>
            </w:r>
            <w:proofErr w:type="spellEnd"/>
            <w:r w:rsidRPr="009518D2">
              <w:rPr>
                <w:rFonts w:ascii="Times New Roman" w:hAnsi="Times New Roman"/>
                <w:sz w:val="22"/>
                <w:szCs w:val="22"/>
              </w:rPr>
              <w:t xml:space="preserve"> considerate </w:t>
            </w:r>
            <w:proofErr w:type="spellStart"/>
            <w:r w:rsidRPr="009518D2">
              <w:rPr>
                <w:rFonts w:ascii="Times New Roman" w:hAnsi="Times New Roman"/>
                <w:sz w:val="22"/>
                <w:szCs w:val="22"/>
              </w:rPr>
              <w:t>semnificative</w:t>
            </w:r>
            <w:proofErr w:type="spellEnd"/>
            <w:r w:rsidRPr="009518D2">
              <w:rPr>
                <w:rFonts w:ascii="Times New Roman" w:hAnsi="Times New Roman"/>
                <w:sz w:val="22"/>
                <w:szCs w:val="22"/>
              </w:rPr>
              <w:t xml:space="preserve">, </w:t>
            </w:r>
            <w:proofErr w:type="spellStart"/>
            <w:r w:rsidR="00054DB3" w:rsidRPr="009518D2">
              <w:rPr>
                <w:rFonts w:ascii="Times New Roman" w:hAnsi="Times New Roman"/>
                <w:sz w:val="22"/>
                <w:szCs w:val="22"/>
              </w:rPr>
              <w:t>î</w:t>
            </w:r>
            <w:r w:rsidRPr="009518D2">
              <w:rPr>
                <w:rFonts w:ascii="Times New Roman" w:hAnsi="Times New Roman"/>
                <w:sz w:val="22"/>
                <w:szCs w:val="22"/>
              </w:rPr>
              <w:t>n</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vederea</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verific</w:t>
            </w:r>
            <w:r w:rsidR="00054DB3" w:rsidRPr="009518D2">
              <w:rPr>
                <w:rFonts w:ascii="Times New Roman" w:hAnsi="Times New Roman"/>
                <w:sz w:val="22"/>
                <w:szCs w:val="22"/>
              </w:rPr>
              <w:t>ă</w:t>
            </w:r>
            <w:r w:rsidRPr="009518D2">
              <w:rPr>
                <w:rFonts w:ascii="Times New Roman" w:hAnsi="Times New Roman"/>
                <w:sz w:val="22"/>
                <w:szCs w:val="22"/>
              </w:rPr>
              <w:t>rii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coresponden</w:t>
            </w:r>
            <w:r w:rsidR="00054DB3" w:rsidRPr="009518D2">
              <w:rPr>
                <w:rFonts w:ascii="Times New Roman" w:hAnsi="Times New Roman"/>
                <w:sz w:val="22"/>
                <w:szCs w:val="22"/>
              </w:rPr>
              <w:t>ţ</w:t>
            </w:r>
            <w:r w:rsidRPr="009518D2">
              <w:rPr>
                <w:rFonts w:ascii="Times New Roman" w:hAnsi="Times New Roman"/>
                <w:sz w:val="22"/>
                <w:szCs w:val="22"/>
              </w:rPr>
              <w:t>ei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propunerii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tehnice</w:t>
            </w:r>
            <w:proofErr w:type="spellEnd"/>
            <w:r w:rsidRPr="009518D2">
              <w:rPr>
                <w:rFonts w:ascii="Times New Roman" w:hAnsi="Times New Roman"/>
                <w:sz w:val="22"/>
                <w:szCs w:val="22"/>
              </w:rPr>
              <w:t xml:space="preserve"> cu </w:t>
            </w:r>
            <w:proofErr w:type="spellStart"/>
            <w:r w:rsidRPr="009518D2">
              <w:rPr>
                <w:rFonts w:ascii="Times New Roman" w:hAnsi="Times New Roman"/>
                <w:sz w:val="22"/>
                <w:szCs w:val="22"/>
              </w:rPr>
              <w:t>specifica</w:t>
            </w:r>
            <w:r w:rsidR="00054DB3" w:rsidRPr="009518D2">
              <w:rPr>
                <w:rFonts w:ascii="Times New Roman" w:hAnsi="Times New Roman"/>
                <w:sz w:val="22"/>
                <w:szCs w:val="22"/>
              </w:rPr>
              <w:t>ţ</w:t>
            </w:r>
            <w:r w:rsidRPr="009518D2">
              <w:rPr>
                <w:rFonts w:ascii="Times New Roman" w:hAnsi="Times New Roman"/>
                <w:sz w:val="22"/>
                <w:szCs w:val="22"/>
              </w:rPr>
              <w:t>iile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prev</w:t>
            </w:r>
            <w:r w:rsidR="00054DB3" w:rsidRPr="009518D2">
              <w:rPr>
                <w:rFonts w:ascii="Times New Roman" w:hAnsi="Times New Roman"/>
                <w:sz w:val="22"/>
                <w:szCs w:val="22"/>
              </w:rPr>
              <w:t>ă</w:t>
            </w:r>
            <w:r w:rsidRPr="009518D2">
              <w:rPr>
                <w:rFonts w:ascii="Times New Roman" w:hAnsi="Times New Roman"/>
                <w:sz w:val="22"/>
                <w:szCs w:val="22"/>
              </w:rPr>
              <w:t>zute</w:t>
            </w:r>
            <w:proofErr w:type="spellEnd"/>
            <w:r w:rsidRPr="009518D2">
              <w:rPr>
                <w:rFonts w:ascii="Times New Roman" w:hAnsi="Times New Roman"/>
                <w:sz w:val="22"/>
                <w:szCs w:val="22"/>
              </w:rPr>
              <w:t xml:space="preserve"> </w:t>
            </w:r>
            <w:proofErr w:type="spellStart"/>
            <w:r w:rsidR="00054DB3" w:rsidRPr="009518D2">
              <w:rPr>
                <w:rFonts w:ascii="Times New Roman" w:hAnsi="Times New Roman"/>
                <w:sz w:val="22"/>
                <w:szCs w:val="22"/>
              </w:rPr>
              <w:t>î</w:t>
            </w:r>
            <w:r w:rsidRPr="009518D2">
              <w:rPr>
                <w:rFonts w:ascii="Times New Roman" w:hAnsi="Times New Roman"/>
                <w:sz w:val="22"/>
                <w:szCs w:val="22"/>
              </w:rPr>
              <w:t>n</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caietul</w:t>
            </w:r>
            <w:proofErr w:type="spellEnd"/>
            <w:r w:rsidRPr="009518D2">
              <w:rPr>
                <w:rFonts w:ascii="Times New Roman" w:hAnsi="Times New Roman"/>
                <w:sz w:val="22"/>
                <w:szCs w:val="22"/>
              </w:rPr>
              <w:t xml:space="preserve"> de </w:t>
            </w:r>
            <w:proofErr w:type="spellStart"/>
            <w:r w:rsidRPr="009518D2">
              <w:rPr>
                <w:rFonts w:ascii="Times New Roman" w:hAnsi="Times New Roman"/>
                <w:sz w:val="22"/>
                <w:szCs w:val="22"/>
              </w:rPr>
              <w:t>sarcini</w:t>
            </w:r>
            <w:proofErr w:type="spellEnd"/>
            <w:r w:rsidRPr="009518D2">
              <w:rPr>
                <w:rFonts w:ascii="Times New Roman" w:hAnsi="Times New Roman"/>
                <w:sz w:val="22"/>
                <w:szCs w:val="22"/>
              </w:rPr>
              <w:t xml:space="preserve">. </w:t>
            </w:r>
          </w:p>
        </w:tc>
      </w:tr>
      <w:tr w:rsidR="00A23AC4" w:rsidRPr="009518D2" w14:paraId="166F44D5" w14:textId="77777777" w:rsidTr="009518D2">
        <w:trPr>
          <w:trHeight w:val="2209"/>
          <w:jc w:val="center"/>
        </w:trPr>
        <w:tc>
          <w:tcPr>
            <w:tcW w:w="602" w:type="dxa"/>
            <w:tcMar>
              <w:left w:w="57" w:type="dxa"/>
              <w:right w:w="57" w:type="dxa"/>
            </w:tcMar>
            <w:vAlign w:val="center"/>
          </w:tcPr>
          <w:p w14:paraId="217E14A5" w14:textId="77777777" w:rsidR="00A23AC4" w:rsidRPr="009518D2" w:rsidRDefault="00A23AC4" w:rsidP="00CF2784">
            <w:pPr>
              <w:jc w:val="center"/>
              <w:rPr>
                <w:rFonts w:ascii="Times New Roman" w:hAnsi="Times New Roman"/>
                <w:sz w:val="22"/>
                <w:szCs w:val="22"/>
              </w:rPr>
            </w:pPr>
            <w:r w:rsidRPr="009518D2">
              <w:rPr>
                <w:rFonts w:ascii="Times New Roman" w:hAnsi="Times New Roman"/>
                <w:sz w:val="22"/>
                <w:szCs w:val="22"/>
              </w:rPr>
              <w:lastRenderedPageBreak/>
              <w:t>2</w:t>
            </w:r>
          </w:p>
        </w:tc>
        <w:tc>
          <w:tcPr>
            <w:tcW w:w="5787" w:type="dxa"/>
            <w:tcMar>
              <w:left w:w="57" w:type="dxa"/>
              <w:right w:w="57" w:type="dxa"/>
            </w:tcMar>
          </w:tcPr>
          <w:p w14:paraId="7CEAC6FE" w14:textId="77777777" w:rsidR="00A23AC4" w:rsidRPr="009518D2" w:rsidRDefault="00A23AC4" w:rsidP="00A23AC4">
            <w:pPr>
              <w:spacing w:line="360" w:lineRule="auto"/>
              <w:ind w:right="282"/>
              <w:jc w:val="both"/>
              <w:rPr>
                <w:rFonts w:ascii="Times New Roman" w:hAnsi="Times New Roman"/>
                <w:b/>
                <w:bCs/>
                <w:sz w:val="22"/>
                <w:szCs w:val="22"/>
              </w:rPr>
            </w:pPr>
            <w:r w:rsidRPr="009518D2">
              <w:rPr>
                <w:rFonts w:ascii="Times New Roman" w:hAnsi="Times New Roman"/>
                <w:b/>
                <w:bCs/>
                <w:sz w:val="22"/>
                <w:szCs w:val="22"/>
              </w:rPr>
              <w:t>TERMEN DE PRESTARE</w:t>
            </w:r>
          </w:p>
          <w:p w14:paraId="55E1024C" w14:textId="6C081001" w:rsidR="00A23AC4" w:rsidRPr="009518D2" w:rsidRDefault="009518D2" w:rsidP="009518D2">
            <w:pPr>
              <w:pStyle w:val="NormalWeb"/>
              <w:shd w:val="clear" w:color="auto" w:fill="FFFFFF"/>
              <w:spacing w:before="120"/>
              <w:rPr>
                <w:rFonts w:ascii="Times New Roman" w:hAnsi="Times New Roman"/>
                <w:sz w:val="22"/>
                <w:szCs w:val="22"/>
              </w:rPr>
            </w:pPr>
            <w:r w:rsidRPr="009518D2">
              <w:rPr>
                <w:rFonts w:ascii="Times New Roman" w:hAnsi="Times New Roman"/>
                <w:b/>
                <w:bCs/>
                <w:sz w:val="22"/>
                <w:szCs w:val="22"/>
              </w:rPr>
              <w:t>Durata contractului</w:t>
            </w:r>
            <w:r w:rsidRPr="009518D2">
              <w:rPr>
                <w:rFonts w:ascii="Times New Roman" w:hAnsi="Times New Roman"/>
                <w:sz w:val="22"/>
                <w:szCs w:val="22"/>
              </w:rPr>
              <w:t xml:space="preserve"> este pe o perioadă de 2 ani de la semnarea contractului. Durata contractului se poate modifica prin act adițional în cazul în care apar situații care nu au putut fi prevăzute la data încheierii contractului și care împiedică buna desfășurare a activității achizitorului. </w:t>
            </w:r>
          </w:p>
        </w:tc>
        <w:tc>
          <w:tcPr>
            <w:tcW w:w="3413" w:type="dxa"/>
            <w:tcMar>
              <w:left w:w="57" w:type="dxa"/>
              <w:right w:w="57" w:type="dxa"/>
            </w:tcMar>
          </w:tcPr>
          <w:p w14:paraId="3421F98C" w14:textId="77777777" w:rsidR="00A23AC4" w:rsidRPr="009518D2" w:rsidRDefault="00320931" w:rsidP="002A20D5">
            <w:pPr>
              <w:spacing w:before="120" w:after="120"/>
              <w:jc w:val="both"/>
              <w:rPr>
                <w:rFonts w:ascii="Times New Roman" w:hAnsi="Times New Roman"/>
                <w:sz w:val="22"/>
                <w:szCs w:val="22"/>
              </w:rPr>
            </w:pPr>
            <w:proofErr w:type="spellStart"/>
            <w:r w:rsidRPr="009518D2">
              <w:rPr>
                <w:rFonts w:ascii="Times New Roman" w:hAnsi="Times New Roman"/>
                <w:sz w:val="22"/>
                <w:szCs w:val="22"/>
              </w:rPr>
              <w:t>Descrierea</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tehnică</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detaliată</w:t>
            </w:r>
            <w:proofErr w:type="spellEnd"/>
            <w:r w:rsidRPr="009518D2">
              <w:rPr>
                <w:rFonts w:ascii="Times New Roman" w:hAnsi="Times New Roman"/>
                <w:sz w:val="22"/>
                <w:szCs w:val="22"/>
              </w:rPr>
              <w:t xml:space="preserve"> a </w:t>
            </w:r>
            <w:proofErr w:type="spellStart"/>
            <w:r w:rsidRPr="009518D2">
              <w:rPr>
                <w:rFonts w:ascii="Times New Roman" w:hAnsi="Times New Roman"/>
                <w:sz w:val="22"/>
                <w:szCs w:val="22"/>
              </w:rPr>
              <w:t>serviciilor</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ofertate</w:t>
            </w:r>
            <w:proofErr w:type="spellEnd"/>
            <w:r w:rsidRPr="009518D2">
              <w:rPr>
                <w:rFonts w:ascii="Times New Roman" w:hAnsi="Times New Roman"/>
                <w:sz w:val="22"/>
                <w:szCs w:val="22"/>
              </w:rPr>
              <w:t xml:space="preserve">, precum </w:t>
            </w:r>
            <w:proofErr w:type="spellStart"/>
            <w:r w:rsidRPr="009518D2">
              <w:rPr>
                <w:rFonts w:ascii="Times New Roman" w:hAnsi="Times New Roman"/>
                <w:sz w:val="22"/>
                <w:szCs w:val="22"/>
              </w:rPr>
              <w:t>şi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alte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informaţii</w:t>
            </w:r>
            <w:proofErr w:type="spellEnd"/>
            <w:r w:rsidRPr="009518D2">
              <w:rPr>
                <w:rFonts w:ascii="Times New Roman" w:hAnsi="Times New Roman"/>
                <w:sz w:val="22"/>
                <w:szCs w:val="22"/>
              </w:rPr>
              <w:t xml:space="preserve"> considerate </w:t>
            </w:r>
            <w:proofErr w:type="spellStart"/>
            <w:r w:rsidRPr="009518D2">
              <w:rPr>
                <w:rFonts w:ascii="Times New Roman" w:hAnsi="Times New Roman"/>
                <w:sz w:val="22"/>
                <w:szCs w:val="22"/>
              </w:rPr>
              <w:t>semnificative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în</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vederea</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verificării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corespondenţei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propunerii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tehnice</w:t>
            </w:r>
            <w:proofErr w:type="spellEnd"/>
            <w:r w:rsidRPr="009518D2">
              <w:rPr>
                <w:rFonts w:ascii="Times New Roman" w:hAnsi="Times New Roman"/>
                <w:sz w:val="22"/>
                <w:szCs w:val="22"/>
              </w:rPr>
              <w:t xml:space="preserve"> cu </w:t>
            </w:r>
            <w:proofErr w:type="spellStart"/>
            <w:r w:rsidRPr="009518D2">
              <w:rPr>
                <w:rFonts w:ascii="Times New Roman" w:hAnsi="Times New Roman"/>
                <w:sz w:val="22"/>
                <w:szCs w:val="22"/>
              </w:rPr>
              <w:t>specificaţiile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prevăzute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în</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caietul</w:t>
            </w:r>
            <w:proofErr w:type="spellEnd"/>
            <w:r w:rsidRPr="009518D2">
              <w:rPr>
                <w:rFonts w:ascii="Times New Roman" w:hAnsi="Times New Roman"/>
                <w:sz w:val="22"/>
                <w:szCs w:val="22"/>
              </w:rPr>
              <w:t xml:space="preserve"> de </w:t>
            </w:r>
            <w:proofErr w:type="spellStart"/>
            <w:r w:rsidRPr="009518D2">
              <w:rPr>
                <w:rFonts w:ascii="Times New Roman" w:hAnsi="Times New Roman"/>
                <w:sz w:val="22"/>
                <w:szCs w:val="22"/>
              </w:rPr>
              <w:t>sarcini</w:t>
            </w:r>
            <w:proofErr w:type="spellEnd"/>
            <w:r w:rsidRPr="009518D2">
              <w:rPr>
                <w:rFonts w:ascii="Times New Roman" w:hAnsi="Times New Roman"/>
                <w:sz w:val="22"/>
                <w:szCs w:val="22"/>
              </w:rPr>
              <w:t>.</w:t>
            </w:r>
          </w:p>
        </w:tc>
      </w:tr>
      <w:tr w:rsidR="00114DFC" w:rsidRPr="009518D2" w14:paraId="64C51E9D" w14:textId="77777777" w:rsidTr="009518D2">
        <w:trPr>
          <w:trHeight w:val="566"/>
          <w:jc w:val="center"/>
        </w:trPr>
        <w:tc>
          <w:tcPr>
            <w:tcW w:w="602" w:type="dxa"/>
            <w:tcMar>
              <w:left w:w="57" w:type="dxa"/>
              <w:right w:w="57" w:type="dxa"/>
            </w:tcMar>
            <w:vAlign w:val="center"/>
          </w:tcPr>
          <w:p w14:paraId="45B0521B" w14:textId="77777777" w:rsidR="00114DFC" w:rsidRPr="009518D2" w:rsidRDefault="00A23AC4" w:rsidP="00CF2784">
            <w:pPr>
              <w:jc w:val="center"/>
              <w:rPr>
                <w:rFonts w:ascii="Times New Roman" w:hAnsi="Times New Roman"/>
                <w:sz w:val="22"/>
                <w:szCs w:val="22"/>
              </w:rPr>
            </w:pPr>
            <w:r w:rsidRPr="009518D2">
              <w:rPr>
                <w:rFonts w:ascii="Times New Roman" w:hAnsi="Times New Roman"/>
                <w:sz w:val="22"/>
                <w:szCs w:val="22"/>
              </w:rPr>
              <w:t>3</w:t>
            </w:r>
          </w:p>
        </w:tc>
        <w:tc>
          <w:tcPr>
            <w:tcW w:w="5787" w:type="dxa"/>
            <w:tcMar>
              <w:left w:w="57" w:type="dxa"/>
              <w:right w:w="57" w:type="dxa"/>
            </w:tcMar>
          </w:tcPr>
          <w:p w14:paraId="120A772B" w14:textId="77777777" w:rsidR="009518D2" w:rsidRPr="009518D2" w:rsidRDefault="00A23AC4" w:rsidP="009518D2">
            <w:pPr>
              <w:suppressAutoHyphens/>
              <w:ind w:right="282"/>
              <w:jc w:val="both"/>
              <w:rPr>
                <w:rFonts w:ascii="Times New Roman" w:hAnsi="Times New Roman"/>
                <w:b/>
                <w:bCs/>
                <w:kern w:val="28"/>
                <w:sz w:val="22"/>
                <w:szCs w:val="22"/>
                <w:lang w:val="ro-RO" w:eastAsia="ar-SA"/>
              </w:rPr>
            </w:pPr>
            <w:r w:rsidRPr="009518D2">
              <w:rPr>
                <w:rFonts w:ascii="Times New Roman" w:hAnsi="Times New Roman"/>
                <w:bCs/>
                <w:kern w:val="28"/>
                <w:sz w:val="22"/>
                <w:szCs w:val="22"/>
                <w:lang w:eastAsia="ar-SA"/>
              </w:rPr>
              <w:t xml:space="preserve">       </w:t>
            </w:r>
            <w:r w:rsidR="009518D2" w:rsidRPr="009518D2">
              <w:rPr>
                <w:rFonts w:ascii="Times New Roman" w:hAnsi="Times New Roman"/>
                <w:b/>
                <w:bCs/>
                <w:kern w:val="28"/>
                <w:sz w:val="22"/>
                <w:szCs w:val="22"/>
                <w:lang w:val="ro-RO" w:eastAsia="ar-SA"/>
              </w:rPr>
              <w:t>PLATA SERVICIILOR</w:t>
            </w:r>
          </w:p>
          <w:p w14:paraId="025476FB" w14:textId="368A5CA7" w:rsidR="009518D2" w:rsidRPr="009518D2" w:rsidRDefault="009518D2" w:rsidP="009518D2">
            <w:pPr>
              <w:suppressAutoHyphens/>
              <w:ind w:right="282"/>
              <w:jc w:val="both"/>
              <w:rPr>
                <w:rFonts w:ascii="Times New Roman" w:hAnsi="Times New Roman"/>
                <w:bCs/>
                <w:kern w:val="28"/>
                <w:sz w:val="22"/>
                <w:szCs w:val="22"/>
                <w:lang w:val="ro-RO" w:eastAsia="ar-SA"/>
              </w:rPr>
            </w:pPr>
            <w:r w:rsidRPr="009518D2">
              <w:rPr>
                <w:rFonts w:ascii="Times New Roman" w:hAnsi="Times New Roman"/>
                <w:bCs/>
                <w:kern w:val="28"/>
                <w:sz w:val="22"/>
                <w:szCs w:val="22"/>
                <w:lang w:val="ro-RO" w:eastAsia="ar-SA"/>
              </w:rPr>
              <w:t>Plata se va efectua în conturile deschise la Direcțiile de Trezorerie ale statului. Universitatea va efectua plata către contractant prin ordin de plată în termen de maxim 30 (treizeci) zile de la facturare. Documentele pentru plata serviciilor sunt următoarele: factura la care se va atașa un proces verbal de recepție a serviciului din care sa reiasă numărul de tranzacții efectuate și suma încasată în luna respectivă, prin serviciul” E-Commerce”, la care se aplică comisionul.</w:t>
            </w:r>
          </w:p>
          <w:p w14:paraId="7D651B66" w14:textId="77777777" w:rsidR="009518D2" w:rsidRPr="009518D2" w:rsidRDefault="009518D2" w:rsidP="009518D2">
            <w:pPr>
              <w:suppressAutoHyphens/>
              <w:ind w:right="282"/>
              <w:jc w:val="both"/>
              <w:rPr>
                <w:rFonts w:ascii="Times New Roman" w:hAnsi="Times New Roman"/>
                <w:b/>
                <w:bCs/>
                <w:kern w:val="28"/>
                <w:sz w:val="22"/>
                <w:szCs w:val="22"/>
                <w:lang w:val="ro-RO" w:eastAsia="ar-SA"/>
              </w:rPr>
            </w:pPr>
            <w:r w:rsidRPr="009518D2">
              <w:rPr>
                <w:rFonts w:ascii="Times New Roman" w:hAnsi="Times New Roman"/>
                <w:b/>
                <w:bCs/>
                <w:kern w:val="28"/>
                <w:sz w:val="22"/>
                <w:szCs w:val="22"/>
                <w:lang w:val="ro-RO" w:eastAsia="ar-SA"/>
              </w:rPr>
              <w:t xml:space="preserve">Alte costuri de înrolare sau comisioane bancare de întreținere conturi nu vor fi acceptate. </w:t>
            </w:r>
          </w:p>
          <w:p w14:paraId="2AD91C4F" w14:textId="77777777" w:rsidR="009518D2" w:rsidRPr="009518D2" w:rsidRDefault="009518D2" w:rsidP="009518D2">
            <w:pPr>
              <w:suppressAutoHyphens/>
              <w:ind w:right="282"/>
              <w:jc w:val="both"/>
              <w:rPr>
                <w:rFonts w:ascii="Times New Roman" w:hAnsi="Times New Roman"/>
                <w:b/>
                <w:bCs/>
                <w:kern w:val="28"/>
                <w:sz w:val="22"/>
                <w:szCs w:val="22"/>
                <w:lang w:val="ro-RO" w:eastAsia="ar-SA"/>
              </w:rPr>
            </w:pPr>
            <w:r w:rsidRPr="009518D2">
              <w:rPr>
                <w:rFonts w:ascii="Times New Roman" w:hAnsi="Times New Roman"/>
                <w:b/>
                <w:bCs/>
                <w:kern w:val="28"/>
                <w:sz w:val="22"/>
                <w:szCs w:val="22"/>
                <w:lang w:val="ro-RO" w:eastAsia="ar-SA"/>
              </w:rPr>
              <w:t xml:space="preserve">Valoarea ofertei va include toate costurile. Ofertele care </w:t>
            </w:r>
            <w:r w:rsidRPr="009518D2">
              <w:rPr>
                <w:rFonts w:ascii="Times New Roman" w:hAnsi="Times New Roman"/>
                <w:b/>
                <w:bCs/>
                <w:kern w:val="28"/>
                <w:sz w:val="22"/>
                <w:szCs w:val="22"/>
                <w:lang w:val="ro-RO" w:eastAsia="ar-SA"/>
              </w:rPr>
              <w:lastRenderedPageBreak/>
              <w:t>nu respectă caietul de sarcini vor fi respinse.</w:t>
            </w:r>
          </w:p>
          <w:p w14:paraId="0CDBCD38" w14:textId="4AB44F56" w:rsidR="00114DFC" w:rsidRPr="009518D2" w:rsidRDefault="00114DFC" w:rsidP="00DD0E3B">
            <w:pPr>
              <w:suppressAutoHyphens/>
              <w:ind w:right="282"/>
              <w:jc w:val="both"/>
              <w:rPr>
                <w:rFonts w:ascii="Times New Roman" w:hAnsi="Times New Roman"/>
                <w:bCs/>
                <w:kern w:val="28"/>
                <w:sz w:val="22"/>
                <w:szCs w:val="22"/>
                <w:lang w:eastAsia="ar-SA"/>
              </w:rPr>
            </w:pPr>
          </w:p>
        </w:tc>
        <w:tc>
          <w:tcPr>
            <w:tcW w:w="3413" w:type="dxa"/>
            <w:tcMar>
              <w:left w:w="57" w:type="dxa"/>
              <w:right w:w="57" w:type="dxa"/>
            </w:tcMar>
          </w:tcPr>
          <w:p w14:paraId="675C8E1F" w14:textId="77777777" w:rsidR="00114DFC" w:rsidRPr="009518D2" w:rsidRDefault="00320931" w:rsidP="002A20D5">
            <w:pPr>
              <w:spacing w:before="120" w:after="120"/>
              <w:jc w:val="both"/>
              <w:rPr>
                <w:rFonts w:ascii="Times New Roman" w:hAnsi="Times New Roman"/>
                <w:sz w:val="22"/>
                <w:szCs w:val="22"/>
              </w:rPr>
            </w:pPr>
            <w:proofErr w:type="spellStart"/>
            <w:r w:rsidRPr="009518D2">
              <w:rPr>
                <w:rFonts w:ascii="Times New Roman" w:hAnsi="Times New Roman"/>
                <w:sz w:val="22"/>
                <w:szCs w:val="22"/>
              </w:rPr>
              <w:lastRenderedPageBreak/>
              <w:t>Descrierea</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tehnică</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detaliată</w:t>
            </w:r>
            <w:proofErr w:type="spellEnd"/>
            <w:r w:rsidRPr="009518D2">
              <w:rPr>
                <w:rFonts w:ascii="Times New Roman" w:hAnsi="Times New Roman"/>
                <w:sz w:val="22"/>
                <w:szCs w:val="22"/>
              </w:rPr>
              <w:t xml:space="preserve"> a </w:t>
            </w:r>
            <w:proofErr w:type="spellStart"/>
            <w:r w:rsidRPr="009518D2">
              <w:rPr>
                <w:rFonts w:ascii="Times New Roman" w:hAnsi="Times New Roman"/>
                <w:sz w:val="22"/>
                <w:szCs w:val="22"/>
              </w:rPr>
              <w:t>serviciilor</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ofertate</w:t>
            </w:r>
            <w:proofErr w:type="spellEnd"/>
            <w:r w:rsidRPr="009518D2">
              <w:rPr>
                <w:rFonts w:ascii="Times New Roman" w:hAnsi="Times New Roman"/>
                <w:sz w:val="22"/>
                <w:szCs w:val="22"/>
              </w:rPr>
              <w:t xml:space="preserve">, precum </w:t>
            </w:r>
            <w:proofErr w:type="spellStart"/>
            <w:r w:rsidRPr="009518D2">
              <w:rPr>
                <w:rFonts w:ascii="Times New Roman" w:hAnsi="Times New Roman"/>
                <w:sz w:val="22"/>
                <w:szCs w:val="22"/>
              </w:rPr>
              <w:t>şi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alte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informaţii</w:t>
            </w:r>
            <w:proofErr w:type="spellEnd"/>
            <w:r w:rsidRPr="009518D2">
              <w:rPr>
                <w:rFonts w:ascii="Times New Roman" w:hAnsi="Times New Roman"/>
                <w:sz w:val="22"/>
                <w:szCs w:val="22"/>
              </w:rPr>
              <w:t xml:space="preserve"> considerate </w:t>
            </w:r>
            <w:proofErr w:type="spellStart"/>
            <w:r w:rsidRPr="009518D2">
              <w:rPr>
                <w:rFonts w:ascii="Times New Roman" w:hAnsi="Times New Roman"/>
                <w:sz w:val="22"/>
                <w:szCs w:val="22"/>
              </w:rPr>
              <w:t>semnificative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în</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vederea</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verificării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corespondenţei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propunerii</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tehnice</w:t>
            </w:r>
            <w:proofErr w:type="spellEnd"/>
            <w:r w:rsidRPr="009518D2">
              <w:rPr>
                <w:rFonts w:ascii="Times New Roman" w:hAnsi="Times New Roman"/>
                <w:sz w:val="22"/>
                <w:szCs w:val="22"/>
              </w:rPr>
              <w:t xml:space="preserve"> cu </w:t>
            </w:r>
            <w:proofErr w:type="spellStart"/>
            <w:r w:rsidRPr="009518D2">
              <w:rPr>
                <w:rFonts w:ascii="Times New Roman" w:hAnsi="Times New Roman"/>
                <w:sz w:val="22"/>
                <w:szCs w:val="22"/>
              </w:rPr>
              <w:t>specificaţiile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tehnice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prevăzute</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în</w:t>
            </w:r>
            <w:proofErr w:type="spellEnd"/>
            <w:r w:rsidRPr="009518D2">
              <w:rPr>
                <w:rFonts w:ascii="Times New Roman" w:hAnsi="Times New Roman"/>
                <w:sz w:val="22"/>
                <w:szCs w:val="22"/>
              </w:rPr>
              <w:t xml:space="preserve"> </w:t>
            </w:r>
            <w:proofErr w:type="spellStart"/>
            <w:r w:rsidRPr="009518D2">
              <w:rPr>
                <w:rFonts w:ascii="Times New Roman" w:hAnsi="Times New Roman"/>
                <w:sz w:val="22"/>
                <w:szCs w:val="22"/>
              </w:rPr>
              <w:t>caietul</w:t>
            </w:r>
            <w:proofErr w:type="spellEnd"/>
            <w:r w:rsidRPr="009518D2">
              <w:rPr>
                <w:rFonts w:ascii="Times New Roman" w:hAnsi="Times New Roman"/>
                <w:sz w:val="22"/>
                <w:szCs w:val="22"/>
              </w:rPr>
              <w:t xml:space="preserve"> de </w:t>
            </w:r>
            <w:proofErr w:type="spellStart"/>
            <w:r w:rsidRPr="009518D2">
              <w:rPr>
                <w:rFonts w:ascii="Times New Roman" w:hAnsi="Times New Roman"/>
                <w:sz w:val="22"/>
                <w:szCs w:val="22"/>
              </w:rPr>
              <w:t>sarcini</w:t>
            </w:r>
            <w:proofErr w:type="spellEnd"/>
            <w:r w:rsidRPr="009518D2">
              <w:rPr>
                <w:rFonts w:ascii="Times New Roman" w:hAnsi="Times New Roman"/>
                <w:sz w:val="22"/>
                <w:szCs w:val="22"/>
              </w:rPr>
              <w:t>.</w:t>
            </w:r>
          </w:p>
        </w:tc>
      </w:tr>
    </w:tbl>
    <w:p w14:paraId="793467B1" w14:textId="77777777" w:rsidR="00054DB3" w:rsidRPr="00B27ACD" w:rsidRDefault="00054DB3" w:rsidP="00285ADF">
      <w:pPr>
        <w:jc w:val="both"/>
        <w:outlineLvl w:val="0"/>
        <w:rPr>
          <w:rFonts w:ascii="Arial Narrow" w:hAnsi="Arial Narrow" w:cs="Arial"/>
          <w:sz w:val="24"/>
          <w:szCs w:val="24"/>
        </w:rPr>
      </w:pPr>
    </w:p>
    <w:p w14:paraId="6A7AD866" w14:textId="77777777" w:rsidR="007B2074" w:rsidRPr="00285ADF" w:rsidRDefault="007B2074" w:rsidP="00285ADF">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14:paraId="05CCBEDD" w14:textId="77777777"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proofErr w:type="spellStart"/>
      <w:r w:rsidR="007B2074" w:rsidRPr="00B27ACD">
        <w:rPr>
          <w:rFonts w:ascii="Arial Narrow" w:hAnsi="Arial Narrow"/>
          <w:i/>
          <w:sz w:val="24"/>
          <w:szCs w:val="24"/>
        </w:rPr>
        <w:t>Semnătura</w:t>
      </w:r>
      <w:proofErr w:type="spellEnd"/>
      <w:r w:rsidR="007B2074" w:rsidRPr="00B27ACD">
        <w:rPr>
          <w:rFonts w:ascii="Arial Narrow" w:hAnsi="Arial Narrow"/>
          <w:i/>
          <w:sz w:val="24"/>
          <w:szCs w:val="24"/>
        </w:rPr>
        <w:t xml:space="preserve"> </w:t>
      </w:r>
      <w:proofErr w:type="spellStart"/>
      <w:r w:rsidR="007B2074" w:rsidRPr="00B27ACD">
        <w:rPr>
          <w:rFonts w:ascii="Arial Narrow" w:hAnsi="Arial Narrow"/>
          <w:i/>
          <w:sz w:val="24"/>
          <w:szCs w:val="24"/>
        </w:rPr>
        <w:t>ofertantului</w:t>
      </w:r>
      <w:proofErr w:type="spellEnd"/>
      <w:r w:rsidR="007B2074" w:rsidRPr="00B27ACD">
        <w:rPr>
          <w:rFonts w:ascii="Arial Narrow" w:hAnsi="Arial Narrow"/>
          <w:i/>
          <w:sz w:val="24"/>
          <w:szCs w:val="24"/>
        </w:rPr>
        <w:t xml:space="preserve"> </w:t>
      </w:r>
      <w:proofErr w:type="spellStart"/>
      <w:r w:rsidR="007B2074" w:rsidRPr="00B27ACD">
        <w:rPr>
          <w:rFonts w:ascii="Arial Narrow" w:hAnsi="Arial Narrow"/>
          <w:i/>
          <w:sz w:val="24"/>
          <w:szCs w:val="24"/>
        </w:rPr>
        <w:t>sau</w:t>
      </w:r>
      <w:proofErr w:type="spellEnd"/>
      <w:r w:rsidR="007B2074" w:rsidRPr="00B27ACD">
        <w:rPr>
          <w:rFonts w:ascii="Arial Narrow" w:hAnsi="Arial Narrow"/>
          <w:i/>
          <w:sz w:val="24"/>
          <w:szCs w:val="24"/>
        </w:rPr>
        <w:t xml:space="preserve"> a </w:t>
      </w:r>
      <w:proofErr w:type="spellStart"/>
      <w:r w:rsidR="007B2074" w:rsidRPr="00B27ACD">
        <w:rPr>
          <w:rFonts w:ascii="Arial Narrow" w:hAnsi="Arial Narrow"/>
          <w:i/>
          <w:sz w:val="24"/>
          <w:szCs w:val="24"/>
        </w:rPr>
        <w:t>reprezentantului</w:t>
      </w:r>
      <w:proofErr w:type="spellEnd"/>
      <w:r w:rsidR="007B2074" w:rsidRPr="00B27ACD">
        <w:rPr>
          <w:rFonts w:ascii="Arial Narrow" w:hAnsi="Arial Narrow"/>
          <w:i/>
          <w:sz w:val="24"/>
          <w:szCs w:val="24"/>
        </w:rPr>
        <w:t xml:space="preserve"> ofertantului                    .....................................................</w:t>
      </w:r>
    </w:p>
    <w:p w14:paraId="1AC2D6CA" w14:textId="77777777" w:rsidR="007B2074" w:rsidRPr="00B27ACD" w:rsidRDefault="007B2074" w:rsidP="007B2074">
      <w:pPr>
        <w:spacing w:after="120"/>
        <w:jc w:val="both"/>
        <w:rPr>
          <w:rFonts w:ascii="Arial Narrow" w:hAnsi="Arial Narrow"/>
          <w:i/>
          <w:sz w:val="24"/>
          <w:szCs w:val="24"/>
        </w:rPr>
      </w:pPr>
      <w:proofErr w:type="spellStart"/>
      <w:proofErr w:type="gram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şi</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prenumele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semnatarului</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FB6C731" w14:textId="77777777"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Capacitate de </w:t>
      </w:r>
      <w:proofErr w:type="spellStart"/>
      <w:r w:rsidRPr="00B27ACD">
        <w:rPr>
          <w:rFonts w:ascii="Arial Narrow" w:hAnsi="Arial Narrow"/>
          <w:i/>
          <w:sz w:val="24"/>
          <w:szCs w:val="24"/>
        </w:rPr>
        <w:t>semnătura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62048B66" w14:textId="77777777" w:rsidR="007B2074" w:rsidRPr="00B27ACD" w:rsidRDefault="007B2074" w:rsidP="007B2074">
      <w:pPr>
        <w:spacing w:after="120"/>
        <w:jc w:val="both"/>
        <w:rPr>
          <w:rFonts w:ascii="Arial Narrow" w:hAnsi="Arial Narrow"/>
          <w:b/>
          <w:i/>
          <w:sz w:val="24"/>
          <w:szCs w:val="24"/>
        </w:rPr>
      </w:pPr>
      <w:proofErr w:type="spellStart"/>
      <w:r w:rsidRPr="00B27ACD">
        <w:rPr>
          <w:rFonts w:ascii="Arial Narrow" w:hAnsi="Arial Narrow"/>
          <w:b/>
          <w:i/>
          <w:sz w:val="24"/>
          <w:szCs w:val="24"/>
        </w:rPr>
        <w:t>Detalii</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despre</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ofertant</w:t>
      </w:r>
      <w:proofErr w:type="spellEnd"/>
      <w:r w:rsidRPr="00B27ACD">
        <w:rPr>
          <w:rFonts w:ascii="Arial Narrow" w:hAnsi="Arial Narrow"/>
          <w:b/>
          <w:i/>
          <w:sz w:val="24"/>
          <w:szCs w:val="24"/>
        </w:rPr>
        <w:t xml:space="preserve"> </w:t>
      </w:r>
    </w:p>
    <w:p w14:paraId="6364B7C5"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proofErr w:type="gram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r w:rsidRPr="00B27ACD">
        <w:rPr>
          <w:rFonts w:ascii="Arial Narrow" w:hAnsi="Arial Narrow"/>
          <w:i/>
          <w:sz w:val="24"/>
          <w:szCs w:val="24"/>
        </w:rPr>
        <w:tab/>
      </w:r>
      <w:proofErr w:type="gram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29EAFA1A"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Ţara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reşedinţă</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68982C0"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5469C848"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corespondenţă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dacă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este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diferită</w:t>
      </w:r>
      <w:proofErr w:type="spellEnd"/>
      <w:r w:rsidRPr="00B27ACD">
        <w:rPr>
          <w:rFonts w:ascii="Arial Narrow" w:hAnsi="Arial Narrow"/>
          <w:i/>
          <w:sz w:val="24"/>
          <w:szCs w:val="24"/>
        </w:rPr>
        <w:t>)</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79354566"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e-mail                                                                                    .....................................................</w:t>
      </w:r>
    </w:p>
    <w:p w14:paraId="0BB452B1" w14:textId="77777777"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Telefon</w:t>
      </w:r>
      <w:proofErr w:type="spellEnd"/>
      <w:r w:rsidRPr="00B27ACD">
        <w:rPr>
          <w:rFonts w:ascii="Arial Narrow" w:hAnsi="Arial Narrow"/>
          <w:i/>
          <w:sz w:val="24"/>
          <w:szCs w:val="24"/>
        </w:rPr>
        <w:t xml:space="preserve">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1FD514DD" w14:textId="77777777"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4C8E1D7A" w14:textId="77777777" w:rsidR="007B2074" w:rsidRPr="00B27ACD" w:rsidRDefault="007B2074" w:rsidP="007B2074">
      <w:pPr>
        <w:outlineLvl w:val="0"/>
        <w:rPr>
          <w:rFonts w:ascii="Arial Narrow" w:hAnsi="Arial Narrow"/>
          <w:sz w:val="24"/>
          <w:szCs w:val="24"/>
        </w:rPr>
      </w:pPr>
    </w:p>
    <w:p w14:paraId="030DBE32" w14:textId="77777777" w:rsidR="00977CBC" w:rsidRDefault="00977CBC" w:rsidP="00BB09AA">
      <w:pPr>
        <w:rPr>
          <w:rStyle w:val="PageNumber"/>
          <w:rFonts w:ascii="Times New Roman" w:hAnsi="Times New Roman"/>
          <w:b/>
          <w:i/>
          <w:sz w:val="18"/>
          <w:szCs w:val="18"/>
        </w:rPr>
      </w:pPr>
    </w:p>
    <w:p w14:paraId="414634B8" w14:textId="77777777" w:rsidR="00EA52F9" w:rsidRPr="00667A69" w:rsidRDefault="00EA52F9" w:rsidP="00BB09AA">
      <w:pPr>
        <w:rPr>
          <w:rStyle w:val="PageNumber"/>
          <w:rFonts w:ascii="Times New Roman" w:hAnsi="Times New Roman"/>
          <w:b/>
          <w:i/>
          <w:sz w:val="18"/>
          <w:szCs w:val="18"/>
        </w:rPr>
      </w:pPr>
    </w:p>
    <w:p w14:paraId="3D61454C" w14:textId="77777777" w:rsidR="00A23AC4" w:rsidRDefault="00A23AC4" w:rsidP="00285ADF">
      <w:pPr>
        <w:jc w:val="right"/>
        <w:rPr>
          <w:rStyle w:val="PageNumber"/>
          <w:rFonts w:ascii="Arial Narrow" w:hAnsi="Arial Narrow"/>
          <w:b/>
          <w:i/>
          <w:sz w:val="24"/>
          <w:szCs w:val="24"/>
        </w:rPr>
      </w:pPr>
    </w:p>
    <w:p w14:paraId="57AC45E8" w14:textId="77777777" w:rsidR="00A23AC4" w:rsidRDefault="00A23AC4" w:rsidP="00285ADF">
      <w:pPr>
        <w:jc w:val="right"/>
        <w:rPr>
          <w:rStyle w:val="PageNumber"/>
          <w:rFonts w:ascii="Arial Narrow" w:hAnsi="Arial Narrow"/>
          <w:b/>
          <w:i/>
          <w:sz w:val="24"/>
          <w:szCs w:val="24"/>
        </w:rPr>
      </w:pPr>
    </w:p>
    <w:p w14:paraId="0702B232" w14:textId="77777777" w:rsidR="00A23AC4" w:rsidRDefault="00A23AC4" w:rsidP="00285ADF">
      <w:pPr>
        <w:jc w:val="right"/>
        <w:rPr>
          <w:rStyle w:val="PageNumber"/>
          <w:rFonts w:ascii="Arial Narrow" w:hAnsi="Arial Narrow"/>
          <w:b/>
          <w:i/>
          <w:sz w:val="24"/>
          <w:szCs w:val="24"/>
        </w:rPr>
      </w:pPr>
    </w:p>
    <w:p w14:paraId="0D7AE4A2" w14:textId="77777777" w:rsidR="00A23AC4" w:rsidRDefault="00A23AC4" w:rsidP="00285ADF">
      <w:pPr>
        <w:jc w:val="right"/>
        <w:rPr>
          <w:rStyle w:val="PageNumber"/>
          <w:rFonts w:ascii="Arial Narrow" w:hAnsi="Arial Narrow"/>
          <w:b/>
          <w:i/>
          <w:sz w:val="24"/>
          <w:szCs w:val="24"/>
        </w:rPr>
      </w:pPr>
    </w:p>
    <w:p w14:paraId="3EA1E4BB" w14:textId="77777777" w:rsidR="00A23AC4" w:rsidRDefault="00A23AC4" w:rsidP="00285ADF">
      <w:pPr>
        <w:jc w:val="right"/>
        <w:rPr>
          <w:rStyle w:val="PageNumber"/>
          <w:rFonts w:ascii="Arial Narrow" w:hAnsi="Arial Narrow"/>
          <w:b/>
          <w:i/>
          <w:sz w:val="24"/>
          <w:szCs w:val="24"/>
        </w:rPr>
      </w:pPr>
    </w:p>
    <w:p w14:paraId="63D0B784" w14:textId="77777777" w:rsidR="00A23AC4" w:rsidRDefault="00A23AC4" w:rsidP="00285ADF">
      <w:pPr>
        <w:jc w:val="right"/>
        <w:rPr>
          <w:rStyle w:val="PageNumber"/>
          <w:rFonts w:ascii="Arial Narrow" w:hAnsi="Arial Narrow"/>
          <w:b/>
          <w:i/>
          <w:sz w:val="24"/>
          <w:szCs w:val="24"/>
        </w:rPr>
      </w:pPr>
    </w:p>
    <w:p w14:paraId="591D3E22" w14:textId="77777777" w:rsidR="00A23AC4" w:rsidRDefault="00A23AC4" w:rsidP="00285ADF">
      <w:pPr>
        <w:jc w:val="right"/>
        <w:rPr>
          <w:rStyle w:val="PageNumber"/>
          <w:rFonts w:ascii="Arial Narrow" w:hAnsi="Arial Narrow"/>
          <w:b/>
          <w:i/>
          <w:sz w:val="24"/>
          <w:szCs w:val="24"/>
        </w:rPr>
      </w:pPr>
    </w:p>
    <w:p w14:paraId="51E58FDE" w14:textId="77777777" w:rsidR="00A23AC4" w:rsidRDefault="00A23AC4" w:rsidP="00285ADF">
      <w:pPr>
        <w:jc w:val="right"/>
        <w:rPr>
          <w:rStyle w:val="PageNumber"/>
          <w:rFonts w:ascii="Arial Narrow" w:hAnsi="Arial Narrow"/>
          <w:b/>
          <w:i/>
          <w:sz w:val="24"/>
          <w:szCs w:val="24"/>
        </w:rPr>
      </w:pPr>
    </w:p>
    <w:p w14:paraId="6ECD189A" w14:textId="77777777" w:rsidR="00A23AC4" w:rsidRDefault="00A23AC4" w:rsidP="00285ADF">
      <w:pPr>
        <w:jc w:val="right"/>
        <w:rPr>
          <w:rStyle w:val="PageNumber"/>
          <w:rFonts w:ascii="Arial Narrow" w:hAnsi="Arial Narrow"/>
          <w:b/>
          <w:i/>
          <w:sz w:val="24"/>
          <w:szCs w:val="24"/>
        </w:rPr>
      </w:pPr>
    </w:p>
    <w:p w14:paraId="4D35CDCC" w14:textId="77777777" w:rsidR="00A23AC4" w:rsidRDefault="00A23AC4" w:rsidP="00285ADF">
      <w:pPr>
        <w:jc w:val="right"/>
        <w:rPr>
          <w:rStyle w:val="PageNumber"/>
          <w:rFonts w:ascii="Arial Narrow" w:hAnsi="Arial Narrow"/>
          <w:b/>
          <w:i/>
          <w:sz w:val="24"/>
          <w:szCs w:val="24"/>
        </w:rPr>
      </w:pPr>
    </w:p>
    <w:p w14:paraId="2424DCB5" w14:textId="77777777" w:rsidR="00A23AC4" w:rsidRDefault="00A23AC4" w:rsidP="00285ADF">
      <w:pPr>
        <w:jc w:val="right"/>
        <w:rPr>
          <w:rStyle w:val="PageNumber"/>
          <w:rFonts w:ascii="Arial Narrow" w:hAnsi="Arial Narrow"/>
          <w:b/>
          <w:i/>
          <w:sz w:val="24"/>
          <w:szCs w:val="24"/>
        </w:rPr>
      </w:pPr>
    </w:p>
    <w:p w14:paraId="6A6BEE04" w14:textId="77777777" w:rsidR="00DD0E3B" w:rsidRDefault="00DD0E3B" w:rsidP="00285ADF">
      <w:pPr>
        <w:jc w:val="right"/>
        <w:rPr>
          <w:rStyle w:val="PageNumber"/>
          <w:rFonts w:ascii="Arial Narrow" w:hAnsi="Arial Narrow"/>
          <w:b/>
          <w:i/>
          <w:sz w:val="24"/>
          <w:szCs w:val="24"/>
        </w:rPr>
      </w:pPr>
    </w:p>
    <w:p w14:paraId="426E9B25" w14:textId="77777777" w:rsidR="00DD0E3B" w:rsidRDefault="00DD0E3B" w:rsidP="00285ADF">
      <w:pPr>
        <w:jc w:val="right"/>
        <w:rPr>
          <w:rStyle w:val="PageNumber"/>
          <w:rFonts w:ascii="Arial Narrow" w:hAnsi="Arial Narrow"/>
          <w:b/>
          <w:i/>
          <w:sz w:val="24"/>
          <w:szCs w:val="24"/>
        </w:rPr>
      </w:pPr>
    </w:p>
    <w:p w14:paraId="2110EB15" w14:textId="77777777" w:rsidR="00DD0E3B" w:rsidRDefault="00DD0E3B" w:rsidP="00285ADF">
      <w:pPr>
        <w:jc w:val="right"/>
        <w:rPr>
          <w:rStyle w:val="PageNumber"/>
          <w:rFonts w:ascii="Arial Narrow" w:hAnsi="Arial Narrow"/>
          <w:b/>
          <w:i/>
          <w:sz w:val="24"/>
          <w:szCs w:val="24"/>
        </w:rPr>
      </w:pPr>
    </w:p>
    <w:p w14:paraId="14BBBF5E" w14:textId="77777777" w:rsidR="00DD0E3B" w:rsidRDefault="00DD0E3B" w:rsidP="00285ADF">
      <w:pPr>
        <w:jc w:val="right"/>
        <w:rPr>
          <w:rStyle w:val="PageNumber"/>
          <w:rFonts w:ascii="Arial Narrow" w:hAnsi="Arial Narrow"/>
          <w:b/>
          <w:i/>
          <w:sz w:val="24"/>
          <w:szCs w:val="24"/>
        </w:rPr>
      </w:pPr>
    </w:p>
    <w:p w14:paraId="55B0FECD" w14:textId="77777777" w:rsidR="00DD0E3B" w:rsidRDefault="00DD0E3B" w:rsidP="00285ADF">
      <w:pPr>
        <w:jc w:val="right"/>
        <w:rPr>
          <w:rStyle w:val="PageNumber"/>
          <w:rFonts w:ascii="Arial Narrow" w:hAnsi="Arial Narrow"/>
          <w:b/>
          <w:i/>
          <w:sz w:val="24"/>
          <w:szCs w:val="24"/>
        </w:rPr>
      </w:pPr>
    </w:p>
    <w:p w14:paraId="66B77677" w14:textId="77777777" w:rsidR="00DD0E3B" w:rsidRDefault="00DD0E3B" w:rsidP="00285ADF">
      <w:pPr>
        <w:jc w:val="right"/>
        <w:rPr>
          <w:rStyle w:val="PageNumber"/>
          <w:rFonts w:ascii="Arial Narrow" w:hAnsi="Arial Narrow"/>
          <w:b/>
          <w:i/>
          <w:sz w:val="24"/>
          <w:szCs w:val="24"/>
        </w:rPr>
      </w:pPr>
    </w:p>
    <w:p w14:paraId="2735FEBF" w14:textId="77777777" w:rsidR="00DD0E3B" w:rsidRDefault="00DD0E3B" w:rsidP="00285ADF">
      <w:pPr>
        <w:jc w:val="right"/>
        <w:rPr>
          <w:rStyle w:val="PageNumber"/>
          <w:rFonts w:ascii="Arial Narrow" w:hAnsi="Arial Narrow"/>
          <w:b/>
          <w:i/>
          <w:sz w:val="24"/>
          <w:szCs w:val="24"/>
        </w:rPr>
      </w:pPr>
    </w:p>
    <w:p w14:paraId="48910B0B" w14:textId="77777777" w:rsidR="00DD0E3B" w:rsidRDefault="00DD0E3B" w:rsidP="00285ADF">
      <w:pPr>
        <w:jc w:val="right"/>
        <w:rPr>
          <w:rStyle w:val="PageNumber"/>
          <w:rFonts w:ascii="Arial Narrow" w:hAnsi="Arial Narrow"/>
          <w:b/>
          <w:i/>
          <w:sz w:val="24"/>
          <w:szCs w:val="24"/>
        </w:rPr>
      </w:pPr>
    </w:p>
    <w:p w14:paraId="5C8D6F6B" w14:textId="77777777" w:rsidR="00DD0E3B" w:rsidRDefault="00DD0E3B" w:rsidP="00285ADF">
      <w:pPr>
        <w:jc w:val="right"/>
        <w:rPr>
          <w:rStyle w:val="PageNumber"/>
          <w:rFonts w:ascii="Arial Narrow" w:hAnsi="Arial Narrow"/>
          <w:b/>
          <w:i/>
          <w:sz w:val="24"/>
          <w:szCs w:val="24"/>
        </w:rPr>
      </w:pPr>
    </w:p>
    <w:p w14:paraId="277BBE69" w14:textId="77777777" w:rsidR="00DD0E3B" w:rsidRDefault="00DD0E3B" w:rsidP="00285ADF">
      <w:pPr>
        <w:jc w:val="right"/>
        <w:rPr>
          <w:rStyle w:val="PageNumber"/>
          <w:rFonts w:ascii="Arial Narrow" w:hAnsi="Arial Narrow"/>
          <w:b/>
          <w:i/>
          <w:sz w:val="24"/>
          <w:szCs w:val="24"/>
        </w:rPr>
      </w:pPr>
    </w:p>
    <w:p w14:paraId="4ACE6185" w14:textId="77777777" w:rsidR="00DD0E3B" w:rsidRDefault="00DD0E3B" w:rsidP="00285ADF">
      <w:pPr>
        <w:jc w:val="right"/>
        <w:rPr>
          <w:rStyle w:val="PageNumber"/>
          <w:rFonts w:ascii="Arial Narrow" w:hAnsi="Arial Narrow"/>
          <w:b/>
          <w:i/>
          <w:sz w:val="24"/>
          <w:szCs w:val="24"/>
        </w:rPr>
      </w:pPr>
    </w:p>
    <w:p w14:paraId="4BC8A769" w14:textId="77777777" w:rsidR="00DD0E3B" w:rsidRDefault="00DD0E3B" w:rsidP="00285ADF">
      <w:pPr>
        <w:jc w:val="right"/>
        <w:rPr>
          <w:rStyle w:val="PageNumber"/>
          <w:rFonts w:ascii="Arial Narrow" w:hAnsi="Arial Narrow"/>
          <w:b/>
          <w:i/>
          <w:sz w:val="24"/>
          <w:szCs w:val="24"/>
        </w:rPr>
      </w:pPr>
    </w:p>
    <w:p w14:paraId="705D8BA5" w14:textId="77777777" w:rsidR="00DD0E3B" w:rsidRDefault="00DD0E3B" w:rsidP="00285ADF">
      <w:pPr>
        <w:jc w:val="right"/>
        <w:rPr>
          <w:rStyle w:val="PageNumber"/>
          <w:rFonts w:ascii="Arial Narrow" w:hAnsi="Arial Narrow"/>
          <w:b/>
          <w:i/>
          <w:sz w:val="24"/>
          <w:szCs w:val="24"/>
        </w:rPr>
      </w:pPr>
    </w:p>
    <w:p w14:paraId="3533DE2D" w14:textId="77777777" w:rsidR="00A23AC4" w:rsidRDefault="00A23AC4" w:rsidP="00285ADF">
      <w:pPr>
        <w:jc w:val="right"/>
        <w:rPr>
          <w:rStyle w:val="PageNumber"/>
          <w:rFonts w:ascii="Arial Narrow" w:hAnsi="Arial Narrow"/>
          <w:b/>
          <w:i/>
          <w:sz w:val="24"/>
          <w:szCs w:val="24"/>
        </w:rPr>
      </w:pPr>
    </w:p>
    <w:p w14:paraId="21DF36B2" w14:textId="77777777" w:rsidR="00A23AC4" w:rsidRDefault="00A23AC4" w:rsidP="00285ADF">
      <w:pPr>
        <w:jc w:val="right"/>
        <w:rPr>
          <w:rStyle w:val="PageNumber"/>
          <w:rFonts w:ascii="Arial Narrow" w:hAnsi="Arial Narrow"/>
          <w:b/>
          <w:i/>
          <w:sz w:val="24"/>
          <w:szCs w:val="24"/>
        </w:rPr>
      </w:pPr>
    </w:p>
    <w:p w14:paraId="0B42160C" w14:textId="77777777" w:rsidR="00A23AC4" w:rsidRDefault="00A23AC4" w:rsidP="00285ADF">
      <w:pPr>
        <w:jc w:val="right"/>
        <w:rPr>
          <w:rStyle w:val="PageNumber"/>
          <w:rFonts w:ascii="Arial Narrow" w:hAnsi="Arial Narrow"/>
          <w:b/>
          <w:i/>
          <w:sz w:val="24"/>
          <w:szCs w:val="24"/>
        </w:rPr>
      </w:pPr>
    </w:p>
    <w:p w14:paraId="01547380" w14:textId="77777777" w:rsidR="00A23AC4" w:rsidRDefault="00A23AC4" w:rsidP="00285ADF">
      <w:pPr>
        <w:jc w:val="right"/>
        <w:rPr>
          <w:rStyle w:val="PageNumber"/>
          <w:rFonts w:ascii="Arial Narrow" w:hAnsi="Arial Narrow"/>
          <w:b/>
          <w:i/>
          <w:sz w:val="24"/>
          <w:szCs w:val="24"/>
        </w:rPr>
      </w:pPr>
    </w:p>
    <w:p w14:paraId="24333FF6" w14:textId="77777777" w:rsidR="00DD0E3B" w:rsidRDefault="00DD0E3B" w:rsidP="00285ADF">
      <w:pPr>
        <w:jc w:val="right"/>
        <w:rPr>
          <w:rStyle w:val="PageNumber"/>
          <w:rFonts w:ascii="Arial Narrow" w:hAnsi="Arial Narrow"/>
          <w:b/>
          <w:i/>
          <w:sz w:val="24"/>
          <w:szCs w:val="24"/>
        </w:rPr>
      </w:pPr>
    </w:p>
    <w:p w14:paraId="1AA71322" w14:textId="77777777" w:rsidR="00DD0E3B" w:rsidRDefault="00DD0E3B" w:rsidP="00285ADF">
      <w:pPr>
        <w:jc w:val="right"/>
        <w:rPr>
          <w:rStyle w:val="PageNumber"/>
          <w:rFonts w:ascii="Arial Narrow" w:hAnsi="Arial Narrow"/>
          <w:b/>
          <w:i/>
          <w:sz w:val="24"/>
          <w:szCs w:val="24"/>
        </w:rPr>
      </w:pPr>
    </w:p>
    <w:p w14:paraId="0BC2F51C" w14:textId="77777777" w:rsidR="00DD0E3B" w:rsidRDefault="00DD0E3B" w:rsidP="00285ADF">
      <w:pPr>
        <w:jc w:val="right"/>
        <w:rPr>
          <w:rStyle w:val="PageNumber"/>
          <w:rFonts w:ascii="Arial Narrow" w:hAnsi="Arial Narrow"/>
          <w:b/>
          <w:i/>
          <w:sz w:val="24"/>
          <w:szCs w:val="24"/>
        </w:rPr>
      </w:pPr>
    </w:p>
    <w:p w14:paraId="6700EE12" w14:textId="77777777" w:rsidR="00DD0E3B" w:rsidRDefault="00DD0E3B" w:rsidP="00285ADF">
      <w:pPr>
        <w:jc w:val="right"/>
        <w:rPr>
          <w:rStyle w:val="PageNumber"/>
          <w:rFonts w:ascii="Arial Narrow" w:hAnsi="Arial Narrow"/>
          <w:b/>
          <w:i/>
          <w:sz w:val="24"/>
          <w:szCs w:val="24"/>
        </w:rPr>
      </w:pPr>
    </w:p>
    <w:p w14:paraId="6E64C204" w14:textId="77777777" w:rsidR="0078611F" w:rsidRDefault="0078611F" w:rsidP="00285ADF">
      <w:pPr>
        <w:jc w:val="right"/>
        <w:rPr>
          <w:rStyle w:val="PageNumber"/>
          <w:rFonts w:ascii="Arial Narrow" w:hAnsi="Arial Narrow"/>
          <w:b/>
          <w:i/>
          <w:sz w:val="24"/>
          <w:szCs w:val="24"/>
        </w:rPr>
      </w:pPr>
    </w:p>
    <w:p w14:paraId="3FCFE079" w14:textId="77777777" w:rsidR="0078611F" w:rsidRDefault="0078611F" w:rsidP="00285ADF">
      <w:pPr>
        <w:jc w:val="right"/>
        <w:rPr>
          <w:rStyle w:val="PageNumber"/>
          <w:rFonts w:ascii="Arial Narrow" w:hAnsi="Arial Narrow"/>
          <w:b/>
          <w:i/>
          <w:sz w:val="24"/>
          <w:szCs w:val="24"/>
        </w:rPr>
      </w:pPr>
    </w:p>
    <w:p w14:paraId="429003E9" w14:textId="77777777" w:rsidR="0078611F" w:rsidRDefault="0078611F" w:rsidP="00285ADF">
      <w:pPr>
        <w:jc w:val="right"/>
        <w:rPr>
          <w:rStyle w:val="PageNumber"/>
          <w:rFonts w:ascii="Arial Narrow" w:hAnsi="Arial Narrow"/>
          <w:b/>
          <w:i/>
          <w:sz w:val="24"/>
          <w:szCs w:val="24"/>
        </w:rPr>
      </w:pPr>
    </w:p>
    <w:p w14:paraId="1FDF9E43" w14:textId="77777777" w:rsidR="00A23AC4" w:rsidRDefault="00A23AC4" w:rsidP="00285ADF">
      <w:pPr>
        <w:jc w:val="right"/>
        <w:rPr>
          <w:rStyle w:val="PageNumber"/>
          <w:rFonts w:ascii="Arial Narrow" w:hAnsi="Arial Narrow"/>
          <w:b/>
          <w:i/>
          <w:sz w:val="24"/>
          <w:szCs w:val="24"/>
        </w:rPr>
      </w:pPr>
    </w:p>
    <w:p w14:paraId="60C742FC" w14:textId="77777777" w:rsidR="00E5056B" w:rsidRPr="00B27ACD" w:rsidRDefault="00E5056B" w:rsidP="00285ADF">
      <w:pPr>
        <w:jc w:val="right"/>
        <w:rPr>
          <w:rFonts w:ascii="Arial Narrow" w:hAnsi="Arial Narrow"/>
          <w:i/>
          <w:noProof/>
          <w:sz w:val="24"/>
          <w:szCs w:val="24"/>
        </w:rPr>
      </w:pPr>
      <w:r w:rsidRPr="00B27ACD">
        <w:rPr>
          <w:rStyle w:val="PageNumber"/>
          <w:rFonts w:ascii="Arial Narrow" w:hAnsi="Arial Narrow"/>
          <w:b/>
          <w:i/>
          <w:sz w:val="24"/>
          <w:szCs w:val="24"/>
        </w:rPr>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14:paraId="5761B04C" w14:textId="77777777" w:rsidR="00E5056B" w:rsidRPr="00B27ACD" w:rsidRDefault="00E5056B" w:rsidP="00E5056B">
      <w:pPr>
        <w:jc w:val="both"/>
        <w:outlineLvl w:val="0"/>
        <w:rPr>
          <w:rFonts w:ascii="Arial Narrow" w:hAnsi="Arial Narrow"/>
          <w:i/>
          <w:noProof/>
          <w:sz w:val="24"/>
          <w:szCs w:val="24"/>
        </w:rPr>
      </w:pPr>
    </w:p>
    <w:p w14:paraId="59B54799"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14:paraId="1A889951"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14:paraId="056E7F03" w14:textId="77777777"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14:paraId="7B0B4D9C" w14:textId="77777777" w:rsidR="00054DB3" w:rsidRPr="00B27ACD" w:rsidRDefault="00054DB3" w:rsidP="00054DB3">
      <w:pPr>
        <w:jc w:val="center"/>
        <w:rPr>
          <w:rFonts w:ascii="Arial Narrow" w:hAnsi="Arial Narrow" w:cs="Arial"/>
          <w:b/>
          <w:sz w:val="24"/>
          <w:szCs w:val="24"/>
          <w:lang w:val="ro-RO"/>
        </w:rPr>
      </w:pPr>
    </w:p>
    <w:p w14:paraId="7BAD4A5C" w14:textId="77777777" w:rsidR="00054DB3" w:rsidRPr="00B27ACD" w:rsidRDefault="00054DB3" w:rsidP="00054DB3">
      <w:pPr>
        <w:jc w:val="center"/>
        <w:rPr>
          <w:rFonts w:ascii="Arial Narrow" w:hAnsi="Arial Narrow" w:cs="Arial"/>
          <w:b/>
          <w:sz w:val="24"/>
          <w:szCs w:val="24"/>
          <w:lang w:val="ro-RO"/>
        </w:rPr>
      </w:pPr>
    </w:p>
    <w:p w14:paraId="420AB2D1" w14:textId="77777777"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14:paraId="2F7ADE75"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14:paraId="17B502E0" w14:textId="77777777"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14:paraId="163C1316" w14:textId="77777777" w:rsidR="00054DB3" w:rsidRPr="00B27ACD" w:rsidRDefault="00054DB3" w:rsidP="00054DB3">
      <w:pPr>
        <w:jc w:val="both"/>
        <w:rPr>
          <w:rFonts w:ascii="Arial Narrow" w:hAnsi="Arial Narrow" w:cs="Arial"/>
          <w:sz w:val="24"/>
          <w:szCs w:val="24"/>
          <w:lang w:val="ro-RO"/>
        </w:rPr>
      </w:pPr>
    </w:p>
    <w:p w14:paraId="19B4DFF4" w14:textId="77777777"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14:paraId="4B004684" w14:textId="55122289" w:rsidR="00054DB3" w:rsidRPr="00EA52F9" w:rsidRDefault="00054DB3" w:rsidP="004770D7">
      <w:pPr>
        <w:spacing w:before="120"/>
        <w:ind w:firstLine="274"/>
        <w:jc w:val="both"/>
        <w:rPr>
          <w:rFonts w:ascii="Arial Narrow" w:hAnsi="Arial Narrow" w:cs="Arial"/>
          <w:b/>
          <w:i/>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9518D2">
        <w:rPr>
          <w:rFonts w:ascii="Times New Roman" w:hAnsi="Times New Roman"/>
          <w:b/>
          <w:sz w:val="24"/>
          <w:szCs w:val="24"/>
          <w:lang w:val="fr-FR" w:eastAsia="ar-SA"/>
        </w:rPr>
        <w:t>,,</w:t>
      </w:r>
      <w:r w:rsidR="009518D2">
        <w:rPr>
          <w:rFonts w:ascii="Times New Roman" w:hAnsi="Times New Roman"/>
          <w:b/>
          <w:sz w:val="24"/>
          <w:szCs w:val="24"/>
          <w:lang w:val="ro-RO" w:eastAsia="ar-SA"/>
        </w:rPr>
        <w:t>Servicii de acceptare la plata a cardurilor online  e-COMMERCE, pentru încasare taxe de admitere atât de la studenti ai Universității „Dunărea de Jos” din Galați cât si de la persoane fizice - potentiali studenti ai UDJG, pentru o perioada de 2 ani </w:t>
      </w:r>
      <w:r w:rsidR="009518D2">
        <w:rPr>
          <w:rFonts w:ascii="Times New Roman" w:hAnsi="Times New Roman"/>
          <w:b/>
          <w:sz w:val="24"/>
          <w:szCs w:val="24"/>
          <w:lang w:val="fr-FR" w:eastAsia="ar-SA"/>
        </w:rPr>
        <w:t>’’</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14:paraId="649E1C9A" w14:textId="7627D79F"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w:t>
      </w:r>
      <w:r w:rsidR="009E78D9">
        <w:rPr>
          <w:rFonts w:ascii="Arial Narrow" w:hAnsi="Arial Narrow" w:cs="Arial"/>
          <w:sz w:val="24"/>
          <w:szCs w:val="24"/>
          <w:lang w:val="it-IT"/>
        </w:rPr>
        <w:t>le</w:t>
      </w:r>
      <w:r w:rsidRPr="00B27ACD">
        <w:rPr>
          <w:rFonts w:ascii="Arial Narrow" w:hAnsi="Arial Narrow" w:cs="Arial"/>
          <w:sz w:val="24"/>
          <w:szCs w:val="24"/>
          <w:lang w:val="it-IT"/>
        </w:rPr>
        <w:t xml:space="preserve"> si sa terminam prestarea acestora în conformitate cu specificaţiile din caietul de sarcini</w:t>
      </w:r>
      <w:r w:rsidR="009518D2">
        <w:rPr>
          <w:rFonts w:ascii="Arial Narrow" w:hAnsi="Arial Narrow" w:cs="Arial"/>
          <w:sz w:val="24"/>
          <w:szCs w:val="24"/>
          <w:lang w:val="it-IT"/>
        </w:rPr>
        <w:t>.</w:t>
      </w:r>
    </w:p>
    <w:p w14:paraId="20BC3A4E"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w:t>
      </w:r>
      <w:r w:rsidR="00A23AC4">
        <w:rPr>
          <w:rFonts w:ascii="Arial Narrow" w:hAnsi="Arial Narrow" w:cs="Arial"/>
          <w:sz w:val="24"/>
          <w:szCs w:val="24"/>
          <w:lang w:val="it-IT"/>
        </w:rPr>
        <w:t xml:space="preserve">  </w:t>
      </w:r>
      <w:r w:rsidR="00A23AC4" w:rsidRPr="00A23AC4">
        <w:rPr>
          <w:rFonts w:ascii="Arial Narrow" w:hAnsi="Arial Narrow" w:cs="Arial"/>
          <w:sz w:val="24"/>
          <w:szCs w:val="24"/>
          <w:highlight w:val="yellow"/>
          <w:lang w:val="it-IT"/>
        </w:rPr>
        <w:t>30</w:t>
      </w:r>
      <w:r w:rsidRPr="00A23AC4">
        <w:rPr>
          <w:rFonts w:ascii="Arial Narrow" w:hAnsi="Arial Narrow" w:cs="Arial"/>
          <w:sz w:val="24"/>
          <w:szCs w:val="24"/>
          <w:highlight w:val="yellow"/>
          <w:lang w:val="it-IT"/>
        </w:rPr>
        <w:t xml:space="preserve"> zile</w:t>
      </w:r>
      <w:r w:rsidRPr="00B27ACD">
        <w:rPr>
          <w:rFonts w:ascii="Arial Narrow" w:hAnsi="Arial Narrow" w:cs="Arial"/>
          <w:sz w:val="24"/>
          <w:szCs w:val="24"/>
          <w:lang w:val="it-IT"/>
        </w:rPr>
        <w:t>,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14:paraId="70158D90"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05E4B53E" w14:textId="77777777" w:rsidR="00054DB3" w:rsidRPr="00B27ACD" w:rsidRDefault="00054DB3" w:rsidP="00977CBC">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14:paraId="3209BC9A" w14:textId="77777777" w:rsidR="00054DB3" w:rsidRPr="00B27ACD" w:rsidRDefault="00054DB3" w:rsidP="00977CBC">
      <w:pPr>
        <w:spacing w:line="276" w:lineRule="auto"/>
        <w:ind w:firstLine="720"/>
        <w:jc w:val="both"/>
        <w:rPr>
          <w:rFonts w:ascii="Arial Narrow" w:hAnsi="Arial Narrow" w:cs="Arial"/>
          <w:sz w:val="24"/>
          <w:szCs w:val="24"/>
          <w:lang w:val="it-IT"/>
        </w:rPr>
      </w:pPr>
    </w:p>
    <w:p w14:paraId="3A9538D0" w14:textId="77777777" w:rsidR="00E90516" w:rsidRPr="00B27ACD" w:rsidRDefault="00E90516" w:rsidP="00054DB3">
      <w:pPr>
        <w:ind w:firstLine="720"/>
        <w:jc w:val="both"/>
        <w:rPr>
          <w:rFonts w:ascii="Arial Narrow" w:hAnsi="Arial Narrow" w:cs="Arial"/>
          <w:sz w:val="24"/>
          <w:szCs w:val="24"/>
          <w:lang w:val="it-IT"/>
        </w:rPr>
      </w:pPr>
    </w:p>
    <w:p w14:paraId="09B14760"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14:paraId="710BF01C" w14:textId="77777777" w:rsidR="00E90516" w:rsidRPr="00B27ACD" w:rsidRDefault="00E90516" w:rsidP="00054DB3">
      <w:pPr>
        <w:ind w:firstLine="720"/>
        <w:jc w:val="both"/>
        <w:rPr>
          <w:rFonts w:ascii="Arial Narrow" w:hAnsi="Arial Narrow" w:cs="Arial"/>
          <w:sz w:val="24"/>
          <w:szCs w:val="24"/>
          <w:lang w:val="ro-RO"/>
        </w:rPr>
      </w:pPr>
    </w:p>
    <w:p w14:paraId="720751E3" w14:textId="77777777"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14:paraId="1DDD6B13"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14:paraId="52618A3F" w14:textId="77777777"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14:paraId="030184A2" w14:textId="77777777"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14:paraId="6C49E3FC" w14:textId="77777777" w:rsidR="00E5056B" w:rsidRPr="00B27ACD" w:rsidRDefault="00000000" w:rsidP="00054DB3">
      <w:pPr>
        <w:jc w:val="right"/>
        <w:rPr>
          <w:rFonts w:ascii="Arial Narrow" w:hAnsi="Arial Narrow"/>
          <w:i/>
          <w:noProof/>
          <w:sz w:val="24"/>
          <w:szCs w:val="24"/>
        </w:rPr>
      </w:pPr>
      <w:r>
        <w:rPr>
          <w:rFonts w:ascii="Arial Narrow" w:hAnsi="Arial Narrow" w:cs="Arial"/>
          <w:noProof/>
          <w:sz w:val="24"/>
          <w:szCs w:val="24"/>
        </w:rPr>
        <w:pict w14:anchorId="48A7F351">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14:paraId="69BC3009"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14:paraId="738BB2FE"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14:paraId="515E9F6D" w14:textId="77777777"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14:paraId="3616FAD4" w14:textId="77777777" w:rsidR="00E5056B" w:rsidRPr="00B27ACD" w:rsidRDefault="00E5056B" w:rsidP="00E5056B">
      <w:pPr>
        <w:ind w:right="1440"/>
        <w:jc w:val="center"/>
        <w:rPr>
          <w:rFonts w:ascii="Arial Narrow" w:hAnsi="Arial Narrow"/>
          <w:b/>
          <w:bCs/>
          <w:i/>
          <w:sz w:val="24"/>
          <w:szCs w:val="24"/>
        </w:rPr>
      </w:pPr>
    </w:p>
    <w:p w14:paraId="2AA175E0" w14:textId="77777777" w:rsidR="00E5056B" w:rsidRPr="00B27ACD" w:rsidRDefault="00E5056B" w:rsidP="000B776E">
      <w:pPr>
        <w:pStyle w:val="Heading2"/>
        <w:numPr>
          <w:ilvl w:val="0"/>
          <w:numId w:val="0"/>
        </w:numPr>
        <w:jc w:val="center"/>
        <w:rPr>
          <w:rFonts w:ascii="Arial Narrow" w:hAnsi="Arial Narrow"/>
          <w:b w:val="0"/>
          <w:bCs/>
          <w:i/>
          <w:sz w:val="24"/>
          <w:szCs w:val="24"/>
        </w:rPr>
      </w:pPr>
    </w:p>
    <w:p w14:paraId="0F33EA92" w14:textId="77777777"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14:paraId="55BA8E7F" w14:textId="77777777"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14:paraId="498D486F" w14:textId="77777777" w:rsidTr="001A5364">
        <w:tc>
          <w:tcPr>
            <w:tcW w:w="682" w:type="dxa"/>
            <w:vAlign w:val="center"/>
          </w:tcPr>
          <w:p w14:paraId="70F98576" w14:textId="77777777"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14:paraId="2F81EC37" w14:textId="77777777" w:rsidR="00965924" w:rsidRPr="00B27ACD" w:rsidRDefault="004770D7" w:rsidP="00225E32">
            <w:pPr>
              <w:jc w:val="right"/>
              <w:rPr>
                <w:rFonts w:ascii="Arial Narrow" w:hAnsi="Arial Narrow"/>
                <w:b/>
                <w:i/>
                <w:iCs/>
                <w:sz w:val="24"/>
                <w:szCs w:val="24"/>
              </w:rPr>
            </w:pPr>
            <w:proofErr w:type="spellStart"/>
            <w:r>
              <w:rPr>
                <w:rFonts w:ascii="Arial Narrow" w:hAnsi="Arial Narrow"/>
                <w:b/>
                <w:i/>
                <w:iCs/>
                <w:sz w:val="24"/>
                <w:szCs w:val="24"/>
              </w:rPr>
              <w:t>crt</w:t>
            </w:r>
            <w:proofErr w:type="spellEnd"/>
            <w:r w:rsidR="00965924" w:rsidRPr="00B27ACD">
              <w:rPr>
                <w:rFonts w:ascii="Arial Narrow" w:hAnsi="Arial Narrow"/>
                <w:b/>
                <w:i/>
                <w:iCs/>
                <w:sz w:val="24"/>
                <w:szCs w:val="24"/>
              </w:rPr>
              <w:t>.</w:t>
            </w:r>
          </w:p>
        </w:tc>
        <w:tc>
          <w:tcPr>
            <w:tcW w:w="4253" w:type="dxa"/>
            <w:vAlign w:val="center"/>
          </w:tcPr>
          <w:p w14:paraId="264FC6A2"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Denumirea</w:t>
            </w:r>
            <w:proofErr w:type="spellEnd"/>
            <w:r w:rsidR="00F40357" w:rsidRPr="00B27ACD">
              <w:rPr>
                <w:rFonts w:ascii="Arial Narrow" w:hAnsi="Arial Narrow"/>
                <w:b/>
                <w:i/>
                <w:iCs/>
                <w:sz w:val="24"/>
                <w:szCs w:val="24"/>
              </w:rPr>
              <w:t xml:space="preserve"> </w:t>
            </w:r>
            <w:proofErr w:type="spellStart"/>
            <w:r w:rsidRPr="00B27ACD">
              <w:rPr>
                <w:rFonts w:ascii="Arial Narrow" w:hAnsi="Arial Narrow"/>
                <w:b/>
                <w:i/>
                <w:iCs/>
                <w:sz w:val="24"/>
                <w:szCs w:val="24"/>
              </w:rPr>
              <w:t>serviciului</w:t>
            </w:r>
            <w:proofErr w:type="spellEnd"/>
          </w:p>
        </w:tc>
        <w:tc>
          <w:tcPr>
            <w:tcW w:w="708" w:type="dxa"/>
            <w:vAlign w:val="center"/>
          </w:tcPr>
          <w:p w14:paraId="5D8407B9"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14:paraId="2D291A00"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Cantitatea</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solicitata</w:t>
            </w:r>
            <w:proofErr w:type="spellEnd"/>
          </w:p>
          <w:p w14:paraId="1CD74B04"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14:paraId="0A65AA34"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unitar</w:t>
            </w:r>
            <w:proofErr w:type="spellEnd"/>
            <w:r w:rsidRPr="00B27ACD">
              <w:rPr>
                <w:rFonts w:ascii="Arial Narrow" w:hAnsi="Arial Narrow"/>
                <w:b/>
                <w:i/>
                <w:iCs/>
                <w:sz w:val="24"/>
                <w:szCs w:val="24"/>
              </w:rPr>
              <w:t xml:space="preserve"> RON </w:t>
            </w:r>
          </w:p>
          <w:p w14:paraId="793F46E2"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w:t>
            </w:r>
          </w:p>
        </w:tc>
        <w:tc>
          <w:tcPr>
            <w:tcW w:w="1134" w:type="dxa"/>
          </w:tcPr>
          <w:p w14:paraId="0B8F3C93"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total RON </w:t>
            </w:r>
          </w:p>
          <w:p w14:paraId="1113793F" w14:textId="77777777"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 </w:t>
            </w:r>
          </w:p>
        </w:tc>
        <w:tc>
          <w:tcPr>
            <w:tcW w:w="1134" w:type="dxa"/>
          </w:tcPr>
          <w:p w14:paraId="331F0EF3"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Taxa pe </w:t>
            </w:r>
            <w:proofErr w:type="spellStart"/>
            <w:r w:rsidRPr="00B27ACD">
              <w:rPr>
                <w:rFonts w:ascii="Arial Narrow" w:hAnsi="Arial Narrow"/>
                <w:b/>
                <w:i/>
                <w:iCs/>
                <w:sz w:val="24"/>
                <w:szCs w:val="24"/>
              </w:rPr>
              <w:t>valoare</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adaugata</w:t>
            </w:r>
            <w:proofErr w:type="spellEnd"/>
            <w:r w:rsidRPr="00B27ACD">
              <w:rPr>
                <w:rFonts w:ascii="Arial Narrow" w:hAnsi="Arial Narrow"/>
                <w:b/>
                <w:i/>
                <w:iCs/>
                <w:sz w:val="24"/>
                <w:szCs w:val="24"/>
              </w:rPr>
              <w:t xml:space="preserve"> RON</w:t>
            </w:r>
          </w:p>
        </w:tc>
      </w:tr>
      <w:tr w:rsidR="00965924" w:rsidRPr="00B27ACD" w14:paraId="74C3E900" w14:textId="77777777" w:rsidTr="001A5364">
        <w:tc>
          <w:tcPr>
            <w:tcW w:w="682" w:type="dxa"/>
          </w:tcPr>
          <w:p w14:paraId="4C20A117" w14:textId="77777777"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14:paraId="1AD0D63C"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14:paraId="58B77E55"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14:paraId="1276681C"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14:paraId="6384BCDB"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14:paraId="764E10B8"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14:paraId="2BE46A04" w14:textId="77777777"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14:paraId="6AF89A0E" w14:textId="77777777" w:rsidTr="00B27ACD">
        <w:trPr>
          <w:trHeight w:val="1026"/>
        </w:trPr>
        <w:tc>
          <w:tcPr>
            <w:tcW w:w="682" w:type="dxa"/>
            <w:vAlign w:val="center"/>
          </w:tcPr>
          <w:p w14:paraId="1ACEA521" w14:textId="396B798E" w:rsidR="00965924" w:rsidRPr="00214918" w:rsidRDefault="009C6810" w:rsidP="00B27ACD">
            <w:pPr>
              <w:jc w:val="center"/>
              <w:rPr>
                <w:rFonts w:ascii="Arial Narrow" w:hAnsi="Arial Narrow"/>
                <w:iCs/>
                <w:sz w:val="24"/>
                <w:szCs w:val="24"/>
              </w:rPr>
            </w:pPr>
            <w:r w:rsidRPr="009C6810">
              <w:rPr>
                <w:rFonts w:ascii="Times New Roman" w:hAnsi="Times New Roman"/>
                <w:sz w:val="24"/>
                <w:szCs w:val="24"/>
                <w:lang w:val="ro-RO"/>
              </w:rPr>
              <w:t>1</w:t>
            </w:r>
          </w:p>
        </w:tc>
        <w:tc>
          <w:tcPr>
            <w:tcW w:w="4253" w:type="dxa"/>
            <w:vAlign w:val="center"/>
          </w:tcPr>
          <w:p w14:paraId="04A1ADD8" w14:textId="573D5435" w:rsidR="00965924" w:rsidRPr="004770D7" w:rsidRDefault="009518D2" w:rsidP="00F71217">
            <w:pPr>
              <w:jc w:val="both"/>
              <w:rPr>
                <w:rFonts w:ascii="Times New Roman" w:hAnsi="Times New Roman"/>
                <w:sz w:val="24"/>
                <w:szCs w:val="24"/>
                <w:lang w:val="ro-RO"/>
              </w:rPr>
            </w:pPr>
            <w:r>
              <w:rPr>
                <w:rFonts w:ascii="Times New Roman" w:hAnsi="Times New Roman"/>
                <w:b/>
                <w:sz w:val="24"/>
                <w:szCs w:val="24"/>
                <w:lang w:val="ro-RO" w:eastAsia="ar-SA"/>
              </w:rPr>
              <w:t>Servicii de acceptare la plata a cardurilor online  e-COMMERCE, pentru încasare taxe de admitere atât de la studenti ai Universității „Dunărea de Jos” din Galați cât si de la persoane fizice - potentiali studenti ai UDJG, pentru o perioada de 2 ani </w:t>
            </w:r>
          </w:p>
        </w:tc>
        <w:tc>
          <w:tcPr>
            <w:tcW w:w="708" w:type="dxa"/>
            <w:vAlign w:val="center"/>
          </w:tcPr>
          <w:p w14:paraId="4996FC8D" w14:textId="77777777" w:rsidR="00965924" w:rsidRPr="00B27ACD" w:rsidRDefault="008D767F" w:rsidP="00B27ACD">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14:paraId="40639932" w14:textId="77777777" w:rsidR="00965924" w:rsidRPr="009C6810" w:rsidRDefault="00977CBC" w:rsidP="00B27ACD">
            <w:pPr>
              <w:spacing w:line="240" w:lineRule="exact"/>
              <w:jc w:val="center"/>
              <w:rPr>
                <w:rFonts w:ascii="Times New Roman" w:hAnsi="Times New Roman"/>
                <w:sz w:val="24"/>
                <w:szCs w:val="24"/>
                <w:lang w:val="ro-RO"/>
              </w:rPr>
            </w:pPr>
            <w:r w:rsidRPr="009C6810">
              <w:rPr>
                <w:rFonts w:ascii="Times New Roman" w:hAnsi="Times New Roman"/>
                <w:sz w:val="24"/>
                <w:szCs w:val="24"/>
                <w:lang w:val="ro-RO"/>
              </w:rPr>
              <w:t>1</w:t>
            </w:r>
          </w:p>
        </w:tc>
        <w:tc>
          <w:tcPr>
            <w:tcW w:w="1134" w:type="dxa"/>
            <w:vAlign w:val="center"/>
          </w:tcPr>
          <w:p w14:paraId="47F8E330" w14:textId="77777777" w:rsidR="00965924" w:rsidRPr="00B27ACD" w:rsidRDefault="00965924" w:rsidP="00B27ACD">
            <w:pPr>
              <w:jc w:val="center"/>
              <w:rPr>
                <w:rFonts w:ascii="Arial Narrow" w:hAnsi="Arial Narrow"/>
                <w:i/>
                <w:sz w:val="24"/>
                <w:szCs w:val="24"/>
              </w:rPr>
            </w:pPr>
          </w:p>
        </w:tc>
        <w:tc>
          <w:tcPr>
            <w:tcW w:w="1134" w:type="dxa"/>
            <w:vAlign w:val="center"/>
          </w:tcPr>
          <w:p w14:paraId="323081FA" w14:textId="77777777" w:rsidR="00965924" w:rsidRPr="00B27ACD" w:rsidRDefault="00965924" w:rsidP="00B27ACD">
            <w:pPr>
              <w:jc w:val="center"/>
              <w:rPr>
                <w:rFonts w:ascii="Arial Narrow" w:hAnsi="Arial Narrow"/>
                <w:b/>
                <w:i/>
                <w:iCs/>
                <w:sz w:val="24"/>
                <w:szCs w:val="24"/>
              </w:rPr>
            </w:pPr>
          </w:p>
        </w:tc>
        <w:tc>
          <w:tcPr>
            <w:tcW w:w="1134" w:type="dxa"/>
            <w:vAlign w:val="center"/>
          </w:tcPr>
          <w:p w14:paraId="09F72FFC" w14:textId="77777777" w:rsidR="00965924" w:rsidRPr="00B27ACD" w:rsidRDefault="00965924" w:rsidP="00B27ACD">
            <w:pPr>
              <w:jc w:val="center"/>
              <w:rPr>
                <w:rFonts w:ascii="Arial Narrow" w:hAnsi="Arial Narrow"/>
                <w:b/>
                <w:i/>
                <w:iCs/>
                <w:sz w:val="24"/>
                <w:szCs w:val="24"/>
              </w:rPr>
            </w:pPr>
          </w:p>
        </w:tc>
      </w:tr>
      <w:tr w:rsidR="00F71217" w:rsidRPr="00B27ACD" w14:paraId="4660128A" w14:textId="77777777" w:rsidTr="009C6810">
        <w:trPr>
          <w:trHeight w:val="387"/>
        </w:trPr>
        <w:tc>
          <w:tcPr>
            <w:tcW w:w="6919" w:type="dxa"/>
            <w:gridSpan w:val="4"/>
            <w:vAlign w:val="center"/>
          </w:tcPr>
          <w:p w14:paraId="5E3AFE2D" w14:textId="77777777" w:rsidR="00F71217" w:rsidRPr="004F42AB" w:rsidRDefault="004770D7" w:rsidP="00B27ACD">
            <w:pPr>
              <w:spacing w:line="240" w:lineRule="exact"/>
              <w:jc w:val="center"/>
              <w:rPr>
                <w:rFonts w:ascii="Arial Narrow" w:hAnsi="Arial Narrow"/>
                <w:b/>
                <w:i/>
                <w:sz w:val="24"/>
                <w:szCs w:val="24"/>
              </w:rPr>
            </w:pPr>
            <w:r>
              <w:rPr>
                <w:rFonts w:ascii="Arial Narrow" w:hAnsi="Arial Narrow"/>
                <w:b/>
                <w:i/>
                <w:sz w:val="24"/>
                <w:szCs w:val="24"/>
              </w:rPr>
              <w:t xml:space="preserve">Total </w:t>
            </w:r>
          </w:p>
        </w:tc>
        <w:tc>
          <w:tcPr>
            <w:tcW w:w="1134" w:type="dxa"/>
            <w:vAlign w:val="center"/>
          </w:tcPr>
          <w:p w14:paraId="1835DE30" w14:textId="77777777" w:rsidR="00F71217" w:rsidRPr="00B27ACD" w:rsidRDefault="00F71217" w:rsidP="00B27ACD">
            <w:pPr>
              <w:jc w:val="center"/>
              <w:rPr>
                <w:rFonts w:ascii="Arial Narrow" w:hAnsi="Arial Narrow"/>
                <w:i/>
                <w:sz w:val="24"/>
                <w:szCs w:val="24"/>
              </w:rPr>
            </w:pPr>
          </w:p>
        </w:tc>
        <w:tc>
          <w:tcPr>
            <w:tcW w:w="1134" w:type="dxa"/>
            <w:vAlign w:val="center"/>
          </w:tcPr>
          <w:p w14:paraId="6599A91B" w14:textId="77777777" w:rsidR="00F71217" w:rsidRPr="00B27ACD" w:rsidRDefault="00F71217" w:rsidP="00B27ACD">
            <w:pPr>
              <w:jc w:val="center"/>
              <w:rPr>
                <w:rFonts w:ascii="Arial Narrow" w:hAnsi="Arial Narrow"/>
                <w:b/>
                <w:i/>
                <w:iCs/>
                <w:sz w:val="24"/>
                <w:szCs w:val="24"/>
              </w:rPr>
            </w:pPr>
          </w:p>
        </w:tc>
        <w:tc>
          <w:tcPr>
            <w:tcW w:w="1134" w:type="dxa"/>
            <w:vAlign w:val="center"/>
          </w:tcPr>
          <w:p w14:paraId="52F9708F" w14:textId="77777777" w:rsidR="00F71217" w:rsidRPr="00B27ACD" w:rsidRDefault="00F71217" w:rsidP="00B27ACD">
            <w:pPr>
              <w:jc w:val="center"/>
              <w:rPr>
                <w:rFonts w:ascii="Arial Narrow" w:hAnsi="Arial Narrow"/>
                <w:b/>
                <w:i/>
                <w:iCs/>
                <w:sz w:val="24"/>
                <w:szCs w:val="24"/>
              </w:rPr>
            </w:pPr>
          </w:p>
        </w:tc>
      </w:tr>
    </w:tbl>
    <w:p w14:paraId="6EB403E2" w14:textId="77777777" w:rsidR="00E5056B" w:rsidRPr="00B27ACD" w:rsidRDefault="00E5056B" w:rsidP="00E5056B">
      <w:pPr>
        <w:ind w:right="1440"/>
        <w:outlineLvl w:val="0"/>
        <w:rPr>
          <w:rFonts w:ascii="Arial Narrow" w:hAnsi="Arial Narrow"/>
          <w:i/>
          <w:sz w:val="24"/>
          <w:szCs w:val="24"/>
        </w:rPr>
      </w:pPr>
    </w:p>
    <w:p w14:paraId="0B05E772" w14:textId="77777777" w:rsidR="00B27ACD" w:rsidRPr="00B27ACD" w:rsidRDefault="00B27ACD" w:rsidP="009C6810">
      <w:pPr>
        <w:spacing w:line="276" w:lineRule="auto"/>
        <w:rPr>
          <w:rFonts w:ascii="Arial Narrow" w:hAnsi="Arial Narrow"/>
          <w:i/>
          <w:sz w:val="24"/>
          <w:szCs w:val="24"/>
        </w:rPr>
      </w:pPr>
      <w:proofErr w:type="spellStart"/>
      <w:r w:rsidRPr="00B27ACD">
        <w:rPr>
          <w:rFonts w:ascii="Arial Narrow" w:hAnsi="Arial Narrow"/>
          <w:i/>
          <w:sz w:val="24"/>
          <w:szCs w:val="24"/>
        </w:rPr>
        <w:t>Semnătura</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sau</w:t>
      </w:r>
      <w:proofErr w:type="spellEnd"/>
      <w:r w:rsidRPr="00B27ACD">
        <w:rPr>
          <w:rFonts w:ascii="Arial Narrow" w:hAnsi="Arial Narrow"/>
          <w:i/>
          <w:sz w:val="24"/>
          <w:szCs w:val="24"/>
        </w:rPr>
        <w:t xml:space="preserve"> a </w:t>
      </w:r>
      <w:proofErr w:type="spellStart"/>
      <w:r w:rsidRPr="00B27ACD">
        <w:rPr>
          <w:rFonts w:ascii="Arial Narrow" w:hAnsi="Arial Narrow"/>
          <w:i/>
          <w:sz w:val="24"/>
          <w:szCs w:val="24"/>
        </w:rPr>
        <w:t>reprezentantului</w:t>
      </w:r>
      <w:proofErr w:type="spellEnd"/>
      <w:r w:rsidRPr="00B27ACD">
        <w:rPr>
          <w:rFonts w:ascii="Arial Narrow" w:hAnsi="Arial Narrow"/>
          <w:i/>
          <w:sz w:val="24"/>
          <w:szCs w:val="24"/>
        </w:rPr>
        <w:t xml:space="preserve"> ofertantului                    .....................................................</w:t>
      </w:r>
    </w:p>
    <w:p w14:paraId="7C8CBB14" w14:textId="77777777" w:rsidR="00B27ACD" w:rsidRPr="00B27ACD" w:rsidRDefault="00B27ACD" w:rsidP="009C6810">
      <w:pPr>
        <w:spacing w:line="276" w:lineRule="auto"/>
        <w:jc w:val="both"/>
        <w:rPr>
          <w:rFonts w:ascii="Arial Narrow" w:hAnsi="Arial Narrow"/>
          <w:i/>
          <w:sz w:val="24"/>
          <w:szCs w:val="24"/>
        </w:rPr>
      </w:pPr>
      <w:proofErr w:type="spellStart"/>
      <w:proofErr w:type="gram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şi</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prenumele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semnatarului</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DF1F716" w14:textId="77777777" w:rsidR="00B27ACD" w:rsidRPr="00B27ACD" w:rsidRDefault="00B27ACD" w:rsidP="009C6810">
      <w:pPr>
        <w:spacing w:line="276" w:lineRule="auto"/>
        <w:jc w:val="both"/>
        <w:rPr>
          <w:rFonts w:ascii="Arial Narrow" w:hAnsi="Arial Narrow"/>
          <w:i/>
          <w:sz w:val="24"/>
          <w:szCs w:val="24"/>
        </w:rPr>
      </w:pPr>
      <w:r w:rsidRPr="00B27ACD">
        <w:rPr>
          <w:rFonts w:ascii="Arial Narrow" w:hAnsi="Arial Narrow"/>
          <w:i/>
          <w:sz w:val="24"/>
          <w:szCs w:val="24"/>
        </w:rPr>
        <w:t xml:space="preserve">Capacitate de </w:t>
      </w:r>
      <w:proofErr w:type="spellStart"/>
      <w:r w:rsidRPr="00B27ACD">
        <w:rPr>
          <w:rFonts w:ascii="Arial Narrow" w:hAnsi="Arial Narrow"/>
          <w:i/>
          <w:sz w:val="24"/>
          <w:szCs w:val="24"/>
        </w:rPr>
        <w:t>semnătura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06A0D48C" w14:textId="77777777" w:rsidR="00B27ACD" w:rsidRPr="00B27ACD" w:rsidRDefault="00B27ACD" w:rsidP="009C6810">
      <w:pPr>
        <w:spacing w:line="276" w:lineRule="auto"/>
        <w:jc w:val="both"/>
        <w:rPr>
          <w:rFonts w:ascii="Arial Narrow" w:hAnsi="Arial Narrow"/>
          <w:b/>
          <w:i/>
          <w:sz w:val="24"/>
          <w:szCs w:val="24"/>
        </w:rPr>
      </w:pPr>
      <w:proofErr w:type="spellStart"/>
      <w:r w:rsidRPr="00B27ACD">
        <w:rPr>
          <w:rFonts w:ascii="Arial Narrow" w:hAnsi="Arial Narrow"/>
          <w:b/>
          <w:i/>
          <w:sz w:val="24"/>
          <w:szCs w:val="24"/>
        </w:rPr>
        <w:t>Detalii</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despre</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ofertant</w:t>
      </w:r>
      <w:proofErr w:type="spellEnd"/>
      <w:r w:rsidRPr="00B27ACD">
        <w:rPr>
          <w:rFonts w:ascii="Arial Narrow" w:hAnsi="Arial Narrow"/>
          <w:b/>
          <w:i/>
          <w:sz w:val="24"/>
          <w:szCs w:val="24"/>
        </w:rPr>
        <w:t xml:space="preserve"> </w:t>
      </w:r>
    </w:p>
    <w:p w14:paraId="6306B242"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proofErr w:type="gram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r w:rsidRPr="00B27ACD">
        <w:rPr>
          <w:rFonts w:ascii="Arial Narrow" w:hAnsi="Arial Narrow"/>
          <w:i/>
          <w:sz w:val="24"/>
          <w:szCs w:val="24"/>
        </w:rPr>
        <w:tab/>
      </w:r>
      <w:proofErr w:type="gram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12F17F0C"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Ţara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reşedinţă</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55A3A681"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02379715"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corespondenţă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dacă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este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diferită</w:t>
      </w:r>
      <w:proofErr w:type="spellEnd"/>
      <w:r w:rsidRPr="00B27ACD">
        <w:rPr>
          <w:rFonts w:ascii="Arial Narrow" w:hAnsi="Arial Narrow"/>
          <w:i/>
          <w:sz w:val="24"/>
          <w:szCs w:val="24"/>
        </w:rPr>
        <w:t>)</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29ABA98B" w14:textId="77777777" w:rsidR="00B27ACD" w:rsidRPr="00B27ACD" w:rsidRDefault="00B27ACD" w:rsidP="009C6810">
      <w:pPr>
        <w:spacing w:line="276" w:lineRule="auto"/>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e-mail                                                                                    .....................................................</w:t>
      </w:r>
    </w:p>
    <w:p w14:paraId="3993F3B8" w14:textId="77777777" w:rsidR="00B27ACD" w:rsidRPr="00B27ACD" w:rsidRDefault="00B27ACD" w:rsidP="009C6810">
      <w:pPr>
        <w:spacing w:after="120" w:line="276" w:lineRule="auto"/>
        <w:jc w:val="both"/>
        <w:rPr>
          <w:rFonts w:ascii="Arial Narrow" w:hAnsi="Arial Narrow"/>
          <w:i/>
          <w:sz w:val="24"/>
          <w:szCs w:val="24"/>
        </w:rPr>
      </w:pPr>
      <w:proofErr w:type="spellStart"/>
      <w:r w:rsidRPr="00B27ACD">
        <w:rPr>
          <w:rFonts w:ascii="Arial Narrow" w:hAnsi="Arial Narrow"/>
          <w:i/>
          <w:sz w:val="24"/>
          <w:szCs w:val="24"/>
        </w:rPr>
        <w:t>Telefon</w:t>
      </w:r>
      <w:proofErr w:type="spellEnd"/>
      <w:r w:rsidRPr="00B27ACD">
        <w:rPr>
          <w:rFonts w:ascii="Arial Narrow" w:hAnsi="Arial Narrow"/>
          <w:i/>
          <w:sz w:val="24"/>
          <w:szCs w:val="24"/>
        </w:rPr>
        <w:t xml:space="preserve">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7BF9A97D" w14:textId="77777777" w:rsidR="0065266D" w:rsidRDefault="00B27ACD" w:rsidP="009C6810">
      <w:pPr>
        <w:spacing w:after="120" w:line="276" w:lineRule="auto"/>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14:paraId="33E823D6" w14:textId="77777777" w:rsidR="0065266D" w:rsidRDefault="0065266D" w:rsidP="009C6810">
      <w:pPr>
        <w:spacing w:after="120" w:line="276" w:lineRule="auto"/>
        <w:jc w:val="both"/>
        <w:rPr>
          <w:rFonts w:ascii="Arial Narrow" w:hAnsi="Arial Narrow"/>
          <w:i/>
          <w:sz w:val="24"/>
          <w:szCs w:val="24"/>
        </w:rPr>
      </w:pPr>
    </w:p>
    <w:p w14:paraId="6BB3934B" w14:textId="77777777" w:rsidR="0065266D" w:rsidRDefault="0065266D" w:rsidP="00B27ACD">
      <w:pPr>
        <w:spacing w:after="120"/>
        <w:jc w:val="both"/>
        <w:rPr>
          <w:rFonts w:ascii="Arial Narrow" w:hAnsi="Arial Narrow"/>
          <w:i/>
          <w:sz w:val="24"/>
          <w:szCs w:val="24"/>
        </w:rPr>
      </w:pPr>
    </w:p>
    <w:p w14:paraId="63269A2E" w14:textId="77777777" w:rsidR="0065266D" w:rsidRDefault="0065266D" w:rsidP="00B27ACD">
      <w:pPr>
        <w:spacing w:after="120"/>
        <w:jc w:val="both"/>
        <w:rPr>
          <w:rFonts w:ascii="Arial Narrow" w:hAnsi="Arial Narrow"/>
          <w:i/>
          <w:sz w:val="24"/>
          <w:szCs w:val="24"/>
        </w:rPr>
      </w:pPr>
    </w:p>
    <w:p w14:paraId="5AF5D351" w14:textId="77777777" w:rsidR="0065266D" w:rsidRDefault="0065266D" w:rsidP="00B27ACD">
      <w:pPr>
        <w:spacing w:after="120"/>
        <w:jc w:val="both"/>
        <w:rPr>
          <w:rFonts w:ascii="Arial Narrow" w:hAnsi="Arial Narrow"/>
          <w:i/>
          <w:sz w:val="24"/>
          <w:szCs w:val="24"/>
        </w:rPr>
      </w:pPr>
    </w:p>
    <w:p w14:paraId="23B8A6E4" w14:textId="77777777" w:rsidR="00011221" w:rsidRDefault="00011221" w:rsidP="00B27ACD">
      <w:pPr>
        <w:spacing w:after="120"/>
        <w:jc w:val="both"/>
        <w:rPr>
          <w:rFonts w:ascii="Arial Narrow" w:hAnsi="Arial Narrow"/>
          <w:i/>
          <w:sz w:val="24"/>
          <w:szCs w:val="24"/>
        </w:rPr>
      </w:pPr>
    </w:p>
    <w:p w14:paraId="7DE731D8" w14:textId="77777777" w:rsidR="004770D7" w:rsidRDefault="004770D7" w:rsidP="00B27ACD">
      <w:pPr>
        <w:spacing w:after="120"/>
        <w:jc w:val="both"/>
        <w:rPr>
          <w:rFonts w:ascii="Arial Narrow" w:hAnsi="Arial Narrow"/>
          <w:i/>
          <w:sz w:val="24"/>
          <w:szCs w:val="24"/>
        </w:rPr>
      </w:pPr>
    </w:p>
    <w:p w14:paraId="29703470" w14:textId="77777777" w:rsidR="004770D7" w:rsidRDefault="004770D7" w:rsidP="00B27ACD">
      <w:pPr>
        <w:spacing w:after="120"/>
        <w:jc w:val="both"/>
        <w:rPr>
          <w:rFonts w:ascii="Arial Narrow" w:hAnsi="Arial Narrow"/>
          <w:i/>
          <w:sz w:val="24"/>
          <w:szCs w:val="24"/>
        </w:rPr>
      </w:pPr>
    </w:p>
    <w:p w14:paraId="50988806" w14:textId="77777777" w:rsidR="004770D7" w:rsidRDefault="004770D7" w:rsidP="00B27ACD">
      <w:pPr>
        <w:spacing w:after="120"/>
        <w:jc w:val="both"/>
        <w:rPr>
          <w:rFonts w:ascii="Arial Narrow" w:hAnsi="Arial Narrow"/>
          <w:i/>
          <w:sz w:val="24"/>
          <w:szCs w:val="24"/>
        </w:rPr>
      </w:pPr>
    </w:p>
    <w:p w14:paraId="06A73822" w14:textId="77777777" w:rsidR="004770D7" w:rsidRDefault="004770D7" w:rsidP="00B27ACD">
      <w:pPr>
        <w:spacing w:after="120"/>
        <w:jc w:val="both"/>
        <w:rPr>
          <w:rFonts w:ascii="Arial Narrow" w:hAnsi="Arial Narrow"/>
          <w:i/>
          <w:sz w:val="24"/>
          <w:szCs w:val="24"/>
        </w:rPr>
      </w:pPr>
    </w:p>
    <w:p w14:paraId="58211DAF" w14:textId="77777777" w:rsidR="004770D7" w:rsidRDefault="004770D7" w:rsidP="00B27ACD">
      <w:pPr>
        <w:spacing w:after="120"/>
        <w:jc w:val="both"/>
        <w:rPr>
          <w:rFonts w:ascii="Arial Narrow" w:hAnsi="Arial Narrow"/>
          <w:i/>
          <w:sz w:val="24"/>
          <w:szCs w:val="24"/>
        </w:rPr>
      </w:pPr>
    </w:p>
    <w:p w14:paraId="097C984C" w14:textId="77777777" w:rsidR="004770D7" w:rsidRDefault="004770D7" w:rsidP="00B27ACD">
      <w:pPr>
        <w:spacing w:after="120"/>
        <w:jc w:val="both"/>
        <w:rPr>
          <w:rFonts w:ascii="Arial Narrow" w:hAnsi="Arial Narrow"/>
          <w:i/>
          <w:sz w:val="24"/>
          <w:szCs w:val="24"/>
        </w:rPr>
      </w:pPr>
    </w:p>
    <w:p w14:paraId="6E45EBF8" w14:textId="77777777" w:rsidR="009C6810" w:rsidRDefault="009C6810" w:rsidP="00B27ACD">
      <w:pPr>
        <w:spacing w:after="120"/>
        <w:jc w:val="both"/>
        <w:rPr>
          <w:rFonts w:ascii="Arial Narrow" w:hAnsi="Arial Narrow"/>
          <w:i/>
          <w:sz w:val="24"/>
          <w:szCs w:val="24"/>
        </w:rPr>
      </w:pPr>
    </w:p>
    <w:p w14:paraId="76E39B13" w14:textId="77777777" w:rsidR="009C6810" w:rsidRDefault="009C6810" w:rsidP="00B27ACD">
      <w:pPr>
        <w:spacing w:after="120"/>
        <w:jc w:val="both"/>
        <w:rPr>
          <w:rFonts w:ascii="Arial Narrow" w:hAnsi="Arial Narrow"/>
          <w:i/>
          <w:sz w:val="24"/>
          <w:szCs w:val="24"/>
        </w:rPr>
      </w:pPr>
    </w:p>
    <w:p w14:paraId="50888D00" w14:textId="77777777" w:rsidR="009C6810" w:rsidRDefault="009C6810" w:rsidP="00B27ACD">
      <w:pPr>
        <w:spacing w:after="120"/>
        <w:jc w:val="both"/>
        <w:rPr>
          <w:rFonts w:ascii="Arial Narrow" w:hAnsi="Arial Narrow"/>
          <w:i/>
          <w:sz w:val="24"/>
          <w:szCs w:val="24"/>
        </w:rPr>
      </w:pPr>
    </w:p>
    <w:p w14:paraId="1818145B" w14:textId="77777777" w:rsidR="009C6810" w:rsidRDefault="009C6810" w:rsidP="00B27ACD">
      <w:pPr>
        <w:spacing w:after="120"/>
        <w:jc w:val="both"/>
        <w:rPr>
          <w:rFonts w:ascii="Arial Narrow" w:hAnsi="Arial Narrow"/>
          <w:i/>
          <w:sz w:val="24"/>
          <w:szCs w:val="24"/>
        </w:rPr>
      </w:pPr>
    </w:p>
    <w:p w14:paraId="0BEB474C" w14:textId="77777777" w:rsidR="004770D7" w:rsidRDefault="004770D7" w:rsidP="00B27ACD">
      <w:pPr>
        <w:spacing w:after="120"/>
        <w:jc w:val="both"/>
        <w:rPr>
          <w:rFonts w:ascii="Arial Narrow" w:hAnsi="Arial Narrow"/>
          <w:i/>
          <w:sz w:val="24"/>
          <w:szCs w:val="24"/>
        </w:rPr>
      </w:pPr>
    </w:p>
    <w:p w14:paraId="5C1ADE1D" w14:textId="77777777"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t>Formular</w:t>
      </w:r>
      <w:r>
        <w:rPr>
          <w:rFonts w:ascii="Times New Roman" w:hAnsi="Times New Roman"/>
          <w:b/>
          <w:sz w:val="24"/>
          <w:szCs w:val="24"/>
          <w:lang w:val="ro-RO"/>
        </w:rPr>
        <w:t xml:space="preserve"> nr. 5</w:t>
      </w:r>
    </w:p>
    <w:p w14:paraId="0DC7DE86"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14:paraId="47B061F1"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14:paraId="54AA3B48" w14:textId="77777777"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14:paraId="21B1261B"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240F9155" w14:textId="77777777"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14:paraId="04473436" w14:textId="77777777"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14:paraId="3AAAB649" w14:textId="77777777"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14:paraId="421FF0FA"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5E6C7438"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01B37A8A" w14:textId="77777777"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14:paraId="5D70ACB7" w14:textId="65AF105F" w:rsidR="0065266D" w:rsidRPr="00977CBC" w:rsidRDefault="0065266D" w:rsidP="00011221">
      <w:pPr>
        <w:spacing w:after="200"/>
        <w:ind w:firstLine="708"/>
        <w:jc w:val="both"/>
        <w:rPr>
          <w:rFonts w:ascii="Times New Roman" w:eastAsia="Calibri" w:hAnsi="Times New Roman"/>
          <w:i/>
          <w:sz w:val="24"/>
          <w:szCs w:val="24"/>
          <w:lang w:val="ro-RO"/>
        </w:rPr>
      </w:pPr>
      <w:r w:rsidRPr="00977CBC">
        <w:rPr>
          <w:rFonts w:ascii="Times New Roman" w:eastAsia="Calibri" w:hAnsi="Times New Roman"/>
          <w:i/>
          <w:sz w:val="24"/>
          <w:szCs w:val="24"/>
          <w:lang w:val="ro-RO"/>
        </w:rPr>
        <w:t>Subsemnatul ................................................... (numele si prenumele in clar ale persoanei autorizate), reprezentant imputernicit al ...........................................................</w:t>
      </w:r>
      <w:r w:rsidRPr="00977CBC" w:rsidDel="007C1DA6">
        <w:rPr>
          <w:rFonts w:ascii="Times New Roman" w:eastAsia="Calibri" w:hAnsi="Times New Roman"/>
          <w:i/>
          <w:sz w:val="24"/>
          <w:szCs w:val="24"/>
          <w:lang w:val="ro-RO"/>
        </w:rPr>
        <w:t xml:space="preserve"> </w:t>
      </w:r>
      <w:r w:rsidRPr="00977CBC">
        <w:rPr>
          <w:rFonts w:ascii="Times New Roman" w:eastAsia="Calibri" w:hAnsi="Times New Roman"/>
          <w:i/>
          <w:sz w:val="24"/>
          <w:szCs w:val="24"/>
          <w:lang w:val="ro-RO"/>
        </w:rPr>
        <w:t xml:space="preserve">(denumirea operatorului economic), declar pe propria raspundere ca ma anagajez sa prestez </w:t>
      </w:r>
      <w:r w:rsidR="009518D2" w:rsidRPr="009518D2">
        <w:rPr>
          <w:rFonts w:ascii="Times New Roman" w:hAnsi="Times New Roman"/>
          <w:b/>
          <w:color w:val="0070C0"/>
          <w:sz w:val="24"/>
          <w:szCs w:val="24"/>
          <w:lang w:val="fr-FR" w:eastAsia="ar-SA"/>
        </w:rPr>
        <w:t>,,</w:t>
      </w:r>
      <w:r w:rsidR="009518D2" w:rsidRPr="009518D2">
        <w:rPr>
          <w:rFonts w:ascii="Times New Roman" w:hAnsi="Times New Roman"/>
          <w:b/>
          <w:color w:val="0070C0"/>
          <w:sz w:val="24"/>
          <w:szCs w:val="24"/>
          <w:lang w:val="ro-RO" w:eastAsia="ar-SA"/>
        </w:rPr>
        <w:t>Servicii de acceptare la plata a cardurilor online  e-COMMERCE, pentru încasare taxe de admitere atât de la studenti ai Universității „Dunărea de Jos” din Galați cât si de la persoane fizice - potentiali studenti ai UDJG, pentru o perioada de 2 ani </w:t>
      </w:r>
      <w:r w:rsidR="009518D2" w:rsidRPr="009518D2">
        <w:rPr>
          <w:rFonts w:ascii="Times New Roman" w:hAnsi="Times New Roman"/>
          <w:b/>
          <w:color w:val="0070C0"/>
          <w:sz w:val="24"/>
          <w:szCs w:val="24"/>
          <w:lang w:val="fr-FR" w:eastAsia="ar-SA"/>
        </w:rPr>
        <w:t>’’</w:t>
      </w:r>
      <w:r w:rsidRPr="00977CBC">
        <w:rPr>
          <w:rFonts w:ascii="Times New Roman" w:eastAsia="Calibri" w:hAnsi="Times New Roman"/>
          <w:i/>
          <w:sz w:val="24"/>
          <w:szCs w:val="24"/>
          <w:lang w:val="ro-RO"/>
        </w:rPr>
        <w:t>, in conformitate cu regulile obligatorii referitoare la conditiile de munca si de protectie a muncii, care sunt in vigoare in Romania.</w:t>
      </w:r>
    </w:p>
    <w:p w14:paraId="469EC53E" w14:textId="77777777" w:rsidR="0065266D" w:rsidRPr="00A23AC4" w:rsidRDefault="0065266D" w:rsidP="00A23AC4">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14:paraId="5401C76B" w14:textId="77777777" w:rsidR="0065266D" w:rsidRPr="00727F9A" w:rsidRDefault="0065266D" w:rsidP="009C6810">
      <w:pPr>
        <w:overflowPunct/>
        <w:autoSpaceDN/>
        <w:adjustRightInd/>
        <w:spacing w:after="120" w:line="276" w:lineRule="auto"/>
        <w:ind w:firstLine="708"/>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34C434A" w14:textId="77777777" w:rsidR="0065266D" w:rsidRPr="00727F9A" w:rsidRDefault="0065266D" w:rsidP="00011221">
      <w:pPr>
        <w:overflowPunct/>
        <w:autoSpaceDN/>
        <w:adjustRightInd/>
        <w:spacing w:after="120" w:line="276" w:lineRule="auto"/>
        <w:jc w:val="both"/>
        <w:textAlignment w:val="auto"/>
        <w:rPr>
          <w:rFonts w:ascii="Times New Roman" w:eastAsia="Calibri" w:hAnsi="Times New Roman"/>
          <w:i/>
          <w:sz w:val="24"/>
          <w:szCs w:val="24"/>
          <w:lang w:val="ro-RO"/>
        </w:rPr>
      </w:pPr>
    </w:p>
    <w:p w14:paraId="7FBE4B8A"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14:paraId="4264EF49"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353C8AA1"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14:paraId="6E9F046C" w14:textId="77777777" w:rsidR="0065266D" w:rsidRPr="00727F9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14:paraId="65799D71"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0599DBC9"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7A91586D"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34FA4675"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006DCFE6" w14:textId="77777777" w:rsidR="0065266D" w:rsidRPr="00727F9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0FCD526B" w14:textId="77777777" w:rsidR="0065266D" w:rsidRPr="00727F9A" w:rsidRDefault="0065266D" w:rsidP="00977CBC">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14:paraId="52DF9EA0" w14:textId="77777777" w:rsidR="0065266D" w:rsidRPr="00727F9A" w:rsidRDefault="0065266D" w:rsidP="0065266D">
      <w:pPr>
        <w:jc w:val="both"/>
        <w:rPr>
          <w:rStyle w:val="ln2tparagraf"/>
          <w:rFonts w:ascii="Times New Roman" w:hAnsi="Times New Roman"/>
          <w:szCs w:val="24"/>
          <w:lang w:val="fr-FR"/>
        </w:rPr>
      </w:pPr>
    </w:p>
    <w:p w14:paraId="67D5379A" w14:textId="77777777" w:rsidR="0065266D" w:rsidRDefault="0065266D" w:rsidP="00B27ACD">
      <w:pPr>
        <w:spacing w:after="120"/>
        <w:jc w:val="both"/>
        <w:rPr>
          <w:rFonts w:ascii="Arial Narrow" w:hAnsi="Arial Narrow"/>
          <w:i/>
          <w:sz w:val="24"/>
          <w:szCs w:val="24"/>
        </w:rPr>
      </w:pPr>
    </w:p>
    <w:p w14:paraId="79C2FE6F" w14:textId="77777777" w:rsidR="0065266D" w:rsidRDefault="0065266D" w:rsidP="00B27ACD">
      <w:pPr>
        <w:spacing w:after="120"/>
        <w:jc w:val="both"/>
        <w:rPr>
          <w:rFonts w:ascii="Arial Narrow" w:hAnsi="Arial Narrow"/>
          <w:i/>
          <w:sz w:val="24"/>
          <w:szCs w:val="24"/>
        </w:rPr>
      </w:pPr>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4560" w14:textId="77777777" w:rsidR="00687201" w:rsidRDefault="00687201">
      <w:r>
        <w:separator/>
      </w:r>
    </w:p>
  </w:endnote>
  <w:endnote w:type="continuationSeparator" w:id="0">
    <w:p w14:paraId="077F2363" w14:textId="77777777" w:rsidR="00687201" w:rsidRDefault="0068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Sans Serif">
    <w:altName w:val="MS Gothic"/>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54CA" w14:textId="77777777" w:rsidR="00687201" w:rsidRDefault="00687201">
      <w:r>
        <w:separator/>
      </w:r>
    </w:p>
  </w:footnote>
  <w:footnote w:type="continuationSeparator" w:id="0">
    <w:p w14:paraId="0C21DF22" w14:textId="77777777" w:rsidR="00687201" w:rsidRDefault="0068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B152C9"/>
    <w:multiLevelType w:val="hybridMultilevel"/>
    <w:tmpl w:val="AF1A2DAE"/>
    <w:lvl w:ilvl="0" w:tplc="E8C4383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EC49B6"/>
    <w:multiLevelType w:val="hybridMultilevel"/>
    <w:tmpl w:val="47F25B90"/>
    <w:lvl w:ilvl="0" w:tplc="EF52D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456F8B"/>
    <w:multiLevelType w:val="multilevel"/>
    <w:tmpl w:val="CC2ADE5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169248">
    <w:abstractNumId w:val="5"/>
  </w:num>
  <w:num w:numId="2" w16cid:durableId="65302948">
    <w:abstractNumId w:val="1"/>
  </w:num>
  <w:num w:numId="3" w16cid:durableId="462188760">
    <w:abstractNumId w:val="11"/>
  </w:num>
  <w:num w:numId="4" w16cid:durableId="1125151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147455">
    <w:abstractNumId w:val="34"/>
  </w:num>
  <w:num w:numId="6" w16cid:durableId="1165247165">
    <w:abstractNumId w:val="16"/>
  </w:num>
  <w:num w:numId="7" w16cid:durableId="1304389118">
    <w:abstractNumId w:val="6"/>
  </w:num>
  <w:num w:numId="8" w16cid:durableId="200753572">
    <w:abstractNumId w:val="22"/>
  </w:num>
  <w:num w:numId="9" w16cid:durableId="1336419332">
    <w:abstractNumId w:val="30"/>
  </w:num>
  <w:num w:numId="10" w16cid:durableId="1172065975">
    <w:abstractNumId w:val="0"/>
  </w:num>
  <w:num w:numId="11" w16cid:durableId="506674427">
    <w:abstractNumId w:val="0"/>
  </w:num>
  <w:num w:numId="12" w16cid:durableId="458884251">
    <w:abstractNumId w:val="29"/>
  </w:num>
  <w:num w:numId="13" w16cid:durableId="798306702">
    <w:abstractNumId w:val="31"/>
  </w:num>
  <w:num w:numId="14" w16cid:durableId="1444154980">
    <w:abstractNumId w:val="15"/>
  </w:num>
  <w:num w:numId="15" w16cid:durableId="531263493">
    <w:abstractNumId w:val="2"/>
  </w:num>
  <w:num w:numId="16" w16cid:durableId="1780488864">
    <w:abstractNumId w:val="3"/>
  </w:num>
  <w:num w:numId="17" w16cid:durableId="169294708">
    <w:abstractNumId w:val="33"/>
  </w:num>
  <w:num w:numId="18" w16cid:durableId="139082949">
    <w:abstractNumId w:val="4"/>
  </w:num>
  <w:num w:numId="19" w16cid:durableId="1960914570">
    <w:abstractNumId w:val="10"/>
  </w:num>
  <w:num w:numId="20" w16cid:durableId="2056470169">
    <w:abstractNumId w:val="9"/>
  </w:num>
  <w:num w:numId="21" w16cid:durableId="1064647718">
    <w:abstractNumId w:val="14"/>
  </w:num>
  <w:num w:numId="22" w16cid:durableId="1646619094">
    <w:abstractNumId w:val="20"/>
  </w:num>
  <w:num w:numId="23" w16cid:durableId="1183783175">
    <w:abstractNumId w:val="12"/>
  </w:num>
  <w:num w:numId="24" w16cid:durableId="1199322495">
    <w:abstractNumId w:val="26"/>
  </w:num>
  <w:num w:numId="25" w16cid:durableId="984967631">
    <w:abstractNumId w:val="7"/>
  </w:num>
  <w:num w:numId="26" w16cid:durableId="625817251">
    <w:abstractNumId w:val="27"/>
  </w:num>
  <w:num w:numId="27" w16cid:durableId="17320103">
    <w:abstractNumId w:val="32"/>
  </w:num>
  <w:num w:numId="28" w16cid:durableId="522405191">
    <w:abstractNumId w:val="21"/>
  </w:num>
  <w:num w:numId="29" w16cid:durableId="1658416601">
    <w:abstractNumId w:val="27"/>
  </w:num>
  <w:num w:numId="30" w16cid:durableId="2081950298">
    <w:abstractNumId w:val="27"/>
  </w:num>
  <w:num w:numId="31" w16cid:durableId="1845124330">
    <w:abstractNumId w:val="19"/>
  </w:num>
  <w:num w:numId="32" w16cid:durableId="1178236291">
    <w:abstractNumId w:val="24"/>
  </w:num>
  <w:num w:numId="33" w16cid:durableId="1320186220">
    <w:abstractNumId w:val="17"/>
  </w:num>
  <w:num w:numId="34" w16cid:durableId="833567302">
    <w:abstractNumId w:val="28"/>
  </w:num>
  <w:num w:numId="35" w16cid:durableId="1318994104">
    <w:abstractNumId w:val="25"/>
  </w:num>
  <w:num w:numId="36" w16cid:durableId="843739489">
    <w:abstractNumId w:val="8"/>
  </w:num>
  <w:num w:numId="37" w16cid:durableId="420297303">
    <w:abstractNumId w:val="23"/>
  </w:num>
  <w:num w:numId="38" w16cid:durableId="581599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1082E"/>
    <w:rsid w:val="00011221"/>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2750"/>
    <w:rsid w:val="0010469F"/>
    <w:rsid w:val="00110E7F"/>
    <w:rsid w:val="00111429"/>
    <w:rsid w:val="00114DFC"/>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5F07"/>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18F7"/>
    <w:rsid w:val="00283067"/>
    <w:rsid w:val="00285ADF"/>
    <w:rsid w:val="00290102"/>
    <w:rsid w:val="00290B82"/>
    <w:rsid w:val="00296746"/>
    <w:rsid w:val="002A20D5"/>
    <w:rsid w:val="002A789A"/>
    <w:rsid w:val="002B1600"/>
    <w:rsid w:val="002B44E7"/>
    <w:rsid w:val="002B6149"/>
    <w:rsid w:val="002C44E1"/>
    <w:rsid w:val="002C7C23"/>
    <w:rsid w:val="002D0A40"/>
    <w:rsid w:val="002E1AA1"/>
    <w:rsid w:val="002F0CEF"/>
    <w:rsid w:val="0030628F"/>
    <w:rsid w:val="00313EA0"/>
    <w:rsid w:val="00317D4D"/>
    <w:rsid w:val="00320931"/>
    <w:rsid w:val="00321894"/>
    <w:rsid w:val="003231D6"/>
    <w:rsid w:val="00323902"/>
    <w:rsid w:val="003241CF"/>
    <w:rsid w:val="00327322"/>
    <w:rsid w:val="00336854"/>
    <w:rsid w:val="00341B9C"/>
    <w:rsid w:val="00355B9C"/>
    <w:rsid w:val="00366FC3"/>
    <w:rsid w:val="00372094"/>
    <w:rsid w:val="0037529A"/>
    <w:rsid w:val="0038359B"/>
    <w:rsid w:val="00384D91"/>
    <w:rsid w:val="00385AD5"/>
    <w:rsid w:val="003933BC"/>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70D7"/>
    <w:rsid w:val="0048761D"/>
    <w:rsid w:val="00487E07"/>
    <w:rsid w:val="00490DC3"/>
    <w:rsid w:val="004916F7"/>
    <w:rsid w:val="00491F57"/>
    <w:rsid w:val="004A0AD5"/>
    <w:rsid w:val="004A31B0"/>
    <w:rsid w:val="004A734A"/>
    <w:rsid w:val="004D1DC2"/>
    <w:rsid w:val="004E14D7"/>
    <w:rsid w:val="004E17FF"/>
    <w:rsid w:val="004E26C1"/>
    <w:rsid w:val="004E2875"/>
    <w:rsid w:val="004E3AC8"/>
    <w:rsid w:val="004E3EE5"/>
    <w:rsid w:val="004E50C0"/>
    <w:rsid w:val="004F1E42"/>
    <w:rsid w:val="004F42AB"/>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A38A2"/>
    <w:rsid w:val="005B077C"/>
    <w:rsid w:val="005B3B5E"/>
    <w:rsid w:val="005B4B75"/>
    <w:rsid w:val="005C00B2"/>
    <w:rsid w:val="005C0257"/>
    <w:rsid w:val="005C6311"/>
    <w:rsid w:val="005C6B52"/>
    <w:rsid w:val="005D129E"/>
    <w:rsid w:val="005D36D1"/>
    <w:rsid w:val="005D5319"/>
    <w:rsid w:val="005E2B5A"/>
    <w:rsid w:val="005E3BB2"/>
    <w:rsid w:val="005E4712"/>
    <w:rsid w:val="005E59AF"/>
    <w:rsid w:val="006058E7"/>
    <w:rsid w:val="006078BD"/>
    <w:rsid w:val="0061361C"/>
    <w:rsid w:val="00615E08"/>
    <w:rsid w:val="00617CDA"/>
    <w:rsid w:val="0062247A"/>
    <w:rsid w:val="00625783"/>
    <w:rsid w:val="00635115"/>
    <w:rsid w:val="00640393"/>
    <w:rsid w:val="00643285"/>
    <w:rsid w:val="00643ADA"/>
    <w:rsid w:val="00647414"/>
    <w:rsid w:val="0065266D"/>
    <w:rsid w:val="00655E62"/>
    <w:rsid w:val="00656CC7"/>
    <w:rsid w:val="00657E72"/>
    <w:rsid w:val="006801BF"/>
    <w:rsid w:val="00682580"/>
    <w:rsid w:val="0068353E"/>
    <w:rsid w:val="00687201"/>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7792B"/>
    <w:rsid w:val="00783975"/>
    <w:rsid w:val="0078611F"/>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5EDB"/>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1594A"/>
    <w:rsid w:val="00922907"/>
    <w:rsid w:val="00936209"/>
    <w:rsid w:val="00937CDF"/>
    <w:rsid w:val="00943CF2"/>
    <w:rsid w:val="009518D2"/>
    <w:rsid w:val="009519A3"/>
    <w:rsid w:val="009625D9"/>
    <w:rsid w:val="00965924"/>
    <w:rsid w:val="009734F5"/>
    <w:rsid w:val="00977CBC"/>
    <w:rsid w:val="009857E3"/>
    <w:rsid w:val="0099168C"/>
    <w:rsid w:val="009A0B9C"/>
    <w:rsid w:val="009A5B00"/>
    <w:rsid w:val="009A6AD5"/>
    <w:rsid w:val="009B67F9"/>
    <w:rsid w:val="009C08A5"/>
    <w:rsid w:val="009C0BEE"/>
    <w:rsid w:val="009C6810"/>
    <w:rsid w:val="009D0777"/>
    <w:rsid w:val="009D12D3"/>
    <w:rsid w:val="009D2A58"/>
    <w:rsid w:val="009D7FDD"/>
    <w:rsid w:val="009E13BB"/>
    <w:rsid w:val="009E78D9"/>
    <w:rsid w:val="00A0041C"/>
    <w:rsid w:val="00A05F78"/>
    <w:rsid w:val="00A0795B"/>
    <w:rsid w:val="00A1052D"/>
    <w:rsid w:val="00A105B7"/>
    <w:rsid w:val="00A15A11"/>
    <w:rsid w:val="00A21097"/>
    <w:rsid w:val="00A23AC4"/>
    <w:rsid w:val="00A317FA"/>
    <w:rsid w:val="00A318E2"/>
    <w:rsid w:val="00A350F6"/>
    <w:rsid w:val="00A37194"/>
    <w:rsid w:val="00A3762A"/>
    <w:rsid w:val="00A41CB9"/>
    <w:rsid w:val="00A47BD2"/>
    <w:rsid w:val="00A63456"/>
    <w:rsid w:val="00A6647C"/>
    <w:rsid w:val="00A76A5D"/>
    <w:rsid w:val="00A918FA"/>
    <w:rsid w:val="00A92050"/>
    <w:rsid w:val="00AB004F"/>
    <w:rsid w:val="00AB0AD3"/>
    <w:rsid w:val="00AB2638"/>
    <w:rsid w:val="00AC0746"/>
    <w:rsid w:val="00AC0B4E"/>
    <w:rsid w:val="00AC3BFB"/>
    <w:rsid w:val="00AC5653"/>
    <w:rsid w:val="00AC7CB5"/>
    <w:rsid w:val="00AD2AE6"/>
    <w:rsid w:val="00AD534D"/>
    <w:rsid w:val="00AD53F7"/>
    <w:rsid w:val="00AE0248"/>
    <w:rsid w:val="00AE053E"/>
    <w:rsid w:val="00AE6FC1"/>
    <w:rsid w:val="00AF1A16"/>
    <w:rsid w:val="00B00E0F"/>
    <w:rsid w:val="00B07852"/>
    <w:rsid w:val="00B128C5"/>
    <w:rsid w:val="00B228AC"/>
    <w:rsid w:val="00B231C7"/>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0FD5"/>
    <w:rsid w:val="00C139C6"/>
    <w:rsid w:val="00C151E5"/>
    <w:rsid w:val="00C20522"/>
    <w:rsid w:val="00C22CEE"/>
    <w:rsid w:val="00C276F0"/>
    <w:rsid w:val="00C355AF"/>
    <w:rsid w:val="00C3726C"/>
    <w:rsid w:val="00C40B29"/>
    <w:rsid w:val="00C564A1"/>
    <w:rsid w:val="00C63650"/>
    <w:rsid w:val="00C674A4"/>
    <w:rsid w:val="00C767A2"/>
    <w:rsid w:val="00C86A08"/>
    <w:rsid w:val="00C91EC9"/>
    <w:rsid w:val="00C934C2"/>
    <w:rsid w:val="00C952D9"/>
    <w:rsid w:val="00CA4F69"/>
    <w:rsid w:val="00CA59D9"/>
    <w:rsid w:val="00CA7557"/>
    <w:rsid w:val="00CC27CC"/>
    <w:rsid w:val="00CC2BC6"/>
    <w:rsid w:val="00CD19A7"/>
    <w:rsid w:val="00CE34FA"/>
    <w:rsid w:val="00CE46AB"/>
    <w:rsid w:val="00D040C1"/>
    <w:rsid w:val="00D11AE9"/>
    <w:rsid w:val="00D16829"/>
    <w:rsid w:val="00D23D2A"/>
    <w:rsid w:val="00D274AF"/>
    <w:rsid w:val="00D30553"/>
    <w:rsid w:val="00D35F1C"/>
    <w:rsid w:val="00D36F14"/>
    <w:rsid w:val="00D40BA1"/>
    <w:rsid w:val="00D47627"/>
    <w:rsid w:val="00D53C47"/>
    <w:rsid w:val="00D647C5"/>
    <w:rsid w:val="00D71F9E"/>
    <w:rsid w:val="00D82A7A"/>
    <w:rsid w:val="00D84356"/>
    <w:rsid w:val="00D859E1"/>
    <w:rsid w:val="00D91018"/>
    <w:rsid w:val="00D926B3"/>
    <w:rsid w:val="00D92E3F"/>
    <w:rsid w:val="00DA144A"/>
    <w:rsid w:val="00DA2D86"/>
    <w:rsid w:val="00DA4CC9"/>
    <w:rsid w:val="00DB35FC"/>
    <w:rsid w:val="00DB603E"/>
    <w:rsid w:val="00DC4272"/>
    <w:rsid w:val="00DD0E3B"/>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6193"/>
    <w:rsid w:val="00E2718D"/>
    <w:rsid w:val="00E3223A"/>
    <w:rsid w:val="00E43113"/>
    <w:rsid w:val="00E44896"/>
    <w:rsid w:val="00E5056B"/>
    <w:rsid w:val="00E52350"/>
    <w:rsid w:val="00E541AB"/>
    <w:rsid w:val="00E6169C"/>
    <w:rsid w:val="00E62606"/>
    <w:rsid w:val="00E62EB8"/>
    <w:rsid w:val="00E6371A"/>
    <w:rsid w:val="00E70216"/>
    <w:rsid w:val="00E75124"/>
    <w:rsid w:val="00E82B13"/>
    <w:rsid w:val="00E83C5A"/>
    <w:rsid w:val="00E850A3"/>
    <w:rsid w:val="00E90516"/>
    <w:rsid w:val="00E92976"/>
    <w:rsid w:val="00E9408A"/>
    <w:rsid w:val="00EA0942"/>
    <w:rsid w:val="00EA52F9"/>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63AB4"/>
    <w:rsid w:val="00F71217"/>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F59313"/>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DC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customStyle="1" w:styleId="TableParagraph">
    <w:name w:val="Table Paragraph"/>
    <w:basedOn w:val="Normal"/>
    <w:uiPriority w:val="1"/>
    <w:qFormat/>
    <w:rsid w:val="009518D2"/>
    <w:pPr>
      <w:widowControl w:val="0"/>
      <w:overflowPunct/>
      <w:adjustRightInd/>
      <w:ind w:left="11"/>
      <w:textAlignment w:val="auto"/>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58810-2DC8-47DE-B802-DF99ED9E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 Lungu</cp:lastModifiedBy>
  <cp:revision>60</cp:revision>
  <cp:lastPrinted>2023-08-23T08:02:00Z</cp:lastPrinted>
  <dcterms:created xsi:type="dcterms:W3CDTF">2017-04-07T06:02:00Z</dcterms:created>
  <dcterms:modified xsi:type="dcterms:W3CDTF">2023-08-23T08:04:00Z</dcterms:modified>
</cp:coreProperties>
</file>