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22972" w:rsidRDefault="005A2F49" w:rsidP="005A2F49">
      <w:pPr>
        <w:jc w:val="center"/>
        <w:rPr>
          <w:rFonts w:ascii="Arial Narrow" w:hAnsi="Arial Narrow"/>
          <w:b/>
          <w:bCs/>
          <w:i/>
          <w:noProof/>
          <w:sz w:val="24"/>
          <w:szCs w:val="24"/>
          <w:lang w:val="ro-RO"/>
        </w:rPr>
      </w:pPr>
      <w:r w:rsidRPr="00522972">
        <w:rPr>
          <w:rFonts w:ascii="Arial Narrow" w:hAnsi="Arial Narrow"/>
          <w:b/>
          <w:bCs/>
          <w:i/>
          <w:noProof/>
          <w:sz w:val="24"/>
          <w:szCs w:val="24"/>
          <w:lang w:val="ro-RO"/>
        </w:rPr>
        <w:t>FORMULARE</w:t>
      </w: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jc w:val="center"/>
        <w:rPr>
          <w:rFonts w:ascii="Arial Narrow" w:hAnsi="Arial Narrow"/>
          <w:b/>
          <w:bCs/>
          <w:i/>
          <w:noProof/>
          <w:sz w:val="24"/>
          <w:szCs w:val="24"/>
          <w:lang w:val="ro-RO"/>
        </w:rPr>
      </w:pPr>
    </w:p>
    <w:p w:rsidR="005A2F49" w:rsidRPr="00522972" w:rsidRDefault="005A2F49" w:rsidP="005A2F49">
      <w:pPr>
        <w:rPr>
          <w:rFonts w:ascii="Arial Narrow" w:hAnsi="Arial Narrow"/>
          <w:b/>
          <w:bCs/>
          <w:i/>
          <w:noProof/>
          <w:sz w:val="24"/>
          <w:szCs w:val="24"/>
          <w:lang w:val="ro-RO"/>
        </w:rPr>
      </w:pPr>
    </w:p>
    <w:p w:rsidR="005A2F49" w:rsidRPr="00522972" w:rsidRDefault="005A2F49" w:rsidP="005A2F49">
      <w:pPr>
        <w:ind w:left="1416" w:hanging="1416"/>
        <w:rPr>
          <w:rFonts w:ascii="Arial Narrow" w:hAnsi="Arial Narrow"/>
          <w:b/>
          <w:i/>
          <w:noProof/>
          <w:sz w:val="24"/>
          <w:szCs w:val="24"/>
          <w:lang w:val="ro-RO"/>
        </w:rPr>
      </w:pPr>
    </w:p>
    <w:p w:rsidR="00CA4F69" w:rsidRPr="00522972" w:rsidRDefault="002345DD" w:rsidP="00F966E0">
      <w:pPr>
        <w:ind w:left="1416" w:hanging="1416"/>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1</w:t>
      </w:r>
      <w:r w:rsidRPr="00522972">
        <w:rPr>
          <w:rFonts w:ascii="Arial Narrow" w:hAnsi="Arial Narrow"/>
          <w:b/>
          <w:i/>
          <w:noProof/>
          <w:sz w:val="24"/>
          <w:szCs w:val="24"/>
          <w:lang w:val="ro-RO"/>
        </w:rPr>
        <w:tab/>
      </w:r>
      <w:r w:rsidR="00CA4F69" w:rsidRPr="00522972">
        <w:rPr>
          <w:rFonts w:ascii="Arial Narrow" w:hAnsi="Arial Narrow"/>
          <w:b/>
          <w:i/>
          <w:noProof/>
          <w:sz w:val="24"/>
          <w:szCs w:val="24"/>
          <w:lang w:val="ro-RO"/>
        </w:rPr>
        <w:t>Propunere tehnică pentru atribuirea contractului;</w:t>
      </w:r>
    </w:p>
    <w:p w:rsidR="002345DD" w:rsidRPr="00522972" w:rsidRDefault="002345DD" w:rsidP="002345DD">
      <w:pPr>
        <w:ind w:left="1416" w:hanging="1416"/>
        <w:rPr>
          <w:rFonts w:ascii="Arial Narrow" w:hAnsi="Arial Narrow"/>
          <w:b/>
          <w:i/>
          <w:noProof/>
          <w:sz w:val="24"/>
          <w:szCs w:val="24"/>
          <w:lang w:val="ro-RO"/>
        </w:rPr>
      </w:pPr>
    </w:p>
    <w:p w:rsidR="005C6311" w:rsidRPr="00522972" w:rsidRDefault="002345DD" w:rsidP="005C6311">
      <w:pPr>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2</w:t>
      </w:r>
      <w:r w:rsidRPr="00522972">
        <w:rPr>
          <w:rFonts w:ascii="Arial Narrow" w:hAnsi="Arial Narrow"/>
          <w:b/>
          <w:i/>
          <w:noProof/>
          <w:sz w:val="24"/>
          <w:szCs w:val="24"/>
          <w:lang w:val="ro-RO"/>
        </w:rPr>
        <w:tab/>
      </w:r>
      <w:r w:rsidR="00871C68" w:rsidRPr="00522972">
        <w:rPr>
          <w:rFonts w:ascii="Arial Narrow" w:hAnsi="Arial Narrow"/>
          <w:b/>
          <w:i/>
          <w:noProof/>
          <w:sz w:val="24"/>
          <w:szCs w:val="24"/>
          <w:lang w:val="ro-RO"/>
        </w:rPr>
        <w:t xml:space="preserve"> </w:t>
      </w:r>
      <w:r w:rsidRPr="00522972">
        <w:rPr>
          <w:rFonts w:ascii="Arial Narrow" w:hAnsi="Arial Narrow"/>
          <w:b/>
          <w:i/>
          <w:noProof/>
          <w:sz w:val="24"/>
          <w:szCs w:val="24"/>
          <w:lang w:val="ro-RO"/>
        </w:rPr>
        <w:t>Formular de ofert</w:t>
      </w:r>
      <w:r w:rsidR="009B67F9" w:rsidRPr="00522972">
        <w:rPr>
          <w:rFonts w:ascii="Arial Narrow" w:hAnsi="Arial Narrow"/>
          <w:b/>
          <w:i/>
          <w:noProof/>
          <w:sz w:val="24"/>
          <w:szCs w:val="24"/>
          <w:lang w:val="ro-RO"/>
        </w:rPr>
        <w:t>ă</w:t>
      </w:r>
      <w:r w:rsidRPr="00522972">
        <w:rPr>
          <w:rFonts w:ascii="Arial Narrow" w:hAnsi="Arial Narrow"/>
          <w:b/>
          <w:i/>
          <w:noProof/>
          <w:sz w:val="24"/>
          <w:szCs w:val="24"/>
          <w:lang w:val="ro-RO"/>
        </w:rPr>
        <w:t xml:space="preserve"> (propunere</w:t>
      </w:r>
      <w:r w:rsidR="009B67F9" w:rsidRPr="00522972">
        <w:rPr>
          <w:rFonts w:ascii="Arial Narrow" w:hAnsi="Arial Narrow"/>
          <w:b/>
          <w:i/>
          <w:noProof/>
          <w:sz w:val="24"/>
          <w:szCs w:val="24"/>
          <w:lang w:val="ro-RO"/>
        </w:rPr>
        <w:t>a</w:t>
      </w:r>
      <w:r w:rsidRPr="00522972">
        <w:rPr>
          <w:rFonts w:ascii="Arial Narrow" w:hAnsi="Arial Narrow"/>
          <w:b/>
          <w:i/>
          <w:noProof/>
          <w:sz w:val="24"/>
          <w:szCs w:val="24"/>
          <w:lang w:val="ro-RO"/>
        </w:rPr>
        <w:t xml:space="preserve"> financiar</w:t>
      </w:r>
      <w:r w:rsidR="009B67F9" w:rsidRPr="00522972">
        <w:rPr>
          <w:rFonts w:ascii="Arial Narrow" w:hAnsi="Arial Narrow"/>
          <w:b/>
          <w:i/>
          <w:noProof/>
          <w:sz w:val="24"/>
          <w:szCs w:val="24"/>
          <w:lang w:val="ro-RO"/>
        </w:rPr>
        <w:t>ă</w:t>
      </w:r>
      <w:r w:rsidRPr="00522972">
        <w:rPr>
          <w:rFonts w:ascii="Arial Narrow" w:hAnsi="Arial Narrow"/>
          <w:b/>
          <w:i/>
          <w:noProof/>
          <w:sz w:val="24"/>
          <w:szCs w:val="24"/>
          <w:lang w:val="ro-RO"/>
        </w:rPr>
        <w:t xml:space="preserve">) pentru atribuirea </w:t>
      </w:r>
      <w:r w:rsidR="005C6311" w:rsidRPr="00522972">
        <w:rPr>
          <w:rFonts w:ascii="Arial Narrow" w:hAnsi="Arial Narrow"/>
          <w:b/>
          <w:i/>
          <w:noProof/>
          <w:sz w:val="24"/>
          <w:szCs w:val="24"/>
          <w:lang w:val="ro-RO"/>
        </w:rPr>
        <w:t xml:space="preserve"> contractului;</w:t>
      </w:r>
    </w:p>
    <w:p w:rsidR="002345DD" w:rsidRPr="00522972" w:rsidRDefault="005C6311" w:rsidP="002345DD">
      <w:pPr>
        <w:rPr>
          <w:rFonts w:ascii="Arial Narrow" w:hAnsi="Arial Narrow"/>
          <w:b/>
          <w:i/>
          <w:noProof/>
          <w:sz w:val="24"/>
          <w:szCs w:val="24"/>
          <w:lang w:val="ro-RO"/>
        </w:rPr>
      </w:pPr>
      <w:r w:rsidRPr="00522972">
        <w:rPr>
          <w:rFonts w:ascii="Arial Narrow" w:hAnsi="Arial Narrow"/>
          <w:b/>
          <w:i/>
          <w:noProof/>
          <w:sz w:val="24"/>
          <w:szCs w:val="24"/>
          <w:lang w:val="ro-RO"/>
        </w:rPr>
        <w:t xml:space="preserve"> </w:t>
      </w:r>
    </w:p>
    <w:p w:rsidR="002345DD" w:rsidRPr="00522972" w:rsidRDefault="002345DD" w:rsidP="002345DD">
      <w:pPr>
        <w:rPr>
          <w:rFonts w:ascii="Arial Narrow" w:hAnsi="Arial Narrow"/>
          <w:b/>
          <w:i/>
          <w:noProof/>
          <w:sz w:val="24"/>
          <w:szCs w:val="24"/>
          <w:lang w:val="ro-RO"/>
        </w:rPr>
      </w:pPr>
      <w:r w:rsidRPr="00522972">
        <w:rPr>
          <w:rFonts w:ascii="Arial Narrow" w:hAnsi="Arial Narrow"/>
          <w:b/>
          <w:i/>
          <w:noProof/>
          <w:sz w:val="24"/>
          <w:szCs w:val="24"/>
          <w:lang w:val="ro-RO"/>
        </w:rPr>
        <w:t xml:space="preserve">Formularul  – </w:t>
      </w:r>
      <w:r w:rsidR="00496EBE" w:rsidRPr="00522972">
        <w:rPr>
          <w:rFonts w:ascii="Arial Narrow" w:hAnsi="Arial Narrow"/>
          <w:b/>
          <w:i/>
          <w:noProof/>
          <w:sz w:val="24"/>
          <w:szCs w:val="24"/>
          <w:lang w:val="ro-RO"/>
        </w:rPr>
        <w:t>3</w:t>
      </w:r>
      <w:r w:rsidRPr="00522972">
        <w:rPr>
          <w:rFonts w:ascii="Arial Narrow" w:hAnsi="Arial Narrow"/>
          <w:b/>
          <w:i/>
          <w:noProof/>
          <w:sz w:val="24"/>
          <w:szCs w:val="24"/>
          <w:lang w:val="ro-RO"/>
        </w:rPr>
        <w:tab/>
      </w:r>
      <w:r w:rsidR="00871C68" w:rsidRPr="00522972">
        <w:rPr>
          <w:rFonts w:ascii="Arial Narrow" w:hAnsi="Arial Narrow"/>
          <w:b/>
          <w:i/>
          <w:noProof/>
          <w:sz w:val="24"/>
          <w:szCs w:val="24"/>
          <w:lang w:val="ro-RO"/>
        </w:rPr>
        <w:t xml:space="preserve"> </w:t>
      </w:r>
      <w:r w:rsidRPr="00522972">
        <w:rPr>
          <w:rFonts w:ascii="Arial Narrow" w:hAnsi="Arial Narrow"/>
          <w:b/>
          <w:i/>
          <w:noProof/>
          <w:sz w:val="24"/>
          <w:szCs w:val="24"/>
          <w:lang w:val="ro-RO"/>
        </w:rPr>
        <w:t>Centralizator de preţuri</w:t>
      </w:r>
      <w:r w:rsidR="003133A2" w:rsidRPr="00522972">
        <w:rPr>
          <w:rFonts w:ascii="Arial Narrow" w:hAnsi="Arial Narrow"/>
          <w:b/>
          <w:i/>
          <w:noProof/>
          <w:sz w:val="24"/>
          <w:szCs w:val="24"/>
          <w:lang w:val="ro-RO"/>
        </w:rPr>
        <w:t>.</w:t>
      </w:r>
    </w:p>
    <w:p w:rsidR="0065266D" w:rsidRPr="00522972" w:rsidRDefault="0065266D" w:rsidP="002345DD">
      <w:pPr>
        <w:rPr>
          <w:rFonts w:ascii="Arial Narrow" w:hAnsi="Arial Narrow"/>
          <w:b/>
          <w:i/>
          <w:noProof/>
          <w:sz w:val="24"/>
          <w:szCs w:val="24"/>
          <w:lang w:val="ro-RO"/>
        </w:rPr>
      </w:pPr>
    </w:p>
    <w:p w:rsidR="005A2F49" w:rsidRPr="00522972" w:rsidRDefault="005A2F49" w:rsidP="005A2F49">
      <w:pPr>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Default="002345DD" w:rsidP="00D40579">
      <w:pPr>
        <w:rPr>
          <w:rFonts w:ascii="Arial Narrow" w:hAnsi="Arial Narrow"/>
          <w:i/>
          <w:noProof/>
          <w:sz w:val="24"/>
          <w:szCs w:val="24"/>
          <w:lang w:val="ro-RO"/>
        </w:rPr>
      </w:pPr>
    </w:p>
    <w:p w:rsidR="00D40579" w:rsidRPr="00522972" w:rsidRDefault="00D40579" w:rsidP="00D40579">
      <w:pPr>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2345DD" w:rsidRPr="00522972" w:rsidRDefault="002345DD" w:rsidP="00E5056B">
      <w:pPr>
        <w:jc w:val="right"/>
        <w:rPr>
          <w:rFonts w:ascii="Arial Narrow" w:hAnsi="Arial Narrow"/>
          <w:i/>
          <w:noProof/>
          <w:sz w:val="24"/>
          <w:szCs w:val="24"/>
          <w:lang w:val="ro-RO"/>
        </w:rPr>
      </w:pPr>
    </w:p>
    <w:p w:rsidR="00496EBE" w:rsidRPr="00522972" w:rsidRDefault="00496EBE" w:rsidP="00F966E0">
      <w:pPr>
        <w:jc w:val="right"/>
        <w:rPr>
          <w:rFonts w:ascii="Arial Narrow" w:hAnsi="Arial Narrow"/>
          <w:b/>
          <w:i/>
          <w:noProof/>
          <w:sz w:val="24"/>
          <w:szCs w:val="24"/>
          <w:lang w:val="ro-RO"/>
        </w:rPr>
      </w:pPr>
    </w:p>
    <w:p w:rsidR="008A7335" w:rsidRPr="00522972" w:rsidRDefault="008A7335" w:rsidP="0021095D">
      <w:pPr>
        <w:jc w:val="right"/>
        <w:rPr>
          <w:rFonts w:ascii="Arial Narrow" w:hAnsi="Arial Narrow"/>
          <w:b/>
          <w:i/>
          <w:noProof/>
          <w:sz w:val="24"/>
          <w:szCs w:val="24"/>
          <w:lang w:val="ro-RO"/>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13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5"/>
        <w:gridCol w:w="6665"/>
      </w:tblGrid>
      <w:tr w:rsidR="00513FE2" w:rsidRPr="00D45AD7" w:rsidTr="00513FE2">
        <w:trPr>
          <w:jc w:val="center"/>
        </w:trPr>
        <w:tc>
          <w:tcPr>
            <w:tcW w:w="6755" w:type="dxa"/>
            <w:tcMar>
              <w:left w:w="57" w:type="dxa"/>
              <w:right w:w="57" w:type="dxa"/>
            </w:tcMar>
            <w:vAlign w:val="center"/>
          </w:tcPr>
          <w:p w:rsidR="00513FE2" w:rsidRPr="00D45AD7" w:rsidRDefault="00513FE2"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6665" w:type="dxa"/>
            <w:tcMar>
              <w:left w:w="57" w:type="dxa"/>
              <w:right w:w="57" w:type="dxa"/>
            </w:tcMar>
            <w:vAlign w:val="center"/>
          </w:tcPr>
          <w:p w:rsidR="00513FE2" w:rsidRPr="00D45AD7" w:rsidRDefault="00513FE2" w:rsidP="008A7335">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Pr>
                <w:rFonts w:ascii="Arial Narrow" w:hAnsi="Arial Narrow"/>
                <w:i/>
                <w:iCs/>
                <w:caps/>
                <w:sz w:val="24"/>
                <w:szCs w:val="24"/>
              </w:rPr>
              <w:t>CONTRACTANT</w:t>
            </w:r>
          </w:p>
        </w:tc>
      </w:tr>
      <w:tr w:rsidR="00513FE2" w:rsidRPr="00BF5FDE" w:rsidTr="00513FE2">
        <w:trPr>
          <w:trHeight w:val="566"/>
          <w:jc w:val="center"/>
        </w:trPr>
        <w:tc>
          <w:tcPr>
            <w:tcW w:w="6755" w:type="dxa"/>
            <w:tcMar>
              <w:left w:w="57" w:type="dxa"/>
              <w:right w:w="57" w:type="dxa"/>
            </w:tcMar>
          </w:tcPr>
          <w:p w:rsidR="00513FE2" w:rsidRDefault="00513FE2" w:rsidP="00B87FD2">
            <w:pPr>
              <w:spacing w:before="120"/>
              <w:ind w:right="282"/>
              <w:jc w:val="both"/>
              <w:rPr>
                <w:rFonts w:ascii="Times New Roman" w:hAnsi="Times New Roman"/>
                <w:b/>
                <w:snapToGrid w:val="0"/>
                <w:sz w:val="24"/>
                <w:szCs w:val="24"/>
                <w:lang w:val="ro-RO"/>
              </w:rPr>
            </w:pPr>
            <w:r w:rsidRPr="00B27F3F">
              <w:rPr>
                <w:rFonts w:ascii="Times New Roman" w:hAnsi="Times New Roman"/>
                <w:b/>
                <w:snapToGrid w:val="0"/>
                <w:sz w:val="24"/>
                <w:szCs w:val="24"/>
                <w:lang w:val="ro-RO"/>
              </w:rPr>
              <w:t xml:space="preserve">IV. </w:t>
            </w:r>
            <w:r>
              <w:rPr>
                <w:rFonts w:ascii="Times New Roman" w:hAnsi="Times New Roman"/>
                <w:b/>
                <w:snapToGrid w:val="0"/>
                <w:sz w:val="24"/>
                <w:szCs w:val="24"/>
                <w:lang w:val="ro-RO"/>
              </w:rPr>
              <w:t>TERMEN DE LIVRARE</w:t>
            </w:r>
          </w:p>
          <w:p w:rsidR="00513FE2" w:rsidRPr="00FE5612" w:rsidRDefault="00513FE2" w:rsidP="00513FE2">
            <w:pPr>
              <w:spacing w:before="120"/>
              <w:ind w:right="282"/>
              <w:jc w:val="both"/>
              <w:rPr>
                <w:rFonts w:ascii="Times New Roman" w:hAnsi="Times New Roman"/>
                <w:snapToGrid w:val="0"/>
                <w:sz w:val="24"/>
                <w:szCs w:val="24"/>
                <w:lang w:val="ro-RO"/>
              </w:rPr>
            </w:pPr>
            <w:r w:rsidRPr="00FE5612">
              <w:rPr>
                <w:rFonts w:ascii="Times New Roman" w:hAnsi="Times New Roman"/>
                <w:snapToGrid w:val="0"/>
                <w:sz w:val="24"/>
                <w:szCs w:val="24"/>
                <w:lang w:val="ro-RO"/>
              </w:rPr>
              <w:t>Maxim 120 de zile de la data semnarii Contractului de achizitie.</w:t>
            </w:r>
          </w:p>
          <w:p w:rsidR="00513FE2" w:rsidRPr="00746D41" w:rsidRDefault="00513FE2" w:rsidP="00513FE2">
            <w:pPr>
              <w:spacing w:before="120"/>
              <w:ind w:right="282"/>
              <w:jc w:val="both"/>
              <w:rPr>
                <w:rFonts w:ascii="Times New Roman" w:hAnsi="Times New Roman"/>
                <w:snapToGrid w:val="0"/>
                <w:sz w:val="24"/>
                <w:szCs w:val="24"/>
                <w:lang w:val="ro-RO"/>
              </w:rPr>
            </w:pPr>
            <w:r w:rsidRPr="00FE5612">
              <w:rPr>
                <w:rFonts w:ascii="Times New Roman" w:hAnsi="Times New Roman"/>
                <w:snapToGrid w:val="0"/>
                <w:sz w:val="24"/>
                <w:szCs w:val="24"/>
                <w:lang w:val="ro-RO"/>
              </w:rPr>
              <w:t>Conditii de livrare: produsele vor fi livrate la Facultatea de Inginerie, str. Domnească 111 Galați.</w:t>
            </w:r>
          </w:p>
          <w:p w:rsidR="00513FE2" w:rsidRPr="00D45AD7" w:rsidRDefault="00513FE2" w:rsidP="00D40579">
            <w:pPr>
              <w:widowControl w:val="0"/>
              <w:ind w:left="720"/>
              <w:jc w:val="both"/>
              <w:rPr>
                <w:rFonts w:ascii="Arial Narrow" w:hAnsi="Arial Narrow"/>
                <w:sz w:val="24"/>
                <w:szCs w:val="24"/>
                <w:lang w:val="ro-RO"/>
              </w:rPr>
            </w:pPr>
          </w:p>
        </w:tc>
        <w:tc>
          <w:tcPr>
            <w:tcW w:w="6665" w:type="dxa"/>
            <w:tcMar>
              <w:left w:w="57" w:type="dxa"/>
              <w:right w:w="57" w:type="dxa"/>
            </w:tcMar>
          </w:tcPr>
          <w:p w:rsidR="00513FE2" w:rsidRPr="00522972" w:rsidRDefault="00513FE2" w:rsidP="000C1C01">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054DB3">
            <w:pPr>
              <w:spacing w:before="120" w:after="120"/>
              <w:rPr>
                <w:rFonts w:ascii="Arial Narrow" w:hAnsi="Arial Narrow" w:cs="Arial"/>
                <w:sz w:val="24"/>
                <w:szCs w:val="24"/>
                <w:lang w:val="ro-RO"/>
              </w:rPr>
            </w:pPr>
          </w:p>
          <w:p w:rsidR="00513FE2" w:rsidRPr="00522972" w:rsidRDefault="00513FE2" w:rsidP="005E60DE">
            <w:pPr>
              <w:spacing w:before="120" w:after="120"/>
              <w:rPr>
                <w:rFonts w:ascii="Arial Narrow" w:hAnsi="Arial Narrow" w:cs="Arial"/>
                <w:sz w:val="24"/>
                <w:szCs w:val="24"/>
                <w:lang w:val="fr-FR"/>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BF5FDE" w:rsidTr="00513FE2">
        <w:trPr>
          <w:trHeight w:val="566"/>
          <w:jc w:val="center"/>
        </w:trPr>
        <w:tc>
          <w:tcPr>
            <w:tcW w:w="6755" w:type="dxa"/>
            <w:tcMar>
              <w:left w:w="57" w:type="dxa"/>
              <w:right w:w="57" w:type="dxa"/>
            </w:tcMar>
          </w:tcPr>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V.GARANTIA PRODUSELOR</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Furnizorul are obligatia de a garanta ca produsele furnizate prin contract sunt noi, fara defecte de material sau manopera si ca acestea vor asigura indeplinirea performantelor din specificatia tehnica</w:t>
            </w:r>
          </w:p>
          <w:p w:rsidR="00BF5FDE" w:rsidRPr="00683ED5" w:rsidRDefault="00BF5FDE" w:rsidP="00BF5FDE">
            <w:pPr>
              <w:widowControl w:val="0"/>
              <w:spacing w:line="276" w:lineRule="auto"/>
              <w:jc w:val="both"/>
              <w:rPr>
                <w:rFonts w:ascii="Times New Roman" w:eastAsia="Calibri" w:hAnsi="Times New Roman"/>
                <w:sz w:val="24"/>
                <w:szCs w:val="24"/>
                <w:lang w:val="ro-RO"/>
              </w:rPr>
            </w:pPr>
            <w:r w:rsidRPr="00683ED5">
              <w:rPr>
                <w:rFonts w:ascii="Times New Roman" w:eastAsia="Calibri" w:hAnsi="Times New Roman"/>
                <w:sz w:val="24"/>
                <w:szCs w:val="24"/>
                <w:lang w:val="ro-RO"/>
              </w:rPr>
              <w:t>Termenul de garanție: minimum</w:t>
            </w:r>
            <w:r w:rsidRPr="007F7B79">
              <w:rPr>
                <w:rFonts w:ascii="Times New Roman" w:eastAsia="Calibri" w:hAnsi="Times New Roman"/>
                <w:b/>
                <w:sz w:val="24"/>
                <w:szCs w:val="24"/>
                <w:lang w:val="ro-RO"/>
              </w:rPr>
              <w:t xml:space="preserve"> 24 </w:t>
            </w:r>
            <w:r w:rsidRPr="00683ED5">
              <w:rPr>
                <w:rFonts w:ascii="Times New Roman" w:eastAsia="Calibri" w:hAnsi="Times New Roman"/>
                <w:sz w:val="24"/>
                <w:szCs w:val="24"/>
                <w:lang w:val="ro-RO"/>
              </w:rPr>
              <w:t>de luni</w:t>
            </w:r>
            <w:r w:rsidRPr="007F7B79">
              <w:rPr>
                <w:rFonts w:ascii="Times New Roman" w:eastAsia="Calibri" w:hAnsi="Times New Roman"/>
                <w:b/>
                <w:sz w:val="24"/>
                <w:szCs w:val="24"/>
                <w:lang w:val="ro-RO"/>
              </w:rPr>
              <w:t xml:space="preserve"> </w:t>
            </w:r>
            <w:r>
              <w:rPr>
                <w:rFonts w:ascii="Times New Roman" w:eastAsia="Calibri" w:hAnsi="Times New Roman"/>
                <w:bCs/>
                <w:sz w:val="24"/>
                <w:szCs w:val="24"/>
                <w:lang w:val="ro-RO"/>
              </w:rPr>
              <w:t>, care</w:t>
            </w:r>
            <w:r w:rsidRPr="007F7B79">
              <w:rPr>
                <w:rFonts w:ascii="Times New Roman" w:eastAsia="Calibri" w:hAnsi="Times New Roman"/>
                <w:sz w:val="24"/>
                <w:szCs w:val="24"/>
                <w:lang w:val="ro-RO"/>
              </w:rPr>
              <w:t xml:space="preserve"> se va calcula de la data semnării procesului verbal de recepţie de către reprezentanții ambelor părți. </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lastRenderedPageBreak/>
              <w:t>Achizitorul are dreptul de a notifica imediat furnizorului, in scris, orice plangere sau reclamatie ce apare in conformitate cu aceasta garantie.</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La primirea acestei notificari, furnizorul are obligatia pentru con</w:t>
            </w:r>
            <w:r>
              <w:rPr>
                <w:rFonts w:ascii="Times New Roman" w:hAnsi="Times New Roman"/>
                <w:snapToGrid w:val="0"/>
                <w:sz w:val="24"/>
                <w:szCs w:val="24"/>
                <w:lang w:val="ro-RO"/>
              </w:rPr>
              <w:t>s</w:t>
            </w:r>
            <w:r w:rsidRPr="00746D41">
              <w:rPr>
                <w:rFonts w:ascii="Times New Roman" w:hAnsi="Times New Roman"/>
                <w:snapToGrid w:val="0"/>
                <w:sz w:val="24"/>
                <w:szCs w:val="24"/>
                <w:lang w:val="ro-RO"/>
              </w:rPr>
              <w:t>tatarea defectiunii in maxim 48 ore</w:t>
            </w:r>
            <w:r>
              <w:rPr>
                <w:rFonts w:ascii="Times New Roman" w:hAnsi="Times New Roman"/>
                <w:snapToGrid w:val="0"/>
                <w:sz w:val="24"/>
                <w:szCs w:val="24"/>
                <w:lang w:val="ro-RO"/>
              </w:rPr>
              <w:t xml:space="preserve"> lucratoare de la prezentarea produsului pentru constatare la sediul furnizorului.</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Furnizorul se obliga sa remedieze defectiunile constatate</w:t>
            </w:r>
            <w:r>
              <w:rPr>
                <w:rFonts w:ascii="Times New Roman" w:hAnsi="Times New Roman"/>
                <w:snapToGrid w:val="0"/>
                <w:sz w:val="24"/>
                <w:szCs w:val="24"/>
                <w:lang w:val="ro-RO"/>
              </w:rPr>
              <w:t xml:space="preserve"> care fac obiectul garantiei </w:t>
            </w:r>
            <w:r w:rsidRPr="00746D41">
              <w:rPr>
                <w:rFonts w:ascii="Times New Roman" w:hAnsi="Times New Roman"/>
                <w:snapToGrid w:val="0"/>
                <w:sz w:val="24"/>
                <w:szCs w:val="24"/>
                <w:lang w:val="ro-RO"/>
              </w:rPr>
              <w:t xml:space="preserve">in termen de maxim </w:t>
            </w:r>
            <w:r>
              <w:rPr>
                <w:rFonts w:ascii="Times New Roman" w:hAnsi="Times New Roman"/>
                <w:snapToGrid w:val="0"/>
                <w:sz w:val="24"/>
                <w:szCs w:val="24"/>
                <w:lang w:val="ro-RO"/>
              </w:rPr>
              <w:t>1</w:t>
            </w:r>
            <w:r w:rsidRPr="00746D41">
              <w:rPr>
                <w:rFonts w:ascii="Times New Roman" w:hAnsi="Times New Roman"/>
                <w:snapToGrid w:val="0"/>
                <w:sz w:val="24"/>
                <w:szCs w:val="24"/>
                <w:lang w:val="ro-RO"/>
              </w:rPr>
              <w:t>5 zile</w:t>
            </w:r>
            <w:r>
              <w:rPr>
                <w:rFonts w:ascii="Times New Roman" w:hAnsi="Times New Roman"/>
                <w:snapToGrid w:val="0"/>
                <w:sz w:val="24"/>
                <w:szCs w:val="24"/>
                <w:lang w:val="ro-RO"/>
              </w:rPr>
              <w:t xml:space="preserve"> lucratoare sau sa informeze achizitorul in cazul in care remediarea necesita aprovizionarea unor componente care din motive care nu tin de vointa furnizorului nu sunt disponibile in termenul stipulat</w:t>
            </w:r>
            <w:r w:rsidRPr="00746D41">
              <w:rPr>
                <w:rFonts w:ascii="Times New Roman" w:hAnsi="Times New Roman"/>
                <w:snapToGrid w:val="0"/>
                <w:sz w:val="24"/>
                <w:szCs w:val="24"/>
                <w:lang w:val="ro-RO"/>
              </w:rPr>
              <w:t>.</w:t>
            </w:r>
            <w:r>
              <w:rPr>
                <w:rFonts w:ascii="Times New Roman" w:hAnsi="Times New Roman"/>
                <w:snapToGrid w:val="0"/>
                <w:sz w:val="24"/>
                <w:szCs w:val="24"/>
                <w:lang w:val="ro-RO"/>
              </w:rPr>
              <w:t xml:space="preserve"> </w:t>
            </w:r>
            <w:r w:rsidRPr="00746D41">
              <w:rPr>
                <w:rFonts w:ascii="Times New Roman" w:hAnsi="Times New Roman"/>
                <w:snapToGrid w:val="0"/>
                <w:sz w:val="24"/>
                <w:szCs w:val="24"/>
                <w:lang w:val="ro-RO"/>
              </w:rPr>
              <w:t xml:space="preserve">In cazul in care defectiunea nu poate fi remediata in </w:t>
            </w:r>
            <w:r>
              <w:rPr>
                <w:rFonts w:ascii="Times New Roman" w:hAnsi="Times New Roman"/>
                <w:snapToGrid w:val="0"/>
                <w:sz w:val="24"/>
                <w:szCs w:val="24"/>
                <w:lang w:val="ro-RO"/>
              </w:rPr>
              <w:t>termenul agreat</w:t>
            </w:r>
            <w:r w:rsidRPr="00746D41">
              <w:rPr>
                <w:rFonts w:ascii="Times New Roman" w:hAnsi="Times New Roman"/>
                <w:snapToGrid w:val="0"/>
                <w:sz w:val="24"/>
                <w:szCs w:val="24"/>
                <w:lang w:val="ro-RO"/>
              </w:rPr>
              <w:t xml:space="preserve">, furnizorul are obligatia de a inlocui definitiv produsul cu unul nou, in termen de maxim </w:t>
            </w:r>
            <w:r>
              <w:rPr>
                <w:rFonts w:ascii="Times New Roman" w:hAnsi="Times New Roman"/>
                <w:snapToGrid w:val="0"/>
                <w:sz w:val="24"/>
                <w:szCs w:val="24"/>
                <w:lang w:val="ro-RO"/>
              </w:rPr>
              <w:t>120</w:t>
            </w:r>
            <w:r w:rsidRPr="00746D41">
              <w:rPr>
                <w:rFonts w:ascii="Times New Roman" w:hAnsi="Times New Roman"/>
                <w:snapToGrid w:val="0"/>
                <w:sz w:val="24"/>
                <w:szCs w:val="24"/>
                <w:lang w:val="ro-RO"/>
              </w:rPr>
              <w:t xml:space="preserve"> de zile, noul produs avand aceleasi caracteristici, fara costuri suplimenatre pentru achizitor.</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 xml:space="preserve">Produsul care, in timpul perioadei de garantie, il inlocuieste pe cel defect beneficiaza de o noua perioada de garantie, </w:t>
            </w:r>
            <w:r>
              <w:rPr>
                <w:rFonts w:ascii="Times New Roman" w:hAnsi="Times New Roman"/>
                <w:snapToGrid w:val="0"/>
                <w:sz w:val="24"/>
                <w:szCs w:val="24"/>
                <w:lang w:val="ro-RO"/>
              </w:rPr>
              <w:t>avand aceeasi durata a perioadei de garantie a produsului original</w:t>
            </w:r>
            <w:r w:rsidRPr="00746D41">
              <w:rPr>
                <w:rFonts w:ascii="Times New Roman" w:hAnsi="Times New Roman"/>
                <w:snapToGrid w:val="0"/>
                <w:sz w:val="24"/>
                <w:szCs w:val="24"/>
                <w:lang w:val="ro-RO"/>
              </w:rPr>
              <w:t>.</w:t>
            </w:r>
            <w:r>
              <w:rPr>
                <w:rFonts w:ascii="Times New Roman" w:hAnsi="Times New Roman"/>
                <w:snapToGrid w:val="0"/>
                <w:sz w:val="24"/>
                <w:szCs w:val="24"/>
                <w:lang w:val="ro-RO"/>
              </w:rPr>
              <w:t xml:space="preserve"> </w:t>
            </w:r>
            <w:r w:rsidRPr="00746D41">
              <w:rPr>
                <w:rFonts w:ascii="Times New Roman" w:hAnsi="Times New Roman"/>
                <w:snapToGrid w:val="0"/>
                <w:sz w:val="24"/>
                <w:szCs w:val="24"/>
                <w:lang w:val="ro-RO"/>
              </w:rPr>
              <w:t>Aceasta noua perioada de garantie curge incepand cu data inlocuirii produsului defect.</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Perioada de garantie incepe din momentul acceptarii de catre beneficiar a receptiei finale.</w:t>
            </w:r>
          </w:p>
          <w:p w:rsidR="00513FE2" w:rsidRDefault="00513FE2" w:rsidP="00B87FD2">
            <w:pPr>
              <w:spacing w:before="120"/>
              <w:ind w:right="282"/>
              <w:jc w:val="both"/>
              <w:rPr>
                <w:rFonts w:ascii="Times New Roman" w:hAnsi="Times New Roman"/>
                <w:b/>
                <w:snapToGrid w:val="0"/>
                <w:sz w:val="24"/>
                <w:szCs w:val="24"/>
                <w:lang w:val="ro-RO"/>
              </w:rPr>
            </w:pPr>
          </w:p>
        </w:tc>
        <w:tc>
          <w:tcPr>
            <w:tcW w:w="6665" w:type="dxa"/>
            <w:tcMar>
              <w:left w:w="57" w:type="dxa"/>
              <w:right w:w="57" w:type="dxa"/>
            </w:tcMar>
          </w:tcPr>
          <w:p w:rsidR="00513FE2" w:rsidRPr="00522972" w:rsidRDefault="00513FE2" w:rsidP="00B87FD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B87FD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BF5FDE" w:rsidTr="00513FE2">
        <w:trPr>
          <w:trHeight w:val="566"/>
          <w:jc w:val="center"/>
        </w:trPr>
        <w:tc>
          <w:tcPr>
            <w:tcW w:w="6755" w:type="dxa"/>
            <w:tcMar>
              <w:left w:w="57" w:type="dxa"/>
              <w:right w:w="57" w:type="dxa"/>
            </w:tcMar>
          </w:tcPr>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VI.CONDITII DE CALITATE</w:t>
            </w:r>
          </w:p>
          <w:p w:rsidR="00513FE2" w:rsidRPr="00746D41" w:rsidRDefault="00513FE2" w:rsidP="00B87FD2">
            <w:pPr>
              <w:spacing w:before="120"/>
              <w:ind w:right="282"/>
              <w:jc w:val="both"/>
              <w:rPr>
                <w:rFonts w:ascii="Times New Roman" w:hAnsi="Times New Roman"/>
                <w:snapToGrid w:val="0"/>
                <w:sz w:val="24"/>
                <w:szCs w:val="24"/>
                <w:lang w:val="ro-RO"/>
              </w:rPr>
            </w:pPr>
            <w:r w:rsidRPr="00746D41">
              <w:rPr>
                <w:rFonts w:ascii="Times New Roman" w:hAnsi="Times New Roman"/>
                <w:snapToGrid w:val="0"/>
                <w:sz w:val="24"/>
                <w:szCs w:val="24"/>
                <w:lang w:val="ro-RO"/>
              </w:rPr>
              <w:t>La livrarea echipamentului, ofertantii vor prezenta:</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-certificatul de garantie;</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-certificatului de calitate/conformitate;</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-manual de utilizare si alte documente necesare operarii si functionarii.</w:t>
            </w:r>
          </w:p>
        </w:tc>
        <w:tc>
          <w:tcPr>
            <w:tcW w:w="6665" w:type="dxa"/>
            <w:tcMar>
              <w:left w:w="57" w:type="dxa"/>
              <w:right w:w="57" w:type="dxa"/>
            </w:tcMar>
          </w:tcPr>
          <w:p w:rsidR="00513FE2" w:rsidRPr="00522972" w:rsidRDefault="00513FE2" w:rsidP="00B87FD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B87FD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BF5FDE" w:rsidTr="00513FE2">
        <w:trPr>
          <w:trHeight w:val="566"/>
          <w:jc w:val="center"/>
        </w:trPr>
        <w:tc>
          <w:tcPr>
            <w:tcW w:w="6755" w:type="dxa"/>
            <w:tcMar>
              <w:left w:w="57" w:type="dxa"/>
              <w:right w:w="57" w:type="dxa"/>
            </w:tcMar>
          </w:tcPr>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lastRenderedPageBreak/>
              <w:t>VII.CERINTE DE RECEPTIE</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Receptia se va realiza in doua etape:</w:t>
            </w:r>
          </w:p>
          <w:p w:rsidR="00513FE2" w:rsidRPr="00746D41" w:rsidRDefault="00513FE2" w:rsidP="00B87FD2">
            <w:pPr>
              <w:spacing w:before="120"/>
              <w:ind w:right="282"/>
              <w:jc w:val="both"/>
              <w:rPr>
                <w:rFonts w:ascii="Times New Roman" w:hAnsi="Times New Roman"/>
                <w:snapToGrid w:val="0"/>
                <w:sz w:val="24"/>
                <w:szCs w:val="24"/>
                <w:lang w:val="ro-RO"/>
              </w:rPr>
            </w:pPr>
            <w:r>
              <w:rPr>
                <w:rFonts w:ascii="Times New Roman" w:hAnsi="Times New Roman"/>
                <w:b/>
                <w:snapToGrid w:val="0"/>
                <w:sz w:val="24"/>
                <w:szCs w:val="24"/>
                <w:lang w:val="ro-RO"/>
              </w:rPr>
              <w:t>-Receptia calitativa, l</w:t>
            </w:r>
            <w:r w:rsidRPr="00746D41">
              <w:rPr>
                <w:rFonts w:ascii="Times New Roman" w:hAnsi="Times New Roman"/>
                <w:snapToGrid w:val="0"/>
                <w:sz w:val="24"/>
                <w:szCs w:val="24"/>
                <w:lang w:val="ro-RO"/>
              </w:rPr>
              <w:t>a livrare, constand in verificarea indeplinirii specificatiilor indicate de ofertant;</w:t>
            </w:r>
          </w:p>
          <w:p w:rsidR="00513FE2" w:rsidRPr="00746D41" w:rsidRDefault="00513FE2" w:rsidP="00B87FD2">
            <w:pPr>
              <w:spacing w:before="120"/>
              <w:ind w:right="282"/>
              <w:jc w:val="both"/>
              <w:rPr>
                <w:rFonts w:ascii="Times New Roman" w:hAnsi="Times New Roman"/>
                <w:snapToGrid w:val="0"/>
                <w:sz w:val="24"/>
                <w:szCs w:val="24"/>
                <w:lang w:val="ro-RO"/>
              </w:rPr>
            </w:pPr>
            <w:r>
              <w:rPr>
                <w:rFonts w:ascii="Times New Roman" w:hAnsi="Times New Roman"/>
                <w:b/>
                <w:snapToGrid w:val="0"/>
                <w:sz w:val="24"/>
                <w:szCs w:val="24"/>
                <w:lang w:val="ro-RO"/>
              </w:rPr>
              <w:t xml:space="preserve">-Receptia finala, </w:t>
            </w:r>
            <w:r w:rsidRPr="00746D41">
              <w:rPr>
                <w:rFonts w:ascii="Times New Roman" w:hAnsi="Times New Roman"/>
                <w:snapToGrid w:val="0"/>
                <w:sz w:val="24"/>
                <w:szCs w:val="24"/>
                <w:lang w:val="ro-RO"/>
              </w:rPr>
              <w:t>constand in efectuarea de teste functionale, efectuate de catre ofertant,in prezenta beneficiarului, din care sa rezulte indeplinirea integrala a parametrilor functionali ai echipamentului ofertat</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Receptia se finalizeaza prin inchierea unui Proces verbal de Receptie, semnat de ambele parti.</w:t>
            </w:r>
          </w:p>
          <w:p w:rsidR="00513FE2" w:rsidRDefault="00513FE2" w:rsidP="00B87FD2">
            <w:pPr>
              <w:spacing w:before="120"/>
              <w:ind w:right="282"/>
              <w:jc w:val="both"/>
              <w:rPr>
                <w:rFonts w:ascii="Times New Roman" w:hAnsi="Times New Roman"/>
                <w:b/>
                <w:snapToGrid w:val="0"/>
                <w:sz w:val="24"/>
                <w:szCs w:val="24"/>
                <w:lang w:val="ro-RO"/>
              </w:rPr>
            </w:pPr>
          </w:p>
        </w:tc>
        <w:tc>
          <w:tcPr>
            <w:tcW w:w="6665" w:type="dxa"/>
            <w:tcMar>
              <w:left w:w="57" w:type="dxa"/>
              <w:right w:w="57" w:type="dxa"/>
            </w:tcMar>
          </w:tcPr>
          <w:p w:rsidR="00513FE2" w:rsidRPr="00522972" w:rsidRDefault="00513FE2" w:rsidP="00B87FD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B87FD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BF5FDE" w:rsidTr="00513FE2">
        <w:trPr>
          <w:trHeight w:val="566"/>
          <w:jc w:val="center"/>
        </w:trPr>
        <w:tc>
          <w:tcPr>
            <w:tcW w:w="6755" w:type="dxa"/>
            <w:tcMar>
              <w:left w:w="57" w:type="dxa"/>
              <w:right w:w="57" w:type="dxa"/>
            </w:tcMar>
          </w:tcPr>
          <w:p w:rsidR="00513FE2" w:rsidRPr="009709B1" w:rsidRDefault="00513FE2" w:rsidP="00513FE2">
            <w:pPr>
              <w:spacing w:before="120"/>
              <w:ind w:right="282"/>
              <w:jc w:val="both"/>
              <w:rPr>
                <w:rFonts w:ascii="Times New Roman" w:hAnsi="Times New Roman"/>
                <w:b/>
                <w:snapToGrid w:val="0"/>
                <w:sz w:val="24"/>
                <w:szCs w:val="24"/>
                <w:lang w:val="ro-RO"/>
              </w:rPr>
            </w:pPr>
            <w:r w:rsidRPr="009709B1">
              <w:rPr>
                <w:rFonts w:ascii="Times New Roman" w:hAnsi="Times New Roman"/>
                <w:b/>
                <w:snapToGrid w:val="0"/>
                <w:sz w:val="24"/>
                <w:szCs w:val="24"/>
                <w:lang w:val="ro-RO"/>
              </w:rPr>
              <w:t xml:space="preserve">VIII PLATA: </w:t>
            </w:r>
          </w:p>
          <w:p w:rsidR="00513FE2" w:rsidRPr="009709B1" w:rsidRDefault="00513FE2" w:rsidP="00513FE2">
            <w:pPr>
              <w:ind w:firstLine="720"/>
              <w:jc w:val="both"/>
              <w:rPr>
                <w:rFonts w:ascii="Times New Roman" w:eastAsia="Calibri" w:hAnsi="Times New Roman"/>
                <w:sz w:val="24"/>
                <w:szCs w:val="24"/>
                <w:lang w:val="ro-RO"/>
              </w:rPr>
            </w:pPr>
            <w:r w:rsidRPr="009709B1">
              <w:rPr>
                <w:rFonts w:ascii="Times New Roman" w:hAnsi="Times New Roman"/>
                <w:sz w:val="24"/>
                <w:szCs w:val="24"/>
                <w:lang w:val="ro-RO"/>
              </w:rPr>
              <w:t>Achizitorul are obligaţia de a efectua plata către contractant, prin ordin de plată, astfel</w:t>
            </w:r>
            <w:r w:rsidRPr="009709B1">
              <w:rPr>
                <w:rFonts w:ascii="Times New Roman" w:eastAsia="Calibri" w:hAnsi="Times New Roman"/>
                <w:sz w:val="24"/>
                <w:szCs w:val="24"/>
                <w:lang w:val="ro-RO"/>
              </w:rPr>
              <w:t>:</w:t>
            </w:r>
          </w:p>
          <w:p w:rsidR="00513FE2" w:rsidRPr="009709B1" w:rsidRDefault="00513FE2" w:rsidP="00513FE2">
            <w:pPr>
              <w:widowControl w:val="0"/>
              <w:jc w:val="both"/>
              <w:rPr>
                <w:rFonts w:ascii="Times New Roman" w:hAnsi="Times New Roman"/>
                <w:sz w:val="24"/>
                <w:szCs w:val="24"/>
                <w:lang w:val="ro-RO"/>
              </w:rPr>
            </w:pPr>
            <w:r w:rsidRPr="009709B1">
              <w:rPr>
                <w:rFonts w:ascii="Times New Roman" w:hAnsi="Times New Roman"/>
                <w:sz w:val="24"/>
                <w:szCs w:val="24"/>
                <w:lang w:val="ro-RO"/>
              </w:rPr>
              <w:t>-  Plată avans 30% din valoarea totală a contractului, după prezentarea documentelor justificative pentru acordarea avansului, conform HOTĂRÂRE nr. 264 din 13 martie 2003 privind stabilirea acţiunilor şi categoriilor de cheltuieli, criteriilor, procedurilor şi limitelor pentru efectuarea de plati în avans din fonduri publice;</w:t>
            </w:r>
          </w:p>
          <w:p w:rsidR="00513FE2" w:rsidRPr="009709B1" w:rsidRDefault="00513FE2" w:rsidP="00513FE2">
            <w:pPr>
              <w:widowControl w:val="0"/>
              <w:jc w:val="both"/>
              <w:rPr>
                <w:rFonts w:ascii="Times New Roman" w:hAnsi="Times New Roman"/>
                <w:sz w:val="24"/>
                <w:szCs w:val="24"/>
                <w:lang w:val="ro-RO"/>
              </w:rPr>
            </w:pPr>
            <w:r w:rsidRPr="009709B1">
              <w:rPr>
                <w:rFonts w:ascii="Times New Roman" w:hAnsi="Times New Roman"/>
                <w:sz w:val="24"/>
                <w:szCs w:val="24"/>
                <w:lang w:val="ro-RO"/>
              </w:rPr>
              <w:t>- 70% în termen de  30 de zile după semnarea procesului verbal de recepție.</w:t>
            </w:r>
          </w:p>
          <w:p w:rsidR="00513FE2" w:rsidRPr="009709B1" w:rsidRDefault="00513FE2" w:rsidP="00513FE2">
            <w:pPr>
              <w:jc w:val="both"/>
              <w:rPr>
                <w:rFonts w:ascii="Times New Roman" w:eastAsia="Batang" w:hAnsi="Times New Roman"/>
                <w:sz w:val="24"/>
                <w:szCs w:val="24"/>
                <w:lang w:val="ro-RO"/>
              </w:rPr>
            </w:pPr>
            <w:r w:rsidRPr="009709B1">
              <w:rPr>
                <w:rFonts w:ascii="Times New Roman" w:hAnsi="Times New Roman"/>
                <w:sz w:val="24"/>
                <w:szCs w:val="24"/>
                <w:lang w:val="ro-RO"/>
              </w:rPr>
              <w:t xml:space="preserve">În cazul în care contractantul nu-şi îndeplineşte la timp obligaţiile contractuale, acesta datorează penalităţi pentru fiecare zi de întârziere în cuantum de 0,5% zi din preţul contractului cu TVA, calculate de la data la care trebuia să-şi îndeplinească obligaţia până la data îndeplinirii obligaţiei, iar în cazul în care achizitorul nu-şi îndeplineşte obligaţia de plată la termenul prevăzut în contract, acesta are obligaţia de a plăti dobândă penalizatoare pentru fiecare zi de întârziere, în cuantum de 0,5% din plata neefectuată. </w:t>
            </w:r>
          </w:p>
          <w:p w:rsidR="00513FE2" w:rsidRPr="009709B1" w:rsidRDefault="00513FE2" w:rsidP="00513FE2">
            <w:pPr>
              <w:rPr>
                <w:rFonts w:ascii="Times New Roman" w:hAnsi="Times New Roman"/>
                <w:sz w:val="24"/>
                <w:szCs w:val="24"/>
                <w:lang w:eastAsia="ro-RO"/>
              </w:rPr>
            </w:pPr>
            <w:r w:rsidRPr="009709B1">
              <w:rPr>
                <w:rFonts w:ascii="Times New Roman" w:hAnsi="Times New Roman"/>
                <w:sz w:val="24"/>
                <w:szCs w:val="24"/>
                <w:lang w:eastAsia="ro-RO"/>
              </w:rPr>
              <w:t>Documentele justificative care trebuie să însoţească factura:</w:t>
            </w:r>
          </w:p>
          <w:p w:rsidR="00513FE2" w:rsidRPr="00C046D9" w:rsidRDefault="00513FE2" w:rsidP="00C046D9">
            <w:pPr>
              <w:pStyle w:val="ListParagraph"/>
              <w:numPr>
                <w:ilvl w:val="0"/>
                <w:numId w:val="37"/>
              </w:numPr>
              <w:suppressAutoHyphens/>
              <w:rPr>
                <w:lang w:val="fr-FR"/>
              </w:rPr>
            </w:pPr>
            <w:r w:rsidRPr="00513FE2">
              <w:rPr>
                <w:snapToGrid w:val="0"/>
                <w:lang w:val="fr-FR"/>
              </w:rPr>
              <w:t>Proces verbal de Receptie, semnat de ambele parti</w:t>
            </w:r>
            <w:r w:rsidRPr="009709B1">
              <w:rPr>
                <w:lang w:val="fr-FR"/>
              </w:rPr>
              <w:t xml:space="preserve">. </w:t>
            </w:r>
          </w:p>
        </w:tc>
        <w:tc>
          <w:tcPr>
            <w:tcW w:w="6665" w:type="dxa"/>
            <w:tcMar>
              <w:left w:w="57" w:type="dxa"/>
              <w:right w:w="57" w:type="dxa"/>
            </w:tcMar>
          </w:tcPr>
          <w:p w:rsidR="00513FE2" w:rsidRPr="00522972" w:rsidRDefault="00513FE2" w:rsidP="00513FE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513FE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BF5FDE" w:rsidTr="00513FE2">
        <w:trPr>
          <w:trHeight w:val="566"/>
          <w:jc w:val="center"/>
        </w:trPr>
        <w:tc>
          <w:tcPr>
            <w:tcW w:w="6755" w:type="dxa"/>
            <w:tcMar>
              <w:left w:w="57" w:type="dxa"/>
              <w:right w:w="57" w:type="dxa"/>
            </w:tcMar>
          </w:tcPr>
          <w:p w:rsidR="00513FE2" w:rsidRPr="009709B1" w:rsidRDefault="00513FE2" w:rsidP="00513FE2">
            <w:pPr>
              <w:spacing w:before="120"/>
              <w:ind w:right="282"/>
              <w:jc w:val="both"/>
              <w:rPr>
                <w:rFonts w:ascii="Times New Roman" w:hAnsi="Times New Roman"/>
                <w:b/>
                <w:snapToGrid w:val="0"/>
                <w:sz w:val="24"/>
                <w:szCs w:val="24"/>
                <w:lang w:val="ro-RO"/>
              </w:rPr>
            </w:pPr>
            <w:r w:rsidRPr="009709B1">
              <w:rPr>
                <w:rFonts w:ascii="Times New Roman" w:hAnsi="Times New Roman"/>
                <w:b/>
                <w:snapToGrid w:val="0"/>
                <w:sz w:val="24"/>
                <w:szCs w:val="24"/>
                <w:lang w:val="ro-RO"/>
              </w:rPr>
              <w:lastRenderedPageBreak/>
              <w:t>IX PREVEDERI CONTRACTUALE</w:t>
            </w:r>
          </w:p>
          <w:p w:rsidR="00513FE2" w:rsidRPr="007675AE" w:rsidRDefault="00513FE2" w:rsidP="00513FE2">
            <w:pPr>
              <w:jc w:val="both"/>
              <w:rPr>
                <w:rFonts w:ascii="Times New Roman" w:hAnsi="Times New Roman"/>
                <w:sz w:val="24"/>
                <w:szCs w:val="24"/>
                <w:highlight w:val="green"/>
                <w:lang w:val="ro-RO"/>
              </w:rPr>
            </w:pPr>
            <w:r w:rsidRPr="009709B1">
              <w:rPr>
                <w:rFonts w:ascii="Times New Roman" w:hAnsi="Times New Roman"/>
                <w:sz w:val="24"/>
                <w:szCs w:val="24"/>
                <w:lang w:val="ro-RO"/>
              </w:rPr>
              <w:t xml:space="preserve">Contractantul se obligă să constituie garanția de returnare a avansului printr-un instrument de garantare emis în condițiile legii de o societate bancară </w:t>
            </w:r>
            <w:r>
              <w:rPr>
                <w:rFonts w:ascii="Times New Roman" w:hAnsi="Times New Roman"/>
                <w:sz w:val="24"/>
                <w:szCs w:val="24"/>
                <w:lang w:val="ro-RO"/>
              </w:rPr>
              <w:t xml:space="preserve">sau o societate de asigurari </w:t>
            </w:r>
            <w:r w:rsidRPr="009709B1">
              <w:rPr>
                <w:rFonts w:ascii="Times New Roman" w:hAnsi="Times New Roman"/>
                <w:sz w:val="24"/>
                <w:szCs w:val="24"/>
                <w:lang w:val="ro-RO"/>
              </w:rPr>
              <w:t xml:space="preserve">în conformitate cu art. 5 din Hotărârea 264/2003, în cuantum egal cu valoarea avansului acordat, respectiv </w:t>
            </w:r>
            <w:r w:rsidR="00F70228">
              <w:rPr>
                <w:rFonts w:ascii="Times New Roman" w:hAnsi="Times New Roman"/>
                <w:b/>
                <w:sz w:val="24"/>
                <w:szCs w:val="24"/>
                <w:lang w:val="ro-RO"/>
              </w:rPr>
              <w:t>.............</w:t>
            </w:r>
            <w:r w:rsidRPr="0075653F">
              <w:rPr>
                <w:rFonts w:ascii="Times New Roman" w:hAnsi="Times New Roman"/>
                <w:b/>
                <w:sz w:val="24"/>
                <w:szCs w:val="24"/>
                <w:lang w:val="ro-RO"/>
              </w:rPr>
              <w:t xml:space="preserve"> lei</w:t>
            </w:r>
            <w:r w:rsidRPr="009709B1">
              <w:rPr>
                <w:rFonts w:ascii="Times New Roman" w:hAnsi="Times New Roman"/>
                <w:sz w:val="24"/>
                <w:szCs w:val="24"/>
                <w:lang w:val="ro-RO"/>
              </w:rPr>
              <w:t xml:space="preserve">, înainte de plata </w:t>
            </w:r>
            <w:r w:rsidRPr="005610E5">
              <w:rPr>
                <w:rFonts w:ascii="Times New Roman" w:hAnsi="Times New Roman"/>
                <w:sz w:val="24"/>
                <w:szCs w:val="24"/>
                <w:lang w:val="ro-RO"/>
              </w:rPr>
              <w:t xml:space="preserve">acestuia, dar nu mai târziu de data de </w:t>
            </w:r>
            <w:r w:rsidR="00F70228">
              <w:rPr>
                <w:rFonts w:ascii="Times New Roman" w:hAnsi="Times New Roman"/>
                <w:sz w:val="24"/>
                <w:szCs w:val="24"/>
                <w:lang w:val="ro-RO"/>
              </w:rPr>
              <w:t>.................</w:t>
            </w:r>
            <w:r w:rsidRPr="005610E5">
              <w:rPr>
                <w:rFonts w:ascii="Times New Roman" w:hAnsi="Times New Roman"/>
                <w:sz w:val="24"/>
                <w:szCs w:val="24"/>
                <w:lang w:val="ro-RO"/>
              </w:rPr>
              <w:t>.</w:t>
            </w:r>
          </w:p>
          <w:p w:rsidR="00513FE2" w:rsidRPr="009709B1" w:rsidRDefault="00513FE2" w:rsidP="00513FE2">
            <w:pPr>
              <w:jc w:val="both"/>
              <w:rPr>
                <w:rFonts w:ascii="Times New Roman" w:eastAsia="Batang" w:hAnsi="Times New Roman"/>
                <w:sz w:val="24"/>
                <w:szCs w:val="24"/>
                <w:lang w:val="ro-RO"/>
              </w:rPr>
            </w:pPr>
            <w:r w:rsidRPr="009709B1">
              <w:rPr>
                <w:rFonts w:ascii="Times New Roman" w:hAnsi="Times New Roman"/>
                <w:sz w:val="24"/>
                <w:szCs w:val="24"/>
                <w:lang w:val="ro-RO"/>
              </w:rPr>
              <w:t xml:space="preserve">În cazul în care contractantul nu-şi îndeplineşte la timp obligaţiile contractuale, acesta datorează penalităţi pentru fiecare zi de întârziere în cuantum de 0,05% zi din preţul contractului cu TVA, calculate de la data la care trebuia să-şi îndeplinească obligaţia până la data îndeplinirii obligaţiei, iar în cazul în care achizitorul nu-şi îndeplineşte obligaţia de plată la termenul prevăzut în contract, acesta are obligaţia de a plăti dobândă penalizatoare pentru fiecare zi de întârziere, în cuantum de 0,05% din plata neefectuată. </w:t>
            </w:r>
          </w:p>
          <w:p w:rsidR="00513FE2" w:rsidRPr="00C046D9" w:rsidRDefault="00513FE2" w:rsidP="00C046D9">
            <w:pPr>
              <w:pStyle w:val="NoSpacing"/>
              <w:spacing w:line="276" w:lineRule="auto"/>
              <w:ind w:right="282"/>
              <w:rPr>
                <w:lang w:val="fr-FR"/>
              </w:rPr>
            </w:pPr>
            <w:r w:rsidRPr="00513FE2">
              <w:rPr>
                <w:lang w:val="fr-FR"/>
              </w:rPr>
              <w:t>Nu se acceptă actualizarea preţului contractului.</w:t>
            </w:r>
          </w:p>
        </w:tc>
        <w:tc>
          <w:tcPr>
            <w:tcW w:w="6665" w:type="dxa"/>
            <w:tcMar>
              <w:left w:w="57" w:type="dxa"/>
              <w:right w:w="57" w:type="dxa"/>
            </w:tcMar>
          </w:tcPr>
          <w:p w:rsidR="00513FE2" w:rsidRPr="00522972" w:rsidRDefault="00513FE2" w:rsidP="00513FE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513FE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r w:rsidR="00513FE2" w:rsidRPr="00BF5FDE" w:rsidTr="00513FE2">
        <w:trPr>
          <w:trHeight w:val="566"/>
          <w:jc w:val="center"/>
        </w:trPr>
        <w:tc>
          <w:tcPr>
            <w:tcW w:w="6755" w:type="dxa"/>
            <w:tcMar>
              <w:left w:w="57" w:type="dxa"/>
              <w:right w:w="57" w:type="dxa"/>
            </w:tcMar>
          </w:tcPr>
          <w:p w:rsidR="00F70228" w:rsidRDefault="00513FE2" w:rsidP="00B87FD2">
            <w:pPr>
              <w:spacing w:before="120"/>
              <w:ind w:right="282"/>
              <w:jc w:val="both"/>
              <w:rPr>
                <w:rFonts w:ascii="Times New Roman" w:hAnsi="Times New Roman"/>
                <w:b/>
                <w:snapToGrid w:val="0"/>
                <w:sz w:val="24"/>
                <w:szCs w:val="24"/>
                <w:lang w:val="ro-RO"/>
              </w:rPr>
            </w:pPr>
            <w:r w:rsidRPr="00513FE2">
              <w:rPr>
                <w:rFonts w:ascii="Times New Roman" w:hAnsi="Times New Roman"/>
                <w:b/>
                <w:snapToGrid w:val="0"/>
                <w:sz w:val="24"/>
                <w:szCs w:val="24"/>
                <w:lang w:val="ro-RO"/>
              </w:rPr>
              <w:t>X .</w:t>
            </w:r>
            <w:r>
              <w:rPr>
                <w:rFonts w:ascii="Times New Roman" w:hAnsi="Times New Roman"/>
                <w:b/>
                <w:snapToGrid w:val="0"/>
                <w:sz w:val="24"/>
                <w:szCs w:val="24"/>
                <w:lang w:val="ro-RO"/>
              </w:rPr>
              <w:t xml:space="preserve"> </w:t>
            </w:r>
            <w:r w:rsidRPr="00513FE2">
              <w:rPr>
                <w:rFonts w:ascii="Times New Roman" w:hAnsi="Times New Roman"/>
                <w:b/>
                <w:snapToGrid w:val="0"/>
                <w:sz w:val="24"/>
                <w:szCs w:val="24"/>
                <w:lang w:val="ro-RO"/>
              </w:rPr>
              <w:t>SPECIFICATII TEHNICE</w:t>
            </w:r>
            <w:r>
              <w:rPr>
                <w:rFonts w:ascii="Times New Roman" w:hAnsi="Times New Roman"/>
                <w:b/>
                <w:snapToGrid w:val="0"/>
                <w:sz w:val="24"/>
                <w:szCs w:val="24"/>
                <w:lang w:val="ro-RO"/>
              </w:rPr>
              <w:t xml:space="preserve"> </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Barca cu motor</w:t>
            </w:r>
          </w:p>
          <w:p w:rsidR="00513FE2" w:rsidRDefault="00513FE2" w:rsidP="00B87FD2">
            <w:pPr>
              <w:spacing w:before="120"/>
              <w:ind w:right="282"/>
              <w:jc w:val="both"/>
              <w:rPr>
                <w:rFonts w:ascii="Times New Roman" w:hAnsi="Times New Roman"/>
                <w:b/>
                <w:snapToGrid w:val="0"/>
                <w:sz w:val="24"/>
                <w:szCs w:val="24"/>
                <w:lang w:val="ro-RO"/>
              </w:rPr>
            </w:pPr>
            <w:r>
              <w:rPr>
                <w:rFonts w:ascii="Times New Roman" w:hAnsi="Times New Roman"/>
                <w:b/>
                <w:snapToGrid w:val="0"/>
                <w:sz w:val="24"/>
                <w:szCs w:val="24"/>
                <w:lang w:val="ro-RO"/>
              </w:rPr>
              <w:t>Numar bucati:1 (una)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255"/>
              <w:gridCol w:w="3240"/>
            </w:tblGrid>
            <w:tr w:rsidR="00C046D9" w:rsidRPr="00B33FD9" w:rsidTr="00C046D9">
              <w:tc>
                <w:tcPr>
                  <w:tcW w:w="918" w:type="dxa"/>
                  <w:shd w:val="clear" w:color="auto" w:fill="auto"/>
                </w:tcPr>
                <w:p w:rsidR="00C046D9" w:rsidRDefault="00C046D9" w:rsidP="00C046D9">
                  <w:pPr>
                    <w:spacing w:before="120"/>
                    <w:ind w:right="282"/>
                    <w:jc w:val="center"/>
                    <w:rPr>
                      <w:rFonts w:ascii="Times New Roman" w:eastAsia="Calibri" w:hAnsi="Times New Roman"/>
                      <w:b/>
                      <w:snapToGrid w:val="0"/>
                      <w:sz w:val="24"/>
                      <w:szCs w:val="24"/>
                      <w:lang w:val="ro-RO"/>
                    </w:rPr>
                  </w:pPr>
                  <w:r w:rsidRPr="00B33FD9">
                    <w:rPr>
                      <w:rFonts w:ascii="Times New Roman" w:eastAsia="Calibri" w:hAnsi="Times New Roman"/>
                      <w:b/>
                      <w:snapToGrid w:val="0"/>
                      <w:sz w:val="24"/>
                      <w:szCs w:val="24"/>
                      <w:lang w:val="ro-RO"/>
                    </w:rPr>
                    <w:t>Nr.</w:t>
                  </w:r>
                </w:p>
                <w:p w:rsidR="00C046D9" w:rsidRPr="00B33FD9" w:rsidRDefault="00C046D9" w:rsidP="00C046D9">
                  <w:pPr>
                    <w:spacing w:before="120"/>
                    <w:ind w:right="282"/>
                    <w:jc w:val="center"/>
                    <w:rPr>
                      <w:rFonts w:ascii="Times New Roman" w:eastAsia="Calibri" w:hAnsi="Times New Roman"/>
                      <w:b/>
                      <w:snapToGrid w:val="0"/>
                      <w:sz w:val="24"/>
                      <w:szCs w:val="24"/>
                      <w:lang w:val="ro-RO"/>
                    </w:rPr>
                  </w:pPr>
                  <w:r w:rsidRPr="00B33FD9">
                    <w:rPr>
                      <w:rFonts w:ascii="Times New Roman" w:eastAsia="Calibri" w:hAnsi="Times New Roman"/>
                      <w:b/>
                      <w:snapToGrid w:val="0"/>
                      <w:sz w:val="24"/>
                      <w:szCs w:val="24"/>
                      <w:lang w:val="ro-RO"/>
                    </w:rPr>
                    <w:t>Crt.</w:t>
                  </w:r>
                </w:p>
              </w:tc>
              <w:tc>
                <w:tcPr>
                  <w:tcW w:w="2255" w:type="dxa"/>
                  <w:shd w:val="clear" w:color="auto" w:fill="auto"/>
                </w:tcPr>
                <w:p w:rsidR="00C046D9" w:rsidRPr="00B33FD9" w:rsidRDefault="00C046D9" w:rsidP="00C046D9">
                  <w:pPr>
                    <w:spacing w:before="120"/>
                    <w:ind w:right="282"/>
                    <w:jc w:val="both"/>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Caracteristici tehnico-funcț</w:t>
                  </w:r>
                  <w:r w:rsidRPr="00B33FD9">
                    <w:rPr>
                      <w:rFonts w:ascii="Times New Roman" w:eastAsia="Calibri" w:hAnsi="Times New Roman"/>
                      <w:b/>
                      <w:snapToGrid w:val="0"/>
                      <w:sz w:val="24"/>
                      <w:szCs w:val="24"/>
                      <w:lang w:val="ro-RO"/>
                    </w:rPr>
                    <w:t>ionale, minime</w:t>
                  </w:r>
                </w:p>
              </w:tc>
              <w:tc>
                <w:tcPr>
                  <w:tcW w:w="3240" w:type="dxa"/>
                  <w:shd w:val="clear" w:color="auto" w:fill="auto"/>
                </w:tcPr>
                <w:p w:rsidR="00C046D9" w:rsidRPr="00B33FD9" w:rsidRDefault="00C046D9" w:rsidP="00C046D9">
                  <w:pPr>
                    <w:spacing w:before="120"/>
                    <w:ind w:right="282"/>
                    <w:jc w:val="both"/>
                    <w:rPr>
                      <w:rFonts w:ascii="Times New Roman" w:eastAsia="Calibri" w:hAnsi="Times New Roman"/>
                      <w:b/>
                      <w:snapToGrid w:val="0"/>
                      <w:sz w:val="24"/>
                      <w:szCs w:val="24"/>
                      <w:lang w:val="ro-RO"/>
                    </w:rPr>
                  </w:pPr>
                  <w:r>
                    <w:rPr>
                      <w:rFonts w:ascii="Times New Roman" w:eastAsia="Calibri" w:hAnsi="Times New Roman"/>
                      <w:b/>
                      <w:snapToGrid w:val="0"/>
                      <w:sz w:val="24"/>
                      <w:szCs w:val="24"/>
                      <w:lang w:val="ro-RO"/>
                    </w:rPr>
                    <w:t>Specificaț</w:t>
                  </w:r>
                  <w:r w:rsidRPr="00B33FD9">
                    <w:rPr>
                      <w:rFonts w:ascii="Times New Roman" w:eastAsia="Calibri" w:hAnsi="Times New Roman"/>
                      <w:b/>
                      <w:snapToGrid w:val="0"/>
                      <w:sz w:val="24"/>
                      <w:szCs w:val="24"/>
                      <w:lang w:val="ro-RO"/>
                    </w:rPr>
                    <w:t>ii tehnice obligatorii, minime</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1.</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Material</w:t>
                  </w:r>
                </w:p>
              </w:tc>
              <w:tc>
                <w:tcPr>
                  <w:tcW w:w="3240"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fibră de sticlă</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2.</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Tip ambarcațiune</w:t>
                  </w:r>
                </w:p>
              </w:tc>
              <w:tc>
                <w:tcPr>
                  <w:tcW w:w="3240" w:type="dxa"/>
                  <w:shd w:val="clear" w:color="auto" w:fill="auto"/>
                </w:tcPr>
                <w:p w:rsidR="00C046D9" w:rsidRPr="00C046D9" w:rsidRDefault="00C046D9" w:rsidP="00C046D9">
                  <w:pPr>
                    <w:pStyle w:val="NoSpacing"/>
                    <w:rPr>
                      <w:rFonts w:eastAsia="Calibri"/>
                      <w:snapToGrid w:val="0"/>
                      <w:lang w:val="fr-FR"/>
                    </w:rPr>
                  </w:pPr>
                  <w:r w:rsidRPr="00C046D9">
                    <w:rPr>
                      <w:rFonts w:eastAsia="Calibri"/>
                      <w:snapToGrid w:val="0"/>
                      <w:lang w:val="fr-FR"/>
                    </w:rPr>
                    <w:t>deschisă, zona de navigație "D" conform RCD-II</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3.</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Capacitate de transport</w:t>
                  </w:r>
                </w:p>
              </w:tc>
              <w:tc>
                <w:tcPr>
                  <w:tcW w:w="3240" w:type="dxa"/>
                  <w:shd w:val="clear" w:color="auto" w:fill="auto"/>
                </w:tcPr>
                <w:p w:rsidR="00C046D9" w:rsidRPr="00B33FD9" w:rsidRDefault="00C046D9" w:rsidP="00C046D9">
                  <w:pPr>
                    <w:pStyle w:val="NoSpacing"/>
                    <w:rPr>
                      <w:rFonts w:eastAsia="Calibri"/>
                      <w:snapToGrid w:val="0"/>
                    </w:rPr>
                  </w:pPr>
                  <w:r>
                    <w:rPr>
                      <w:rFonts w:eastAsia="Calibri"/>
                      <w:snapToGrid w:val="0"/>
                    </w:rPr>
                    <w:t xml:space="preserve">Minimum </w:t>
                  </w:r>
                  <w:r w:rsidRPr="00B33FD9">
                    <w:rPr>
                      <w:rFonts w:eastAsia="Calibri"/>
                      <w:snapToGrid w:val="0"/>
                    </w:rPr>
                    <w:t>4 persoane cu bagaje</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4.</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Suport pentru motor</w:t>
                  </w:r>
                </w:p>
              </w:tc>
              <w:tc>
                <w:tcPr>
                  <w:tcW w:w="3240"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Oglindă pupa</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5.</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Lungime</w:t>
                  </w:r>
                </w:p>
              </w:tc>
              <w:tc>
                <w:tcPr>
                  <w:tcW w:w="3240" w:type="dxa"/>
                  <w:shd w:val="clear" w:color="auto" w:fill="auto"/>
                </w:tcPr>
                <w:p w:rsidR="00C046D9" w:rsidRPr="00B33FD9" w:rsidRDefault="00C046D9" w:rsidP="00C046D9">
                  <w:pPr>
                    <w:pStyle w:val="NoSpacing"/>
                    <w:rPr>
                      <w:rFonts w:eastAsia="Calibri"/>
                      <w:snapToGrid w:val="0"/>
                    </w:rPr>
                  </w:pPr>
                  <w:r>
                    <w:rPr>
                      <w:rFonts w:eastAsia="Calibri"/>
                      <w:snapToGrid w:val="0"/>
                    </w:rPr>
                    <w:t>Min</w:t>
                  </w:r>
                  <w:r w:rsidRPr="00B33FD9">
                    <w:rPr>
                      <w:rFonts w:eastAsia="Calibri"/>
                      <w:snapToGrid w:val="0"/>
                    </w:rPr>
                    <w:t xml:space="preserve"> 5,60 </w:t>
                  </w:r>
                  <w:r>
                    <w:rPr>
                      <w:rFonts w:eastAsia="Calibri"/>
                      <w:snapToGrid w:val="0"/>
                    </w:rPr>
                    <w:t>– max 6,5</w:t>
                  </w:r>
                  <w:r w:rsidRPr="00B33FD9">
                    <w:rPr>
                      <w:rFonts w:eastAsia="Calibri"/>
                      <w:snapToGrid w:val="0"/>
                    </w:rPr>
                    <w:t>m</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6.</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Lățime</w:t>
                  </w:r>
                </w:p>
              </w:tc>
              <w:tc>
                <w:tcPr>
                  <w:tcW w:w="3240" w:type="dxa"/>
                  <w:shd w:val="clear" w:color="auto" w:fill="auto"/>
                </w:tcPr>
                <w:p w:rsidR="00C046D9" w:rsidRPr="00B33FD9" w:rsidRDefault="00C046D9" w:rsidP="00C046D9">
                  <w:pPr>
                    <w:pStyle w:val="NoSpacing"/>
                    <w:rPr>
                      <w:rFonts w:eastAsia="Calibri"/>
                      <w:snapToGrid w:val="0"/>
                    </w:rPr>
                  </w:pPr>
                  <w:r>
                    <w:rPr>
                      <w:rFonts w:eastAsia="Calibri"/>
                      <w:snapToGrid w:val="0"/>
                    </w:rPr>
                    <w:t xml:space="preserve">Min 1,60 – max 1,75 m </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7.</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Înălțime construcție</w:t>
                  </w:r>
                </w:p>
              </w:tc>
              <w:tc>
                <w:tcPr>
                  <w:tcW w:w="3240" w:type="dxa"/>
                  <w:shd w:val="clear" w:color="auto" w:fill="auto"/>
                </w:tcPr>
                <w:p w:rsidR="00C046D9" w:rsidRPr="00B33FD9" w:rsidRDefault="00C046D9" w:rsidP="00C046D9">
                  <w:pPr>
                    <w:pStyle w:val="NoSpacing"/>
                    <w:rPr>
                      <w:rFonts w:eastAsia="Calibri"/>
                      <w:snapToGrid w:val="0"/>
                    </w:rPr>
                  </w:pPr>
                  <w:r>
                    <w:rPr>
                      <w:rFonts w:eastAsia="Calibri"/>
                      <w:snapToGrid w:val="0"/>
                    </w:rPr>
                    <w:t>Max</w:t>
                  </w:r>
                  <w:r w:rsidRPr="00B33FD9">
                    <w:rPr>
                      <w:rFonts w:eastAsia="Calibri"/>
                      <w:snapToGrid w:val="0"/>
                    </w:rPr>
                    <w:t xml:space="preserve"> 0,6</w:t>
                  </w:r>
                  <w:r>
                    <w:rPr>
                      <w:rFonts w:eastAsia="Calibri"/>
                      <w:snapToGrid w:val="0"/>
                    </w:rPr>
                    <w:t>5</w:t>
                  </w:r>
                  <w:r w:rsidRPr="00B33FD9">
                    <w:rPr>
                      <w:rFonts w:eastAsia="Calibri"/>
                      <w:snapToGrid w:val="0"/>
                    </w:rPr>
                    <w:t xml:space="preserve"> m</w:t>
                  </w:r>
                </w:p>
              </w:tc>
            </w:tr>
            <w:tr w:rsidR="00C046D9" w:rsidRPr="00B33FD9" w:rsidTr="00C046D9">
              <w:tc>
                <w:tcPr>
                  <w:tcW w:w="6413" w:type="dxa"/>
                  <w:gridSpan w:val="3"/>
                  <w:shd w:val="clear" w:color="auto" w:fill="auto"/>
                </w:tcPr>
                <w:p w:rsidR="00C046D9" w:rsidRPr="00B33FD9" w:rsidRDefault="00C046D9" w:rsidP="00C046D9">
                  <w:pPr>
                    <w:spacing w:before="120"/>
                    <w:ind w:right="282"/>
                    <w:jc w:val="center"/>
                    <w:rPr>
                      <w:rFonts w:ascii="Times New Roman" w:eastAsia="Calibri" w:hAnsi="Times New Roman"/>
                      <w:b/>
                      <w:snapToGrid w:val="0"/>
                      <w:sz w:val="24"/>
                      <w:szCs w:val="24"/>
                      <w:lang w:val="ro-RO"/>
                    </w:rPr>
                  </w:pPr>
                  <w:r w:rsidRPr="00B33FD9">
                    <w:rPr>
                      <w:rFonts w:ascii="Times New Roman" w:eastAsia="Calibri" w:hAnsi="Times New Roman"/>
                      <w:b/>
                      <w:snapToGrid w:val="0"/>
                      <w:sz w:val="24"/>
                      <w:szCs w:val="24"/>
                      <w:lang w:val="ro-RO"/>
                    </w:rPr>
                    <w:lastRenderedPageBreak/>
                    <w:t>Motor</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8.</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Tip motor</w:t>
                  </w:r>
                </w:p>
              </w:tc>
              <w:tc>
                <w:tcPr>
                  <w:tcW w:w="3240"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4 timpi</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9.</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Tip combustibil</w:t>
                  </w:r>
                </w:p>
              </w:tc>
              <w:tc>
                <w:tcPr>
                  <w:tcW w:w="3240"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Benzină</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10.</w:t>
                  </w:r>
                </w:p>
              </w:tc>
              <w:tc>
                <w:tcPr>
                  <w:tcW w:w="2255" w:type="dxa"/>
                  <w:shd w:val="clear" w:color="auto" w:fill="auto"/>
                </w:tcPr>
                <w:p w:rsidR="00C046D9" w:rsidRPr="00B33FD9" w:rsidRDefault="00C046D9" w:rsidP="00C046D9">
                  <w:pPr>
                    <w:pStyle w:val="NoSpacing"/>
                    <w:rPr>
                      <w:rFonts w:eastAsia="Calibri"/>
                      <w:snapToGrid w:val="0"/>
                    </w:rPr>
                  </w:pPr>
                  <w:r>
                    <w:rPr>
                      <w:rFonts w:eastAsia="Calibri"/>
                      <w:snapToGrid w:val="0"/>
                    </w:rPr>
                    <w:t>Comandă</w:t>
                  </w:r>
                </w:p>
              </w:tc>
              <w:tc>
                <w:tcPr>
                  <w:tcW w:w="3240" w:type="dxa"/>
                  <w:shd w:val="clear" w:color="auto" w:fill="auto"/>
                </w:tcPr>
                <w:p w:rsidR="00C046D9" w:rsidRPr="00C046D9" w:rsidRDefault="00C046D9" w:rsidP="00C046D9">
                  <w:pPr>
                    <w:pStyle w:val="NoSpacing"/>
                    <w:rPr>
                      <w:rFonts w:eastAsia="Calibri"/>
                      <w:snapToGrid w:val="0"/>
                      <w:lang w:val="fr-FR"/>
                    </w:rPr>
                  </w:pPr>
                  <w:r w:rsidRPr="00C046D9">
                    <w:rPr>
                      <w:rFonts w:eastAsia="Calibri"/>
                      <w:snapToGrid w:val="0"/>
                      <w:lang w:val="fr-FR"/>
                    </w:rPr>
                    <w:t>La mână, cu cizma lungă</w:t>
                  </w:r>
                </w:p>
              </w:tc>
            </w:tr>
            <w:tr w:rsidR="00C046D9" w:rsidRPr="00B33FD9" w:rsidTr="00C046D9">
              <w:tc>
                <w:tcPr>
                  <w:tcW w:w="918" w:type="dxa"/>
                  <w:shd w:val="clear" w:color="auto" w:fill="auto"/>
                </w:tcPr>
                <w:p w:rsidR="00C046D9" w:rsidRPr="00B33FD9" w:rsidRDefault="00C046D9" w:rsidP="00C046D9">
                  <w:pPr>
                    <w:pStyle w:val="NoSpacing"/>
                    <w:jc w:val="center"/>
                    <w:rPr>
                      <w:rFonts w:eastAsia="Calibri"/>
                      <w:snapToGrid w:val="0"/>
                    </w:rPr>
                  </w:pPr>
                  <w:r w:rsidRPr="00B33FD9">
                    <w:rPr>
                      <w:rFonts w:eastAsia="Calibri"/>
                      <w:snapToGrid w:val="0"/>
                    </w:rPr>
                    <w:t>11.</w:t>
                  </w:r>
                </w:p>
              </w:tc>
              <w:tc>
                <w:tcPr>
                  <w:tcW w:w="2255"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Putere de propulsie</w:t>
                  </w:r>
                </w:p>
              </w:tc>
              <w:tc>
                <w:tcPr>
                  <w:tcW w:w="3240" w:type="dxa"/>
                  <w:shd w:val="clear" w:color="auto" w:fill="auto"/>
                </w:tcPr>
                <w:p w:rsidR="00C046D9" w:rsidRPr="00B33FD9" w:rsidRDefault="00C046D9" w:rsidP="00C046D9">
                  <w:pPr>
                    <w:pStyle w:val="NoSpacing"/>
                    <w:rPr>
                      <w:rFonts w:eastAsia="Calibri"/>
                      <w:snapToGrid w:val="0"/>
                    </w:rPr>
                  </w:pPr>
                  <w:r w:rsidRPr="00B33FD9">
                    <w:rPr>
                      <w:rFonts w:eastAsia="Calibri"/>
                      <w:snapToGrid w:val="0"/>
                    </w:rPr>
                    <w:t xml:space="preserve">Minimum 20 kW/5500 </w:t>
                  </w:r>
                  <w:r>
                    <w:rPr>
                      <w:rFonts w:eastAsia="Calibri"/>
                      <w:snapToGrid w:val="0"/>
                    </w:rPr>
                    <w:t>rpm</w:t>
                  </w:r>
                </w:p>
              </w:tc>
            </w:tr>
          </w:tbl>
          <w:p w:rsidR="00513FE2" w:rsidRDefault="00513FE2" w:rsidP="00B87FD2">
            <w:pPr>
              <w:spacing w:before="120"/>
              <w:ind w:right="282"/>
              <w:jc w:val="both"/>
              <w:rPr>
                <w:rFonts w:ascii="Times New Roman" w:hAnsi="Times New Roman"/>
                <w:b/>
                <w:snapToGrid w:val="0"/>
                <w:sz w:val="24"/>
                <w:szCs w:val="24"/>
                <w:lang w:val="ro-RO"/>
              </w:rPr>
            </w:pPr>
          </w:p>
        </w:tc>
        <w:tc>
          <w:tcPr>
            <w:tcW w:w="6665" w:type="dxa"/>
            <w:tcMar>
              <w:left w:w="57" w:type="dxa"/>
              <w:right w:w="57" w:type="dxa"/>
            </w:tcMar>
          </w:tcPr>
          <w:p w:rsidR="00513FE2" w:rsidRPr="00522972" w:rsidRDefault="00513FE2" w:rsidP="00B87FD2">
            <w:pPr>
              <w:spacing w:before="120" w:after="120"/>
              <w:jc w:val="both"/>
              <w:rPr>
                <w:rFonts w:ascii="Arial Narrow" w:hAnsi="Arial Narrow" w:cs="Arial"/>
                <w:sz w:val="24"/>
                <w:szCs w:val="24"/>
                <w:lang w:val="ro-RO"/>
              </w:rPr>
            </w:pPr>
            <w:r w:rsidRPr="00522972">
              <w:rPr>
                <w:rFonts w:ascii="Arial Narrow" w:hAnsi="Arial Narrow" w:cs="Arial"/>
                <w:sz w:val="24"/>
                <w:szCs w:val="24"/>
                <w:lang w:val="ro-RO"/>
              </w:rPr>
              <w:lastRenderedPageBreak/>
              <w:t xml:space="preserve">Descrierea tehnică detaliată a produselor ofertate, precum şi alte informaţii considerate semnificative, în vederea verificării corespondenţei propunerii tehnice cu specificaţiile tehnice prevăzute în caietul de sarcini. </w:t>
            </w:r>
          </w:p>
          <w:p w:rsidR="00513FE2" w:rsidRPr="00522972" w:rsidRDefault="00513FE2" w:rsidP="00B87FD2">
            <w:pPr>
              <w:spacing w:before="120" w:after="120"/>
              <w:rPr>
                <w:rFonts w:ascii="Arial Narrow" w:hAnsi="Arial Narrow" w:cs="Arial"/>
                <w:sz w:val="24"/>
                <w:szCs w:val="24"/>
                <w:lang w:val="ro-RO"/>
              </w:rPr>
            </w:pPr>
          </w:p>
          <w:p w:rsidR="00513FE2" w:rsidRPr="00522972" w:rsidRDefault="00513FE2" w:rsidP="005E60DE">
            <w:pPr>
              <w:spacing w:before="120" w:after="120"/>
              <w:jc w:val="both"/>
              <w:rPr>
                <w:rFonts w:ascii="Arial Narrow" w:hAnsi="Arial Narrow" w:cs="Arial"/>
                <w:sz w:val="24"/>
                <w:szCs w:val="24"/>
                <w:lang w:val="ro-RO"/>
              </w:rPr>
            </w:pPr>
            <w:r w:rsidRPr="00522972">
              <w:rPr>
                <w:rFonts w:ascii="Arial Narrow" w:hAnsi="Arial Narrow"/>
                <w:b/>
                <w:i/>
                <w:color w:val="000000"/>
                <w:sz w:val="24"/>
                <w:szCs w:val="24"/>
                <w:lang w:val="fr-FR"/>
              </w:rPr>
              <w:t xml:space="preserve">SE COMPLETEAZĂ DE CĂTRE CONTRACTANT CUM RESPECTĂ CERINȚELE TEHNICE MINIMALE SOLICITATE ÎN CAIETUL DE SARCINI </w:t>
            </w:r>
          </w:p>
        </w:tc>
      </w:tr>
    </w:tbl>
    <w:p w:rsidR="00186BAA" w:rsidRPr="00B87FD2" w:rsidRDefault="00186BAA" w:rsidP="00285ADF">
      <w:pPr>
        <w:jc w:val="both"/>
        <w:outlineLvl w:val="0"/>
        <w:rPr>
          <w:rFonts w:ascii="Arial Narrow" w:hAnsi="Arial Narrow" w:cs="Arial"/>
          <w:sz w:val="24"/>
          <w:szCs w:val="24"/>
          <w:lang w:val="ro-RO"/>
        </w:rPr>
      </w:pPr>
    </w:p>
    <w:p w:rsidR="007B2074" w:rsidRPr="00522972" w:rsidRDefault="007B2074" w:rsidP="007B2074">
      <w:pPr>
        <w:spacing w:after="120"/>
        <w:rPr>
          <w:rFonts w:ascii="Arial Narrow" w:hAnsi="Arial Narrow"/>
          <w:i/>
          <w:sz w:val="24"/>
          <w:szCs w:val="24"/>
          <w:lang w:val="fr-FR"/>
        </w:rPr>
      </w:pPr>
      <w:r w:rsidRPr="00522972">
        <w:rPr>
          <w:rFonts w:ascii="Arial Narrow" w:hAnsi="Arial Narrow"/>
          <w:i/>
          <w:sz w:val="24"/>
          <w:szCs w:val="24"/>
          <w:lang w:val="fr-FR"/>
        </w:rPr>
        <w:t>Semnătura ofertantului sau a reprezentantului ofertantului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Numele  şi prenumele semnatarului</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Capacitate de semnătura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b/>
          <w:i/>
          <w:sz w:val="24"/>
          <w:szCs w:val="24"/>
          <w:lang w:val="fr-FR"/>
        </w:rPr>
      </w:pPr>
      <w:r w:rsidRPr="00522972">
        <w:rPr>
          <w:rFonts w:ascii="Arial Narrow" w:hAnsi="Arial Narrow"/>
          <w:b/>
          <w:i/>
          <w:sz w:val="24"/>
          <w:szCs w:val="24"/>
          <w:lang w:val="fr-FR"/>
        </w:rPr>
        <w:t xml:space="preserve">Detalii despre ofertant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 xml:space="preserve">Numele ofertantului  </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Ţara de reşedinţă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 de corespondenţă (dacă este diferită)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Adresa de e-mail                                                                                    .....................................................</w:t>
      </w:r>
    </w:p>
    <w:p w:rsidR="007B2074" w:rsidRPr="00522972" w:rsidRDefault="007B2074" w:rsidP="007B2074">
      <w:pPr>
        <w:spacing w:after="120"/>
        <w:jc w:val="both"/>
        <w:rPr>
          <w:rFonts w:ascii="Arial Narrow" w:hAnsi="Arial Narrow"/>
          <w:i/>
          <w:sz w:val="24"/>
          <w:szCs w:val="24"/>
          <w:lang w:val="fr-FR"/>
        </w:rPr>
      </w:pPr>
      <w:r w:rsidRPr="00522972">
        <w:rPr>
          <w:rFonts w:ascii="Arial Narrow" w:hAnsi="Arial Narrow"/>
          <w:i/>
          <w:sz w:val="24"/>
          <w:szCs w:val="24"/>
          <w:lang w:val="fr-FR"/>
        </w:rPr>
        <w:t>Telefon / Fax</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7B2074" w:rsidRDefault="007B2074" w:rsidP="007B2074">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9653F" w:rsidRDefault="0039653F" w:rsidP="007B2074">
      <w:pPr>
        <w:jc w:val="both"/>
        <w:rPr>
          <w:rFonts w:ascii="Arial Narrow" w:hAnsi="Arial Narrow"/>
          <w:i/>
          <w:sz w:val="24"/>
          <w:szCs w:val="24"/>
        </w:rPr>
      </w:pPr>
    </w:p>
    <w:p w:rsidR="005E60DE" w:rsidRDefault="005E60DE">
      <w:pPr>
        <w:overflowPunct/>
        <w:autoSpaceDE/>
        <w:autoSpaceDN/>
        <w:adjustRightInd/>
        <w:textAlignment w:val="auto"/>
        <w:rPr>
          <w:rStyle w:val="PageNumber"/>
          <w:rFonts w:ascii="Arial Narrow" w:hAnsi="Arial Narrow"/>
          <w:b/>
          <w:i/>
          <w:sz w:val="24"/>
          <w:szCs w:val="24"/>
        </w:rPr>
      </w:pPr>
      <w:r>
        <w:rPr>
          <w:rStyle w:val="PageNumber"/>
          <w:rFonts w:ascii="Arial Narrow" w:hAnsi="Arial Narrow"/>
          <w:b/>
          <w:i/>
          <w:sz w:val="24"/>
          <w:szCs w:val="24"/>
        </w:rPr>
        <w:br w:type="page"/>
      </w:r>
    </w:p>
    <w:p w:rsidR="00E5056B" w:rsidRPr="00295786" w:rsidRDefault="005E60DE" w:rsidP="00285ADF">
      <w:pPr>
        <w:jc w:val="right"/>
        <w:rPr>
          <w:rFonts w:ascii="Arial Narrow" w:hAnsi="Arial Narrow"/>
          <w:i/>
          <w:noProof/>
          <w:sz w:val="24"/>
          <w:szCs w:val="24"/>
        </w:rPr>
      </w:pPr>
      <w:r>
        <w:rPr>
          <w:rStyle w:val="PageNumber"/>
          <w:rFonts w:ascii="Arial Narrow" w:hAnsi="Arial Narrow"/>
          <w:b/>
          <w:i/>
          <w:sz w:val="24"/>
          <w:szCs w:val="24"/>
        </w:rPr>
        <w:lastRenderedPageBreak/>
        <w:t>F</w:t>
      </w:r>
      <w:r w:rsidR="00E5056B" w:rsidRPr="00295786">
        <w:rPr>
          <w:rStyle w:val="PageNumber"/>
          <w:rFonts w:ascii="Arial Narrow" w:hAnsi="Arial Narrow"/>
          <w:b/>
          <w:i/>
          <w:sz w:val="24"/>
          <w:szCs w:val="24"/>
        </w:rPr>
        <w:t xml:space="preserve">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413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5714"/>
        <w:gridCol w:w="900"/>
        <w:gridCol w:w="1260"/>
        <w:gridCol w:w="1800"/>
        <w:gridCol w:w="1980"/>
        <w:gridCol w:w="1800"/>
      </w:tblGrid>
      <w:tr w:rsidR="00965924" w:rsidRPr="00295786" w:rsidTr="0039653F">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70228" w:rsidP="00225E32">
            <w:pPr>
              <w:jc w:val="right"/>
              <w:rPr>
                <w:rFonts w:ascii="Arial Narrow" w:hAnsi="Arial Narrow"/>
                <w:b/>
                <w:i/>
                <w:iCs/>
                <w:sz w:val="24"/>
                <w:szCs w:val="24"/>
              </w:rPr>
            </w:pPr>
            <w:r>
              <w:rPr>
                <w:rFonts w:ascii="Arial Narrow" w:hAnsi="Arial Narrow"/>
                <w:b/>
                <w:i/>
                <w:iCs/>
                <w:sz w:val="24"/>
                <w:szCs w:val="24"/>
              </w:rPr>
              <w:t>crt</w:t>
            </w:r>
            <w:r w:rsidR="00965924" w:rsidRPr="00295786">
              <w:rPr>
                <w:rFonts w:ascii="Arial Narrow" w:hAnsi="Arial Narrow"/>
                <w:b/>
                <w:i/>
                <w:iCs/>
                <w:sz w:val="24"/>
                <w:szCs w:val="24"/>
              </w:rPr>
              <w:t>.</w:t>
            </w:r>
          </w:p>
        </w:tc>
        <w:tc>
          <w:tcPr>
            <w:tcW w:w="5714" w:type="dxa"/>
            <w:vAlign w:val="center"/>
          </w:tcPr>
          <w:p w:rsidR="00965924" w:rsidRPr="00295786" w:rsidRDefault="00965924" w:rsidP="008A7335">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8A7335">
              <w:rPr>
                <w:rFonts w:ascii="Arial Narrow" w:hAnsi="Arial Narrow"/>
                <w:b/>
                <w:i/>
                <w:iCs/>
                <w:sz w:val="24"/>
                <w:szCs w:val="24"/>
              </w:rPr>
              <w:t>produsului</w:t>
            </w:r>
          </w:p>
        </w:tc>
        <w:tc>
          <w:tcPr>
            <w:tcW w:w="900"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60"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8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98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8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39653F">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571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9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60"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8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98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80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6=5*19%</w:t>
            </w:r>
          </w:p>
        </w:tc>
      </w:tr>
      <w:tr w:rsidR="00965924" w:rsidRPr="00295786" w:rsidTr="0039653F">
        <w:trPr>
          <w:trHeight w:val="1026"/>
        </w:trPr>
        <w:tc>
          <w:tcPr>
            <w:tcW w:w="682" w:type="dxa"/>
            <w:vAlign w:val="center"/>
          </w:tcPr>
          <w:p w:rsidR="00965924" w:rsidRPr="00295786" w:rsidRDefault="00965924" w:rsidP="00B27ACD">
            <w:pPr>
              <w:jc w:val="center"/>
              <w:rPr>
                <w:rFonts w:ascii="Arial Narrow" w:hAnsi="Arial Narrow"/>
                <w:iCs/>
                <w:sz w:val="24"/>
                <w:szCs w:val="24"/>
              </w:rPr>
            </w:pPr>
            <w:r w:rsidRPr="00295786">
              <w:rPr>
                <w:rFonts w:ascii="Arial Narrow" w:hAnsi="Arial Narrow"/>
                <w:iCs/>
                <w:sz w:val="24"/>
                <w:szCs w:val="24"/>
              </w:rPr>
              <w:t>1</w:t>
            </w:r>
          </w:p>
        </w:tc>
        <w:tc>
          <w:tcPr>
            <w:tcW w:w="5714" w:type="dxa"/>
            <w:vAlign w:val="center"/>
          </w:tcPr>
          <w:p w:rsidR="00965924" w:rsidRPr="00496EBE" w:rsidRDefault="00724CF7" w:rsidP="00295786">
            <w:pPr>
              <w:tabs>
                <w:tab w:val="left" w:pos="8931"/>
              </w:tabs>
              <w:jc w:val="both"/>
              <w:rPr>
                <w:rFonts w:ascii="Arial Narrow" w:hAnsi="Arial Narrow"/>
                <w:b/>
                <w:sz w:val="24"/>
                <w:szCs w:val="24"/>
              </w:rPr>
            </w:pPr>
            <w:r>
              <w:rPr>
                <w:rFonts w:ascii="Arial Narrow" w:hAnsi="Arial Narrow"/>
                <w:b/>
                <w:sz w:val="24"/>
                <w:szCs w:val="24"/>
              </w:rPr>
              <w:t>Barca cu mo</w:t>
            </w:r>
            <w:r w:rsidR="00F70228" w:rsidRPr="00F70228">
              <w:rPr>
                <w:rFonts w:ascii="Arial Narrow" w:hAnsi="Arial Narrow"/>
                <w:b/>
                <w:sz w:val="24"/>
                <w:szCs w:val="24"/>
              </w:rPr>
              <w:t>tor</w:t>
            </w:r>
            <w:bookmarkStart w:id="0" w:name="_GoBack"/>
            <w:bookmarkEnd w:id="0"/>
          </w:p>
        </w:tc>
        <w:tc>
          <w:tcPr>
            <w:tcW w:w="900" w:type="dxa"/>
            <w:vAlign w:val="center"/>
          </w:tcPr>
          <w:p w:rsidR="00965924" w:rsidRPr="00295786" w:rsidRDefault="00F70228" w:rsidP="00B27ACD">
            <w:pPr>
              <w:spacing w:line="240" w:lineRule="exact"/>
              <w:jc w:val="center"/>
              <w:rPr>
                <w:rFonts w:ascii="Arial Narrow" w:hAnsi="Arial Narrow"/>
                <w:sz w:val="24"/>
                <w:szCs w:val="24"/>
              </w:rPr>
            </w:pPr>
            <w:r>
              <w:rPr>
                <w:rFonts w:ascii="Arial Narrow" w:hAnsi="Arial Narrow"/>
                <w:sz w:val="24"/>
                <w:szCs w:val="24"/>
              </w:rPr>
              <w:t>buc</w:t>
            </w:r>
          </w:p>
        </w:tc>
        <w:tc>
          <w:tcPr>
            <w:tcW w:w="1260" w:type="dxa"/>
            <w:vAlign w:val="center"/>
          </w:tcPr>
          <w:p w:rsidR="00965924" w:rsidRPr="00295786" w:rsidRDefault="00F70228" w:rsidP="00B27ACD">
            <w:pPr>
              <w:spacing w:line="240" w:lineRule="exact"/>
              <w:jc w:val="center"/>
              <w:rPr>
                <w:rFonts w:ascii="Arial Narrow" w:hAnsi="Arial Narrow"/>
                <w:i/>
                <w:sz w:val="24"/>
                <w:szCs w:val="24"/>
              </w:rPr>
            </w:pPr>
            <w:r>
              <w:rPr>
                <w:rFonts w:ascii="Arial Narrow" w:hAnsi="Arial Narrow"/>
                <w:i/>
                <w:sz w:val="24"/>
                <w:szCs w:val="24"/>
              </w:rPr>
              <w:t>1</w:t>
            </w:r>
          </w:p>
        </w:tc>
        <w:tc>
          <w:tcPr>
            <w:tcW w:w="1800" w:type="dxa"/>
            <w:vAlign w:val="center"/>
          </w:tcPr>
          <w:p w:rsidR="00965924" w:rsidRPr="00295786" w:rsidRDefault="00965924" w:rsidP="00B27ACD">
            <w:pPr>
              <w:jc w:val="center"/>
              <w:rPr>
                <w:rFonts w:ascii="Arial Narrow" w:hAnsi="Arial Narrow"/>
                <w:i/>
                <w:sz w:val="24"/>
                <w:szCs w:val="24"/>
              </w:rPr>
            </w:pPr>
          </w:p>
        </w:tc>
        <w:tc>
          <w:tcPr>
            <w:tcW w:w="1980" w:type="dxa"/>
            <w:vAlign w:val="center"/>
          </w:tcPr>
          <w:p w:rsidR="00965924" w:rsidRPr="00295786" w:rsidRDefault="00965924" w:rsidP="00B27ACD">
            <w:pPr>
              <w:jc w:val="center"/>
              <w:rPr>
                <w:rFonts w:ascii="Arial Narrow" w:hAnsi="Arial Narrow"/>
                <w:b/>
                <w:i/>
                <w:iCs/>
                <w:sz w:val="24"/>
                <w:szCs w:val="24"/>
              </w:rPr>
            </w:pPr>
          </w:p>
        </w:tc>
        <w:tc>
          <w:tcPr>
            <w:tcW w:w="1800" w:type="dxa"/>
            <w:vAlign w:val="center"/>
          </w:tcPr>
          <w:p w:rsidR="00965924" w:rsidRPr="00295786" w:rsidRDefault="00965924" w:rsidP="00B27ACD">
            <w:pPr>
              <w:jc w:val="center"/>
              <w:rPr>
                <w:rFonts w:ascii="Arial Narrow" w:hAnsi="Arial Narrow"/>
                <w:b/>
                <w:i/>
                <w:iCs/>
                <w:sz w:val="24"/>
                <w:szCs w:val="24"/>
              </w:rPr>
            </w:pPr>
          </w:p>
        </w:tc>
      </w:tr>
      <w:tr w:rsidR="00965924" w:rsidRPr="00295786" w:rsidTr="0039653F">
        <w:tc>
          <w:tcPr>
            <w:tcW w:w="682" w:type="dxa"/>
          </w:tcPr>
          <w:p w:rsidR="00965924" w:rsidRPr="00295786" w:rsidRDefault="00965924" w:rsidP="00225E32">
            <w:pPr>
              <w:rPr>
                <w:rFonts w:ascii="Arial Narrow" w:hAnsi="Arial Narrow"/>
                <w:b/>
                <w:i/>
                <w:iCs/>
                <w:sz w:val="24"/>
                <w:szCs w:val="24"/>
              </w:rPr>
            </w:pPr>
          </w:p>
        </w:tc>
        <w:tc>
          <w:tcPr>
            <w:tcW w:w="5714"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900" w:type="dxa"/>
          </w:tcPr>
          <w:p w:rsidR="00965924" w:rsidRPr="00295786" w:rsidRDefault="00965924" w:rsidP="00225E32">
            <w:pPr>
              <w:rPr>
                <w:rFonts w:ascii="Arial Narrow" w:hAnsi="Arial Narrow"/>
                <w:b/>
                <w:i/>
                <w:iCs/>
                <w:sz w:val="24"/>
                <w:szCs w:val="24"/>
              </w:rPr>
            </w:pPr>
          </w:p>
        </w:tc>
        <w:tc>
          <w:tcPr>
            <w:tcW w:w="1260" w:type="dxa"/>
            <w:vAlign w:val="center"/>
          </w:tcPr>
          <w:p w:rsidR="00965924" w:rsidRPr="00295786" w:rsidRDefault="00965924" w:rsidP="00225E32">
            <w:pPr>
              <w:jc w:val="center"/>
              <w:rPr>
                <w:rFonts w:ascii="Arial Narrow" w:hAnsi="Arial Narrow"/>
                <w:b/>
                <w:i/>
                <w:iCs/>
                <w:sz w:val="24"/>
                <w:szCs w:val="24"/>
              </w:rPr>
            </w:pPr>
          </w:p>
        </w:tc>
        <w:tc>
          <w:tcPr>
            <w:tcW w:w="1800" w:type="dxa"/>
          </w:tcPr>
          <w:p w:rsidR="00965924" w:rsidRPr="00295786" w:rsidRDefault="00965924" w:rsidP="00225E32">
            <w:pPr>
              <w:rPr>
                <w:rFonts w:ascii="Arial Narrow" w:hAnsi="Arial Narrow"/>
                <w:b/>
                <w:i/>
                <w:iCs/>
                <w:sz w:val="24"/>
                <w:szCs w:val="24"/>
              </w:rPr>
            </w:pPr>
          </w:p>
        </w:tc>
        <w:tc>
          <w:tcPr>
            <w:tcW w:w="1980" w:type="dxa"/>
          </w:tcPr>
          <w:p w:rsidR="00965924" w:rsidRPr="00295786" w:rsidRDefault="00965924" w:rsidP="00225E32">
            <w:pPr>
              <w:rPr>
                <w:rFonts w:ascii="Arial Narrow" w:hAnsi="Arial Narrow"/>
                <w:b/>
                <w:i/>
                <w:iCs/>
                <w:sz w:val="24"/>
                <w:szCs w:val="24"/>
              </w:rPr>
            </w:pPr>
          </w:p>
        </w:tc>
        <w:tc>
          <w:tcPr>
            <w:tcW w:w="1800" w:type="dxa"/>
          </w:tcPr>
          <w:p w:rsidR="00965924" w:rsidRPr="00295786" w:rsidRDefault="00965924" w:rsidP="00225E32">
            <w:pPr>
              <w:rPr>
                <w:rFonts w:ascii="Arial Narrow" w:hAnsi="Arial Narrow"/>
                <w:b/>
                <w:i/>
                <w:iCs/>
                <w:sz w:val="24"/>
                <w:szCs w:val="24"/>
              </w:rPr>
            </w:pPr>
          </w:p>
        </w:tc>
      </w:tr>
    </w:tbl>
    <w:p w:rsidR="00965924" w:rsidRPr="00295786" w:rsidRDefault="00965924" w:rsidP="0039653F">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522972" w:rsidRDefault="00B27ACD" w:rsidP="00B27ACD">
      <w:pPr>
        <w:spacing w:after="120"/>
        <w:rPr>
          <w:rFonts w:ascii="Arial Narrow" w:hAnsi="Arial Narrow"/>
          <w:i/>
          <w:sz w:val="24"/>
          <w:szCs w:val="24"/>
          <w:lang w:val="fr-FR"/>
        </w:rPr>
      </w:pPr>
      <w:r w:rsidRPr="00522972">
        <w:rPr>
          <w:rFonts w:ascii="Arial Narrow" w:hAnsi="Arial Narrow"/>
          <w:i/>
          <w:sz w:val="24"/>
          <w:szCs w:val="24"/>
          <w:lang w:val="fr-FR"/>
        </w:rPr>
        <w:t>Semnătura ofertantului sau a reprezentantului ofertantului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Numele  şi prenumele semnatarului</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Capacitate de semnătura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b/>
          <w:i/>
          <w:sz w:val="24"/>
          <w:szCs w:val="24"/>
          <w:lang w:val="fr-FR"/>
        </w:rPr>
      </w:pPr>
      <w:r w:rsidRPr="00522972">
        <w:rPr>
          <w:rFonts w:ascii="Arial Narrow" w:hAnsi="Arial Narrow"/>
          <w:b/>
          <w:i/>
          <w:sz w:val="24"/>
          <w:szCs w:val="24"/>
          <w:lang w:val="fr-FR"/>
        </w:rPr>
        <w:t xml:space="preserve">Detalii despre ofertant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 xml:space="preserve">Numele ofertantului  </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Ţara de reşedinţă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 de corespondenţă (dacă este diferită)</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Adresa de e-mail                                                                                    .....................................................</w:t>
      </w:r>
    </w:p>
    <w:p w:rsidR="00B27ACD" w:rsidRPr="00522972" w:rsidRDefault="00B27ACD" w:rsidP="00B27ACD">
      <w:pPr>
        <w:spacing w:after="120"/>
        <w:jc w:val="both"/>
        <w:rPr>
          <w:rFonts w:ascii="Arial Narrow" w:hAnsi="Arial Narrow"/>
          <w:i/>
          <w:sz w:val="24"/>
          <w:szCs w:val="24"/>
          <w:lang w:val="fr-FR"/>
        </w:rPr>
      </w:pPr>
      <w:r w:rsidRPr="00522972">
        <w:rPr>
          <w:rFonts w:ascii="Arial Narrow" w:hAnsi="Arial Narrow"/>
          <w:i/>
          <w:sz w:val="24"/>
          <w:szCs w:val="24"/>
          <w:lang w:val="fr-FR"/>
        </w:rPr>
        <w:t>Telefon / Fax</w:t>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r>
      <w:r w:rsidRPr="00522972">
        <w:rPr>
          <w:rFonts w:ascii="Arial Narrow" w:hAnsi="Arial Narrow"/>
          <w:i/>
          <w:sz w:val="24"/>
          <w:szCs w:val="24"/>
          <w:lang w:val="fr-FR"/>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C7D7E">
        <w:rPr>
          <w:rFonts w:ascii="Arial Narrow" w:hAnsi="Arial Narrow"/>
          <w:i/>
          <w:sz w:val="24"/>
          <w:szCs w:val="24"/>
        </w:rPr>
        <w:t xml:space="preserve">           ....................</w:t>
      </w:r>
    </w:p>
    <w:sectPr w:rsidR="0065266D" w:rsidRPr="00295786" w:rsidSect="00D40579">
      <w:pgSz w:w="16838" w:h="11906" w:orient="landscape"/>
      <w:pgMar w:top="1417" w:right="965" w:bottom="991" w:left="42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0D" w:rsidRDefault="00D21C0D">
      <w:r>
        <w:separator/>
      </w:r>
    </w:p>
  </w:endnote>
  <w:endnote w:type="continuationSeparator" w:id="0">
    <w:p w:rsidR="00D21C0D" w:rsidRDefault="00D2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0D" w:rsidRDefault="00D21C0D">
      <w:r>
        <w:separator/>
      </w:r>
    </w:p>
  </w:footnote>
  <w:footnote w:type="continuationSeparator" w:id="0">
    <w:p w:rsidR="00D21C0D" w:rsidRDefault="00D2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27667"/>
    <w:multiLevelType w:val="hybridMultilevel"/>
    <w:tmpl w:val="B0F682A8"/>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6"/>
  </w:num>
  <w:num w:numId="8">
    <w:abstractNumId w:val="22"/>
  </w:num>
  <w:num w:numId="9">
    <w:abstractNumId w:val="28"/>
  </w:num>
  <w:num w:numId="10">
    <w:abstractNumId w:val="0"/>
  </w:num>
  <w:num w:numId="11">
    <w:abstractNumId w:val="0"/>
  </w:num>
  <w:num w:numId="12">
    <w:abstractNumId w:val="27"/>
  </w:num>
  <w:num w:numId="13">
    <w:abstractNumId w:val="29"/>
  </w:num>
  <w:num w:numId="14">
    <w:abstractNumId w:val="13"/>
  </w:num>
  <w:num w:numId="15">
    <w:abstractNumId w:val="2"/>
  </w:num>
  <w:num w:numId="16">
    <w:abstractNumId w:val="3"/>
  </w:num>
  <w:num w:numId="17">
    <w:abstractNumId w:val="32"/>
  </w:num>
  <w:num w:numId="18">
    <w:abstractNumId w:val="4"/>
  </w:num>
  <w:num w:numId="19">
    <w:abstractNumId w:val="9"/>
  </w:num>
  <w:num w:numId="20">
    <w:abstractNumId w:val="8"/>
  </w:num>
  <w:num w:numId="21">
    <w:abstractNumId w:val="12"/>
  </w:num>
  <w:num w:numId="22">
    <w:abstractNumId w:val="19"/>
  </w:num>
  <w:num w:numId="23">
    <w:abstractNumId w:val="11"/>
  </w:num>
  <w:num w:numId="24">
    <w:abstractNumId w:val="25"/>
  </w:num>
  <w:num w:numId="25">
    <w:abstractNumId w:val="7"/>
  </w:num>
  <w:num w:numId="26">
    <w:abstractNumId w:val="26"/>
  </w:num>
  <w:num w:numId="27">
    <w:abstractNumId w:val="30"/>
  </w:num>
  <w:num w:numId="28">
    <w:abstractNumId w:val="21"/>
  </w:num>
  <w:num w:numId="29">
    <w:abstractNumId w:val="26"/>
  </w:num>
  <w:num w:numId="30">
    <w:abstractNumId w:val="26"/>
  </w:num>
  <w:num w:numId="31">
    <w:abstractNumId w:val="18"/>
  </w:num>
  <w:num w:numId="32">
    <w:abstractNumId w:val="23"/>
  </w:num>
  <w:num w:numId="33">
    <w:abstractNumId w:val="31"/>
  </w:num>
  <w:num w:numId="34">
    <w:abstractNumId w:val="24"/>
  </w:num>
  <w:num w:numId="35">
    <w:abstractNumId w:val="20"/>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319D"/>
    <w:rsid w:val="002A789A"/>
    <w:rsid w:val="002B1600"/>
    <w:rsid w:val="002B44E7"/>
    <w:rsid w:val="002B6149"/>
    <w:rsid w:val="002C7C23"/>
    <w:rsid w:val="002E1AA1"/>
    <w:rsid w:val="002F0CEF"/>
    <w:rsid w:val="00301528"/>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9653F"/>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670E0"/>
    <w:rsid w:val="0047473F"/>
    <w:rsid w:val="00486266"/>
    <w:rsid w:val="0048761D"/>
    <w:rsid w:val="00487E07"/>
    <w:rsid w:val="00490DC3"/>
    <w:rsid w:val="004913AF"/>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FE2"/>
    <w:rsid w:val="005169FC"/>
    <w:rsid w:val="00522972"/>
    <w:rsid w:val="00526DC0"/>
    <w:rsid w:val="0053770A"/>
    <w:rsid w:val="005443E0"/>
    <w:rsid w:val="00550E6A"/>
    <w:rsid w:val="00556CF1"/>
    <w:rsid w:val="005624D8"/>
    <w:rsid w:val="00562C9D"/>
    <w:rsid w:val="00564503"/>
    <w:rsid w:val="005664B7"/>
    <w:rsid w:val="005704BD"/>
    <w:rsid w:val="00591FBB"/>
    <w:rsid w:val="00597B7E"/>
    <w:rsid w:val="005A16B0"/>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E60DE"/>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55CE"/>
    <w:rsid w:val="006D33B0"/>
    <w:rsid w:val="006D3DFB"/>
    <w:rsid w:val="006D69E9"/>
    <w:rsid w:val="006E17A1"/>
    <w:rsid w:val="006E72D3"/>
    <w:rsid w:val="006F104B"/>
    <w:rsid w:val="006F1E75"/>
    <w:rsid w:val="0070084B"/>
    <w:rsid w:val="00700C6E"/>
    <w:rsid w:val="00724CF7"/>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021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87FD2"/>
    <w:rsid w:val="00B93DAB"/>
    <w:rsid w:val="00B954DD"/>
    <w:rsid w:val="00BA198A"/>
    <w:rsid w:val="00BA713B"/>
    <w:rsid w:val="00BB09AA"/>
    <w:rsid w:val="00BC4660"/>
    <w:rsid w:val="00BC6C87"/>
    <w:rsid w:val="00BD5395"/>
    <w:rsid w:val="00BF3110"/>
    <w:rsid w:val="00BF5FDE"/>
    <w:rsid w:val="00C00D6F"/>
    <w:rsid w:val="00C0270C"/>
    <w:rsid w:val="00C03E63"/>
    <w:rsid w:val="00C046D9"/>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1C0D"/>
    <w:rsid w:val="00D23D2A"/>
    <w:rsid w:val="00D274AF"/>
    <w:rsid w:val="00D35F1C"/>
    <w:rsid w:val="00D36F14"/>
    <w:rsid w:val="00D40579"/>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70228"/>
    <w:rsid w:val="00F82CE9"/>
    <w:rsid w:val="00F831CE"/>
    <w:rsid w:val="00F83817"/>
    <w:rsid w:val="00F93151"/>
    <w:rsid w:val="00F966E0"/>
    <w:rsid w:val="00FB0C50"/>
    <w:rsid w:val="00FB3D4B"/>
    <w:rsid w:val="00FB5C4D"/>
    <w:rsid w:val="00FC7D7E"/>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character" w:styleId="Strong">
    <w:name w:val="Strong"/>
    <w:uiPriority w:val="22"/>
    <w:qFormat/>
    <w:rsid w:val="0039653F"/>
    <w:rPr>
      <w:b/>
      <w:bCs/>
    </w:rPr>
  </w:style>
  <w:style w:type="character" w:customStyle="1" w:styleId="ListParagraphChar">
    <w:name w:val="List Paragraph Char"/>
    <w:link w:val="ListParagraph"/>
    <w:locked/>
    <w:rsid w:val="00513F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E9477-EBD8-4D2F-81B7-D9F036A1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2017-04-07T07:25:00Z</cp:lastPrinted>
  <dcterms:created xsi:type="dcterms:W3CDTF">2022-03-01T14:25:00Z</dcterms:created>
  <dcterms:modified xsi:type="dcterms:W3CDTF">2022-03-17T09:25:00Z</dcterms:modified>
</cp:coreProperties>
</file>