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60438" w:rsidRPr="00A60438" w:rsidRDefault="00A60438" w:rsidP="00A60438">
      <w:pPr>
        <w:ind w:right="1440"/>
        <w:outlineLvl w:val="0"/>
        <w:rPr>
          <w:rFonts w:ascii="Times New Roman" w:hAnsi="Times New Roman"/>
          <w:b/>
          <w:bCs/>
          <w:sz w:val="24"/>
          <w:szCs w:val="24"/>
        </w:rPr>
      </w:pPr>
      <w:r w:rsidRPr="00A60438">
        <w:rPr>
          <w:rFonts w:ascii="Times New Roman" w:hAnsi="Times New Roman"/>
          <w:b/>
          <w:bCs/>
          <w:sz w:val="24"/>
          <w:szCs w:val="24"/>
        </w:rPr>
        <w:t>LOT 1</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327"/>
        <w:gridCol w:w="1350"/>
        <w:gridCol w:w="1170"/>
        <w:gridCol w:w="630"/>
        <w:gridCol w:w="1170"/>
        <w:gridCol w:w="1350"/>
        <w:gridCol w:w="1350"/>
        <w:gridCol w:w="1350"/>
      </w:tblGrid>
      <w:tr w:rsidR="008430E3" w:rsidRPr="00BC460A" w:rsidTr="00565094">
        <w:tc>
          <w:tcPr>
            <w:tcW w:w="833" w:type="dxa"/>
            <w:vAlign w:val="center"/>
          </w:tcPr>
          <w:p w:rsidR="008430E3" w:rsidRPr="00BC460A" w:rsidRDefault="008430E3"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EA2ABB">
              <w:rPr>
                <w:rFonts w:ascii="Times New Roman" w:eastAsia="Calibri" w:hAnsi="Times New Roman"/>
                <w:b/>
                <w:iCs/>
                <w:sz w:val="22"/>
                <w:szCs w:val="22"/>
                <w:lang w:val="ro-RO"/>
              </w:rPr>
              <w:t>crt.</w:t>
            </w:r>
          </w:p>
        </w:tc>
        <w:tc>
          <w:tcPr>
            <w:tcW w:w="2677" w:type="dxa"/>
            <w:gridSpan w:val="2"/>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63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8430E3" w:rsidRPr="00BC460A" w:rsidTr="00565094">
        <w:tc>
          <w:tcPr>
            <w:tcW w:w="833" w:type="dxa"/>
          </w:tcPr>
          <w:p w:rsidR="008430E3" w:rsidRPr="00BC460A" w:rsidRDefault="008430E3"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gridSpan w:val="2"/>
          </w:tcPr>
          <w:p w:rsidR="008430E3" w:rsidRPr="00BC460A" w:rsidRDefault="008430E3"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8430E3" w:rsidRPr="00BC460A" w:rsidRDefault="008430E3"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630" w:type="dxa"/>
          </w:tcPr>
          <w:p w:rsidR="008430E3" w:rsidRPr="00BC460A" w:rsidRDefault="008430E3"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170" w:type="dxa"/>
          </w:tcPr>
          <w:p w:rsidR="008430E3" w:rsidRPr="00BC460A" w:rsidRDefault="008430E3"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350" w:type="dxa"/>
          </w:tcPr>
          <w:p w:rsidR="008430E3" w:rsidRPr="00BC460A" w:rsidRDefault="008430E3"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8430E3" w:rsidRPr="00BC460A" w:rsidRDefault="008430E3"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350" w:type="dxa"/>
          </w:tcPr>
          <w:p w:rsidR="008430E3" w:rsidRPr="00BC460A" w:rsidRDefault="00EA2ABB"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008430E3">
              <w:rPr>
                <w:rFonts w:ascii="Times New Roman" w:eastAsia="Calibri" w:hAnsi="Times New Roman"/>
                <w:b/>
                <w:iCs/>
                <w:sz w:val="22"/>
                <w:szCs w:val="22"/>
                <w:lang w:val="ro-RO"/>
              </w:rPr>
              <w:t>5%</w:t>
            </w:r>
          </w:p>
        </w:tc>
      </w:tr>
      <w:tr w:rsidR="00EA2ABB" w:rsidRPr="00BC460A" w:rsidTr="00565094">
        <w:trPr>
          <w:trHeight w:val="710"/>
        </w:trPr>
        <w:tc>
          <w:tcPr>
            <w:tcW w:w="833" w:type="dxa"/>
            <w:vAlign w:val="center"/>
          </w:tcPr>
          <w:p w:rsidR="00EA2ABB" w:rsidRPr="004A2210" w:rsidRDefault="00EA2ABB"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2677" w:type="dxa"/>
            <w:gridSpan w:val="2"/>
            <w:vAlign w:val="center"/>
          </w:tcPr>
          <w:p w:rsidR="00EA2ABB" w:rsidRDefault="00565094" w:rsidP="004A2210">
            <w:pPr>
              <w:jc w:val="center"/>
              <w:rPr>
                <w:rFonts w:ascii="Times New Roman" w:hAnsi="Times New Roman"/>
                <w:sz w:val="24"/>
                <w:szCs w:val="24"/>
              </w:rPr>
            </w:pPr>
            <w:r w:rsidRPr="00565094">
              <w:rPr>
                <w:rFonts w:ascii="Times New Roman" w:hAnsi="Times New Roman"/>
                <w:sz w:val="24"/>
                <w:szCs w:val="24"/>
              </w:rPr>
              <w:t>Servicii catering coffee break</w:t>
            </w:r>
          </w:p>
          <w:p w:rsidR="00565094" w:rsidRPr="004A2210" w:rsidRDefault="00565094" w:rsidP="00521B7E">
            <w:pPr>
              <w:jc w:val="center"/>
              <w:rPr>
                <w:rFonts w:ascii="Times New Roman" w:hAnsi="Times New Roman"/>
                <w:sz w:val="24"/>
                <w:szCs w:val="24"/>
              </w:rPr>
            </w:pPr>
            <w:r>
              <w:rPr>
                <w:rFonts w:ascii="Times New Roman" w:hAnsi="Times New Roman"/>
                <w:sz w:val="24"/>
                <w:szCs w:val="24"/>
              </w:rPr>
              <w:t xml:space="preserve">200 pers. x 1 zi la Galați </w:t>
            </w:r>
          </w:p>
        </w:tc>
        <w:tc>
          <w:tcPr>
            <w:tcW w:w="1170" w:type="dxa"/>
            <w:vAlign w:val="center"/>
          </w:tcPr>
          <w:p w:rsidR="00EA2ABB" w:rsidRPr="004A2210" w:rsidRDefault="00565094" w:rsidP="004A2210">
            <w:pPr>
              <w:jc w:val="center"/>
              <w:rPr>
                <w:rFonts w:ascii="Times New Roman" w:hAnsi="Times New Roman"/>
                <w:color w:val="000000"/>
                <w:sz w:val="24"/>
                <w:szCs w:val="24"/>
              </w:rPr>
            </w:pPr>
            <w:r>
              <w:rPr>
                <w:rFonts w:ascii="Times New Roman" w:eastAsia="Batang" w:hAnsi="Times New Roman"/>
                <w:sz w:val="24"/>
                <w:szCs w:val="24"/>
              </w:rPr>
              <w:t>3800</w:t>
            </w:r>
          </w:p>
        </w:tc>
        <w:tc>
          <w:tcPr>
            <w:tcW w:w="630" w:type="dxa"/>
            <w:vAlign w:val="center"/>
          </w:tcPr>
          <w:p w:rsidR="00EA2ABB" w:rsidRPr="004A2210" w:rsidRDefault="00EA2ABB"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170" w:type="dxa"/>
            <w:shd w:val="clear" w:color="auto" w:fill="auto"/>
            <w:vAlign w:val="center"/>
          </w:tcPr>
          <w:p w:rsidR="00EA2ABB" w:rsidRPr="004A2210" w:rsidRDefault="00565094" w:rsidP="004A2210">
            <w:pPr>
              <w:jc w:val="center"/>
              <w:rPr>
                <w:rFonts w:ascii="Times New Roman" w:hAnsi="Times New Roman"/>
                <w:bCs/>
                <w:sz w:val="24"/>
                <w:szCs w:val="24"/>
              </w:rPr>
            </w:pPr>
            <w:r>
              <w:rPr>
                <w:rFonts w:ascii="Times New Roman" w:hAnsi="Times New Roman"/>
                <w:bCs/>
                <w:sz w:val="24"/>
                <w:szCs w:val="24"/>
              </w:rPr>
              <w:t>200</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565094" w:rsidRPr="00BC460A" w:rsidTr="00565094">
        <w:trPr>
          <w:trHeight w:val="710"/>
        </w:trPr>
        <w:tc>
          <w:tcPr>
            <w:tcW w:w="833" w:type="dxa"/>
            <w:vAlign w:val="center"/>
          </w:tcPr>
          <w:p w:rsidR="00565094" w:rsidRPr="004A2210" w:rsidRDefault="00565094" w:rsidP="00565094">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677" w:type="dxa"/>
            <w:gridSpan w:val="2"/>
            <w:vAlign w:val="center"/>
          </w:tcPr>
          <w:p w:rsidR="00565094" w:rsidRDefault="00565094" w:rsidP="00565094">
            <w:pPr>
              <w:jc w:val="center"/>
              <w:rPr>
                <w:rFonts w:ascii="Times New Roman" w:hAnsi="Times New Roman"/>
                <w:sz w:val="24"/>
                <w:szCs w:val="24"/>
              </w:rPr>
            </w:pPr>
            <w:r w:rsidRPr="00565094">
              <w:rPr>
                <w:rFonts w:ascii="Times New Roman" w:hAnsi="Times New Roman"/>
                <w:sz w:val="24"/>
                <w:szCs w:val="24"/>
              </w:rPr>
              <w:t>Servicii catering coffee break</w:t>
            </w:r>
          </w:p>
          <w:p w:rsidR="00565094" w:rsidRDefault="00565094" w:rsidP="00521B7E">
            <w:pPr>
              <w:jc w:val="center"/>
              <w:rPr>
                <w:rFonts w:ascii="Times New Roman" w:hAnsi="Times New Roman"/>
                <w:sz w:val="24"/>
                <w:szCs w:val="24"/>
              </w:rPr>
            </w:pPr>
            <w:r>
              <w:rPr>
                <w:rFonts w:ascii="Times New Roman" w:hAnsi="Times New Roman"/>
                <w:sz w:val="24"/>
                <w:szCs w:val="24"/>
              </w:rPr>
              <w:t xml:space="preserve">200 pers. x 1 zi la Galați </w:t>
            </w:r>
          </w:p>
        </w:tc>
        <w:tc>
          <w:tcPr>
            <w:tcW w:w="1170" w:type="dxa"/>
            <w:vAlign w:val="center"/>
          </w:tcPr>
          <w:p w:rsidR="00565094" w:rsidRDefault="00565094" w:rsidP="00565094">
            <w:pPr>
              <w:jc w:val="center"/>
              <w:rPr>
                <w:rFonts w:ascii="Times New Roman" w:eastAsia="Batang" w:hAnsi="Times New Roman"/>
                <w:sz w:val="24"/>
                <w:szCs w:val="24"/>
              </w:rPr>
            </w:pPr>
            <w:r>
              <w:rPr>
                <w:rFonts w:ascii="Times New Roman" w:eastAsia="Batang" w:hAnsi="Times New Roman"/>
                <w:sz w:val="24"/>
                <w:szCs w:val="24"/>
              </w:rPr>
              <w:t>1900</w:t>
            </w:r>
          </w:p>
        </w:tc>
        <w:tc>
          <w:tcPr>
            <w:tcW w:w="630" w:type="dxa"/>
            <w:vAlign w:val="center"/>
          </w:tcPr>
          <w:p w:rsidR="00565094" w:rsidRPr="004A2210" w:rsidRDefault="00565094" w:rsidP="00565094">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170" w:type="dxa"/>
            <w:shd w:val="clear" w:color="auto" w:fill="auto"/>
            <w:vAlign w:val="center"/>
          </w:tcPr>
          <w:p w:rsidR="00565094" w:rsidRPr="004A2210" w:rsidRDefault="00565094" w:rsidP="00565094">
            <w:pPr>
              <w:jc w:val="center"/>
              <w:rPr>
                <w:rFonts w:ascii="Times New Roman" w:hAnsi="Times New Roman"/>
                <w:bCs/>
                <w:sz w:val="24"/>
                <w:szCs w:val="24"/>
              </w:rPr>
            </w:pPr>
            <w:r>
              <w:rPr>
                <w:rFonts w:ascii="Times New Roman" w:hAnsi="Times New Roman"/>
                <w:bCs/>
                <w:sz w:val="24"/>
                <w:szCs w:val="24"/>
              </w:rPr>
              <w:t>100</w:t>
            </w:r>
          </w:p>
        </w:tc>
        <w:tc>
          <w:tcPr>
            <w:tcW w:w="1350" w:type="dxa"/>
            <w:vAlign w:val="center"/>
          </w:tcPr>
          <w:p w:rsidR="00565094" w:rsidRPr="00E27957" w:rsidRDefault="00565094"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565094" w:rsidRPr="00E27957" w:rsidRDefault="00565094"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565094" w:rsidRPr="00E27957" w:rsidRDefault="00565094"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565094" w:rsidRPr="00BC460A" w:rsidTr="00521038">
        <w:trPr>
          <w:trHeight w:val="353"/>
        </w:trPr>
        <w:tc>
          <w:tcPr>
            <w:tcW w:w="833" w:type="dxa"/>
            <w:vMerge w:val="restart"/>
            <w:vAlign w:val="center"/>
          </w:tcPr>
          <w:p w:rsidR="00565094" w:rsidRPr="004A2210" w:rsidRDefault="00A60438" w:rsidP="00565094">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3</w:t>
            </w:r>
          </w:p>
        </w:tc>
        <w:tc>
          <w:tcPr>
            <w:tcW w:w="1327" w:type="dxa"/>
            <w:vMerge w:val="restart"/>
            <w:vAlign w:val="center"/>
          </w:tcPr>
          <w:p w:rsidR="00565094" w:rsidRDefault="00565094" w:rsidP="00565094">
            <w:pPr>
              <w:jc w:val="center"/>
              <w:rPr>
                <w:rFonts w:ascii="Times New Roman" w:hAnsi="Times New Roman"/>
                <w:sz w:val="24"/>
                <w:szCs w:val="24"/>
              </w:rPr>
            </w:pPr>
            <w:r>
              <w:rPr>
                <w:rFonts w:ascii="Times New Roman" w:hAnsi="Times New Roman"/>
                <w:sz w:val="24"/>
                <w:szCs w:val="24"/>
              </w:rPr>
              <w:t>Servicii de servire masă</w:t>
            </w:r>
          </w:p>
        </w:tc>
        <w:tc>
          <w:tcPr>
            <w:tcW w:w="1350" w:type="dxa"/>
            <w:vAlign w:val="center"/>
          </w:tcPr>
          <w:p w:rsidR="00565094" w:rsidRDefault="00565094" w:rsidP="00521B7E">
            <w:pPr>
              <w:jc w:val="center"/>
              <w:rPr>
                <w:rFonts w:ascii="Times New Roman" w:hAnsi="Times New Roman"/>
                <w:sz w:val="24"/>
                <w:szCs w:val="24"/>
              </w:rPr>
            </w:pPr>
            <w:r>
              <w:rPr>
                <w:rFonts w:ascii="Times New Roman" w:hAnsi="Times New Roman"/>
                <w:sz w:val="24"/>
                <w:szCs w:val="24"/>
              </w:rPr>
              <w:t>Prânz 100 pers</w:t>
            </w:r>
            <w:r w:rsidR="00521B7E">
              <w:rPr>
                <w:rFonts w:ascii="Times New Roman" w:hAnsi="Times New Roman"/>
                <w:sz w:val="24"/>
                <w:szCs w:val="24"/>
              </w:rPr>
              <w:t>.</w:t>
            </w:r>
          </w:p>
        </w:tc>
        <w:tc>
          <w:tcPr>
            <w:tcW w:w="1170" w:type="dxa"/>
            <w:vMerge w:val="restart"/>
            <w:vAlign w:val="center"/>
          </w:tcPr>
          <w:p w:rsidR="00565094" w:rsidRDefault="00565094" w:rsidP="00565094">
            <w:pPr>
              <w:jc w:val="center"/>
              <w:rPr>
                <w:rFonts w:ascii="Times New Roman" w:eastAsia="Batang" w:hAnsi="Times New Roman"/>
                <w:sz w:val="24"/>
                <w:szCs w:val="24"/>
              </w:rPr>
            </w:pPr>
            <w:r>
              <w:rPr>
                <w:rFonts w:ascii="Times New Roman" w:eastAsia="Batang" w:hAnsi="Times New Roman"/>
                <w:sz w:val="24"/>
                <w:szCs w:val="24"/>
              </w:rPr>
              <w:t>8570</w:t>
            </w:r>
          </w:p>
        </w:tc>
        <w:tc>
          <w:tcPr>
            <w:tcW w:w="630" w:type="dxa"/>
            <w:vMerge w:val="restart"/>
            <w:vAlign w:val="center"/>
          </w:tcPr>
          <w:p w:rsidR="00565094" w:rsidRPr="004A2210" w:rsidRDefault="00565094" w:rsidP="00565094">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170" w:type="dxa"/>
            <w:vMerge w:val="restart"/>
            <w:shd w:val="clear" w:color="auto" w:fill="auto"/>
            <w:vAlign w:val="center"/>
          </w:tcPr>
          <w:p w:rsidR="00565094" w:rsidRPr="00E27957" w:rsidRDefault="00565094" w:rsidP="00565094">
            <w:pPr>
              <w:overflowPunct/>
              <w:autoSpaceDE/>
              <w:autoSpaceDN/>
              <w:adjustRightInd/>
              <w:jc w:val="center"/>
              <w:textAlignment w:val="auto"/>
              <w:rPr>
                <w:rFonts w:ascii="Times New Roman" w:eastAsia="Calibri" w:hAnsi="Times New Roman"/>
                <w:color w:val="FF0000"/>
                <w:sz w:val="24"/>
                <w:szCs w:val="24"/>
                <w:lang w:val="ro-RO"/>
              </w:rPr>
            </w:pPr>
            <w:r w:rsidRPr="00565094">
              <w:rPr>
                <w:rFonts w:ascii="Times New Roman" w:eastAsia="Calibri" w:hAnsi="Times New Roman"/>
                <w:sz w:val="24"/>
                <w:szCs w:val="24"/>
                <w:lang w:val="ro-RO"/>
              </w:rPr>
              <w:t>100</w:t>
            </w:r>
          </w:p>
        </w:tc>
        <w:tc>
          <w:tcPr>
            <w:tcW w:w="1350" w:type="dxa"/>
            <w:vMerge w:val="restart"/>
            <w:vAlign w:val="center"/>
          </w:tcPr>
          <w:p w:rsidR="00565094" w:rsidRPr="00E27957" w:rsidRDefault="00565094"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Merge w:val="restart"/>
            <w:vAlign w:val="center"/>
          </w:tcPr>
          <w:p w:rsidR="00565094" w:rsidRPr="00E27957" w:rsidRDefault="00565094"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Merge w:val="restart"/>
            <w:vAlign w:val="center"/>
          </w:tcPr>
          <w:p w:rsidR="00565094" w:rsidRPr="00E27957" w:rsidRDefault="00565094" w:rsidP="00565094">
            <w:pPr>
              <w:overflowPunct/>
              <w:autoSpaceDE/>
              <w:autoSpaceDN/>
              <w:adjustRightInd/>
              <w:jc w:val="center"/>
              <w:textAlignment w:val="auto"/>
              <w:rPr>
                <w:rFonts w:ascii="Times New Roman" w:eastAsia="Calibri" w:hAnsi="Times New Roman"/>
                <w:i/>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565094" w:rsidRPr="00BC460A" w:rsidTr="00521038">
        <w:trPr>
          <w:trHeight w:val="352"/>
        </w:trPr>
        <w:tc>
          <w:tcPr>
            <w:tcW w:w="833" w:type="dxa"/>
            <w:vMerge/>
            <w:vAlign w:val="center"/>
          </w:tcPr>
          <w:p w:rsidR="00565094" w:rsidRDefault="00565094" w:rsidP="004A2210">
            <w:pPr>
              <w:overflowPunct/>
              <w:autoSpaceDE/>
              <w:autoSpaceDN/>
              <w:adjustRightInd/>
              <w:jc w:val="center"/>
              <w:textAlignment w:val="auto"/>
              <w:rPr>
                <w:rFonts w:ascii="Times New Roman" w:eastAsia="Calibri" w:hAnsi="Times New Roman"/>
                <w:b/>
                <w:iCs/>
                <w:sz w:val="24"/>
                <w:szCs w:val="24"/>
                <w:lang w:val="ro-RO"/>
              </w:rPr>
            </w:pPr>
          </w:p>
        </w:tc>
        <w:tc>
          <w:tcPr>
            <w:tcW w:w="1327" w:type="dxa"/>
            <w:vMerge/>
            <w:vAlign w:val="center"/>
          </w:tcPr>
          <w:p w:rsidR="00565094" w:rsidRDefault="00565094" w:rsidP="004A2210">
            <w:pPr>
              <w:jc w:val="center"/>
              <w:rPr>
                <w:rFonts w:ascii="Times New Roman" w:hAnsi="Times New Roman"/>
                <w:sz w:val="24"/>
                <w:szCs w:val="24"/>
              </w:rPr>
            </w:pPr>
          </w:p>
        </w:tc>
        <w:tc>
          <w:tcPr>
            <w:tcW w:w="1350" w:type="dxa"/>
            <w:vAlign w:val="center"/>
          </w:tcPr>
          <w:p w:rsidR="00565094" w:rsidRDefault="00565094" w:rsidP="004A2210">
            <w:pPr>
              <w:jc w:val="center"/>
              <w:rPr>
                <w:rFonts w:ascii="Times New Roman" w:hAnsi="Times New Roman"/>
                <w:sz w:val="24"/>
                <w:szCs w:val="24"/>
              </w:rPr>
            </w:pPr>
            <w:r>
              <w:rPr>
                <w:rFonts w:ascii="Times New Roman" w:hAnsi="Times New Roman"/>
                <w:sz w:val="24"/>
                <w:szCs w:val="24"/>
              </w:rPr>
              <w:t>Cină 100 pers.</w:t>
            </w:r>
          </w:p>
        </w:tc>
        <w:tc>
          <w:tcPr>
            <w:tcW w:w="1170" w:type="dxa"/>
            <w:vMerge/>
            <w:vAlign w:val="center"/>
          </w:tcPr>
          <w:p w:rsidR="00565094" w:rsidRDefault="00565094" w:rsidP="004A2210">
            <w:pPr>
              <w:jc w:val="center"/>
              <w:rPr>
                <w:rFonts w:ascii="Times New Roman" w:eastAsia="Batang" w:hAnsi="Times New Roman"/>
                <w:sz w:val="24"/>
                <w:szCs w:val="24"/>
              </w:rPr>
            </w:pPr>
          </w:p>
        </w:tc>
        <w:tc>
          <w:tcPr>
            <w:tcW w:w="630" w:type="dxa"/>
            <w:vMerge/>
            <w:vAlign w:val="center"/>
          </w:tcPr>
          <w:p w:rsidR="00565094" w:rsidRPr="004A2210" w:rsidRDefault="00565094" w:rsidP="004A2210">
            <w:pPr>
              <w:jc w:val="center"/>
              <w:rPr>
                <w:rFonts w:ascii="Times New Roman" w:eastAsia="Calibri" w:hAnsi="Times New Roman"/>
                <w:sz w:val="24"/>
                <w:szCs w:val="24"/>
                <w:lang w:val="ro-RO"/>
              </w:rPr>
            </w:pPr>
          </w:p>
        </w:tc>
        <w:tc>
          <w:tcPr>
            <w:tcW w:w="1170" w:type="dxa"/>
            <w:vMerge/>
            <w:shd w:val="clear" w:color="auto" w:fill="auto"/>
            <w:vAlign w:val="center"/>
          </w:tcPr>
          <w:p w:rsidR="00565094" w:rsidRDefault="00565094" w:rsidP="004A2210">
            <w:pPr>
              <w:jc w:val="center"/>
              <w:rPr>
                <w:rFonts w:ascii="Times New Roman" w:hAnsi="Times New Roman"/>
                <w:bCs/>
                <w:sz w:val="24"/>
                <w:szCs w:val="24"/>
              </w:rPr>
            </w:pPr>
          </w:p>
        </w:tc>
        <w:tc>
          <w:tcPr>
            <w:tcW w:w="1350" w:type="dxa"/>
            <w:vMerge/>
            <w:vAlign w:val="center"/>
          </w:tcPr>
          <w:p w:rsidR="00565094" w:rsidRPr="00E27957" w:rsidRDefault="00565094" w:rsidP="004A2210">
            <w:pPr>
              <w:overflowPunct/>
              <w:autoSpaceDE/>
              <w:autoSpaceDN/>
              <w:adjustRightInd/>
              <w:jc w:val="center"/>
              <w:textAlignment w:val="auto"/>
              <w:rPr>
                <w:rFonts w:ascii="Times New Roman" w:eastAsia="Calibri" w:hAnsi="Times New Roman"/>
                <w:i/>
                <w:color w:val="FF0000"/>
                <w:sz w:val="24"/>
                <w:szCs w:val="24"/>
                <w:lang w:val="ro-RO"/>
              </w:rPr>
            </w:pPr>
          </w:p>
        </w:tc>
        <w:tc>
          <w:tcPr>
            <w:tcW w:w="1350" w:type="dxa"/>
            <w:vMerge/>
            <w:vAlign w:val="center"/>
          </w:tcPr>
          <w:p w:rsidR="00565094" w:rsidRPr="00E27957" w:rsidRDefault="00565094" w:rsidP="004A2210">
            <w:pPr>
              <w:overflowPunct/>
              <w:autoSpaceDE/>
              <w:autoSpaceDN/>
              <w:adjustRightInd/>
              <w:jc w:val="center"/>
              <w:textAlignment w:val="auto"/>
              <w:rPr>
                <w:rFonts w:ascii="Times New Roman" w:eastAsia="Calibri" w:hAnsi="Times New Roman"/>
                <w:i/>
                <w:color w:val="FF0000"/>
                <w:sz w:val="24"/>
                <w:szCs w:val="24"/>
                <w:lang w:val="ro-RO"/>
              </w:rPr>
            </w:pPr>
          </w:p>
        </w:tc>
        <w:tc>
          <w:tcPr>
            <w:tcW w:w="1350" w:type="dxa"/>
            <w:vMerge/>
            <w:vAlign w:val="center"/>
          </w:tcPr>
          <w:p w:rsidR="00565094" w:rsidRPr="00E27957" w:rsidRDefault="00565094" w:rsidP="004A2210">
            <w:pPr>
              <w:overflowPunct/>
              <w:autoSpaceDE/>
              <w:autoSpaceDN/>
              <w:adjustRightInd/>
              <w:jc w:val="center"/>
              <w:textAlignment w:val="auto"/>
              <w:rPr>
                <w:rFonts w:ascii="Times New Roman" w:eastAsia="Calibri" w:hAnsi="Times New Roman"/>
                <w:i/>
                <w:color w:val="FF0000"/>
                <w:sz w:val="24"/>
                <w:szCs w:val="24"/>
                <w:lang w:val="ro-RO"/>
              </w:rPr>
            </w:pPr>
          </w:p>
        </w:tc>
      </w:tr>
      <w:tr w:rsidR="00EA2ABB" w:rsidRPr="00BC460A" w:rsidTr="00565094">
        <w:tc>
          <w:tcPr>
            <w:tcW w:w="833" w:type="dxa"/>
            <w:vAlign w:val="center"/>
          </w:tcPr>
          <w:p w:rsidR="00EA2ABB" w:rsidRPr="00BC460A" w:rsidRDefault="00EA2ABB" w:rsidP="00EA2ABB">
            <w:pPr>
              <w:overflowPunct/>
              <w:autoSpaceDE/>
              <w:autoSpaceDN/>
              <w:adjustRightInd/>
              <w:textAlignment w:val="auto"/>
              <w:rPr>
                <w:rFonts w:ascii="Times New Roman" w:eastAsia="Calibri" w:hAnsi="Times New Roman"/>
                <w:b/>
                <w:iCs/>
                <w:sz w:val="22"/>
                <w:szCs w:val="22"/>
                <w:lang w:val="ro-RO"/>
              </w:rPr>
            </w:pPr>
          </w:p>
        </w:tc>
        <w:tc>
          <w:tcPr>
            <w:tcW w:w="2677" w:type="dxa"/>
            <w:gridSpan w:val="2"/>
            <w:vAlign w:val="center"/>
          </w:tcPr>
          <w:p w:rsidR="00EA2ABB" w:rsidRPr="006912B4" w:rsidRDefault="00EA2ABB" w:rsidP="00EA2ABB">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EA2ABB" w:rsidRPr="00EA2ABB" w:rsidRDefault="007C57F4" w:rsidP="00EA2ABB">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14270</w:t>
            </w:r>
          </w:p>
        </w:tc>
        <w:tc>
          <w:tcPr>
            <w:tcW w:w="63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1350" w:type="dxa"/>
            <w:vAlign w:val="center"/>
          </w:tcPr>
          <w:p w:rsidR="00EA2ABB" w:rsidRPr="00E27957" w:rsidRDefault="00EA2ABB" w:rsidP="00EA2ABB">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c>
          <w:tcPr>
            <w:tcW w:w="1350" w:type="dxa"/>
            <w:vAlign w:val="center"/>
          </w:tcPr>
          <w:p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A60438" w:rsidRPr="00A60438" w:rsidRDefault="00A60438" w:rsidP="00A60438">
      <w:pPr>
        <w:ind w:right="1440"/>
        <w:outlineLvl w:val="0"/>
        <w:rPr>
          <w:rFonts w:ascii="Times New Roman" w:hAnsi="Times New Roman"/>
          <w:b/>
          <w:bCs/>
          <w:sz w:val="24"/>
          <w:szCs w:val="24"/>
        </w:rPr>
      </w:pPr>
      <w:r w:rsidRPr="00A60438">
        <w:rPr>
          <w:rFonts w:ascii="Times New Roman" w:hAnsi="Times New Roman"/>
          <w:b/>
          <w:bCs/>
          <w:sz w:val="24"/>
          <w:szCs w:val="24"/>
        </w:rPr>
        <w:t>LOT 2</w:t>
      </w:r>
    </w:p>
    <w:p w:rsidR="00A60438" w:rsidRDefault="00A60438" w:rsidP="00741CC5">
      <w:pPr>
        <w:ind w:right="1440"/>
        <w:jc w:val="both"/>
        <w:outlineLvl w:val="0"/>
        <w:rPr>
          <w:rFonts w:ascii="Times New Roman" w:hAnsi="Times New Roman"/>
          <w:b/>
          <w:bCs/>
          <w:i/>
          <w:color w:val="FF0000"/>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1170"/>
        <w:gridCol w:w="630"/>
        <w:gridCol w:w="1170"/>
        <w:gridCol w:w="1350"/>
        <w:gridCol w:w="1350"/>
        <w:gridCol w:w="1350"/>
      </w:tblGrid>
      <w:tr w:rsidR="00A60438" w:rsidRPr="00BC460A" w:rsidTr="00266C7F">
        <w:tc>
          <w:tcPr>
            <w:tcW w:w="833" w:type="dxa"/>
            <w:vAlign w:val="center"/>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677" w:type="dxa"/>
            <w:vAlign w:val="center"/>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630" w:type="dxa"/>
            <w:vAlign w:val="center"/>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A60438" w:rsidRPr="00BC460A" w:rsidTr="00266C7F">
        <w:tc>
          <w:tcPr>
            <w:tcW w:w="833" w:type="dxa"/>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630" w:type="dxa"/>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170" w:type="dxa"/>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350" w:type="dxa"/>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350" w:type="dxa"/>
          </w:tcPr>
          <w:p w:rsidR="00A60438" w:rsidRPr="00BC460A" w:rsidRDefault="00A60438" w:rsidP="00266C7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A60438" w:rsidRPr="00BC460A" w:rsidTr="00266C7F">
        <w:trPr>
          <w:trHeight w:val="710"/>
        </w:trPr>
        <w:tc>
          <w:tcPr>
            <w:tcW w:w="833" w:type="dxa"/>
            <w:vAlign w:val="center"/>
          </w:tcPr>
          <w:p w:rsidR="00A60438" w:rsidRPr="004A2210" w:rsidRDefault="00A60438" w:rsidP="00266C7F">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rsidR="00A60438" w:rsidRDefault="00A60438" w:rsidP="00266C7F">
            <w:pPr>
              <w:jc w:val="center"/>
              <w:rPr>
                <w:rFonts w:ascii="Times New Roman" w:hAnsi="Times New Roman"/>
                <w:sz w:val="24"/>
                <w:szCs w:val="24"/>
              </w:rPr>
            </w:pPr>
            <w:r w:rsidRPr="00565094">
              <w:rPr>
                <w:rFonts w:ascii="Times New Roman" w:hAnsi="Times New Roman"/>
                <w:sz w:val="24"/>
                <w:szCs w:val="24"/>
              </w:rPr>
              <w:t>Servicii catering coffee break</w:t>
            </w:r>
          </w:p>
          <w:p w:rsidR="00A60438" w:rsidRDefault="00A60438" w:rsidP="00266C7F">
            <w:pPr>
              <w:jc w:val="center"/>
              <w:rPr>
                <w:rFonts w:ascii="Times New Roman" w:hAnsi="Times New Roman"/>
                <w:sz w:val="24"/>
                <w:szCs w:val="24"/>
              </w:rPr>
            </w:pPr>
            <w:r>
              <w:rPr>
                <w:rFonts w:ascii="Times New Roman" w:hAnsi="Times New Roman"/>
                <w:sz w:val="24"/>
                <w:szCs w:val="24"/>
              </w:rPr>
              <w:t xml:space="preserve">200 pers. x 1 zi la Buzău </w:t>
            </w:r>
          </w:p>
        </w:tc>
        <w:tc>
          <w:tcPr>
            <w:tcW w:w="1170" w:type="dxa"/>
            <w:vAlign w:val="center"/>
          </w:tcPr>
          <w:p w:rsidR="00A60438" w:rsidRDefault="00A60438" w:rsidP="00266C7F">
            <w:pPr>
              <w:jc w:val="center"/>
              <w:rPr>
                <w:rFonts w:ascii="Times New Roman" w:eastAsia="Batang" w:hAnsi="Times New Roman"/>
                <w:sz w:val="24"/>
                <w:szCs w:val="24"/>
              </w:rPr>
            </w:pPr>
            <w:r>
              <w:rPr>
                <w:rFonts w:ascii="Times New Roman" w:eastAsia="Batang" w:hAnsi="Times New Roman"/>
                <w:sz w:val="24"/>
                <w:szCs w:val="24"/>
              </w:rPr>
              <w:t>1900</w:t>
            </w:r>
          </w:p>
        </w:tc>
        <w:tc>
          <w:tcPr>
            <w:tcW w:w="630" w:type="dxa"/>
            <w:vAlign w:val="center"/>
          </w:tcPr>
          <w:p w:rsidR="00A60438" w:rsidRPr="004A2210" w:rsidRDefault="00A60438" w:rsidP="00266C7F">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170" w:type="dxa"/>
            <w:shd w:val="clear" w:color="auto" w:fill="auto"/>
            <w:vAlign w:val="center"/>
          </w:tcPr>
          <w:p w:rsidR="00A60438" w:rsidRPr="004A2210" w:rsidRDefault="00A60438" w:rsidP="00266C7F">
            <w:pPr>
              <w:jc w:val="center"/>
              <w:rPr>
                <w:rFonts w:ascii="Times New Roman" w:hAnsi="Times New Roman"/>
                <w:bCs/>
                <w:sz w:val="24"/>
                <w:szCs w:val="24"/>
              </w:rPr>
            </w:pPr>
            <w:r>
              <w:rPr>
                <w:rFonts w:ascii="Times New Roman" w:hAnsi="Times New Roman"/>
                <w:bCs/>
                <w:sz w:val="24"/>
                <w:szCs w:val="24"/>
              </w:rPr>
              <w:t>100</w:t>
            </w:r>
          </w:p>
        </w:tc>
        <w:tc>
          <w:tcPr>
            <w:tcW w:w="1350" w:type="dxa"/>
            <w:vAlign w:val="center"/>
          </w:tcPr>
          <w:p w:rsidR="00A60438" w:rsidRPr="00E27957" w:rsidRDefault="00A60438" w:rsidP="00266C7F">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A60438" w:rsidRPr="00E27957" w:rsidRDefault="00A60438" w:rsidP="00266C7F">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A60438" w:rsidRPr="00E27957" w:rsidRDefault="00A60438" w:rsidP="00266C7F">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A60438" w:rsidRPr="00BC460A" w:rsidTr="00266C7F">
        <w:tc>
          <w:tcPr>
            <w:tcW w:w="833" w:type="dxa"/>
            <w:vAlign w:val="center"/>
          </w:tcPr>
          <w:p w:rsidR="00A60438" w:rsidRPr="00BC460A" w:rsidRDefault="00A60438" w:rsidP="00266C7F">
            <w:pPr>
              <w:overflowPunct/>
              <w:autoSpaceDE/>
              <w:autoSpaceDN/>
              <w:adjustRightInd/>
              <w:textAlignment w:val="auto"/>
              <w:rPr>
                <w:rFonts w:ascii="Times New Roman" w:eastAsia="Calibri" w:hAnsi="Times New Roman"/>
                <w:b/>
                <w:iCs/>
                <w:sz w:val="22"/>
                <w:szCs w:val="22"/>
                <w:lang w:val="ro-RO"/>
              </w:rPr>
            </w:pPr>
          </w:p>
        </w:tc>
        <w:tc>
          <w:tcPr>
            <w:tcW w:w="2677" w:type="dxa"/>
            <w:vAlign w:val="center"/>
          </w:tcPr>
          <w:p w:rsidR="00A60438" w:rsidRPr="006912B4" w:rsidRDefault="00A60438" w:rsidP="00266C7F">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A60438" w:rsidRPr="00EA2ABB" w:rsidRDefault="00A60438" w:rsidP="00266C7F">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1900</w:t>
            </w:r>
          </w:p>
        </w:tc>
        <w:tc>
          <w:tcPr>
            <w:tcW w:w="630" w:type="dxa"/>
            <w:vAlign w:val="center"/>
          </w:tcPr>
          <w:p w:rsidR="00A60438" w:rsidRPr="00BC460A" w:rsidRDefault="00A60438" w:rsidP="00266C7F">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A60438" w:rsidRPr="00BC460A" w:rsidRDefault="00A60438" w:rsidP="00266C7F">
            <w:pPr>
              <w:overflowPunct/>
              <w:autoSpaceDE/>
              <w:autoSpaceDN/>
              <w:adjustRightInd/>
              <w:textAlignment w:val="auto"/>
              <w:rPr>
                <w:rFonts w:ascii="Times New Roman" w:eastAsia="Calibri" w:hAnsi="Times New Roman"/>
                <w:iCs/>
                <w:sz w:val="22"/>
                <w:szCs w:val="22"/>
                <w:lang w:val="ro-RO"/>
              </w:rPr>
            </w:pPr>
          </w:p>
        </w:tc>
        <w:tc>
          <w:tcPr>
            <w:tcW w:w="1350" w:type="dxa"/>
            <w:vAlign w:val="center"/>
          </w:tcPr>
          <w:p w:rsidR="00A60438" w:rsidRPr="00E27957" w:rsidRDefault="00A60438" w:rsidP="00266C7F">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A60438" w:rsidRPr="00E27957" w:rsidRDefault="00A60438" w:rsidP="00266C7F">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c>
          <w:tcPr>
            <w:tcW w:w="1350" w:type="dxa"/>
            <w:vAlign w:val="center"/>
          </w:tcPr>
          <w:p w:rsidR="00A60438" w:rsidRPr="00E27957" w:rsidRDefault="00A60438" w:rsidP="00266C7F">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A60438">
        <w:rPr>
          <w:rFonts w:ascii="Times New Roman" w:hAnsi="Times New Roman"/>
          <w:b/>
          <w:bCs/>
          <w:i/>
          <w:color w:val="FF0000"/>
          <w:sz w:val="24"/>
          <w:szCs w:val="24"/>
        </w:rPr>
        <w:t>pe fiecare lot în parte</w:t>
      </w:r>
      <w:r w:rsidR="00FB1BCD">
        <w:rPr>
          <w:rFonts w:ascii="Times New Roman" w:hAnsi="Times New Roman"/>
          <w:b/>
          <w:bCs/>
          <w:i/>
          <w:color w:val="FF0000"/>
          <w:sz w:val="24"/>
          <w:szCs w:val="24"/>
        </w:rPr>
        <w:t>.</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1F04E8">
        <w:rPr>
          <w:rFonts w:ascii="Times New Roman" w:hAnsi="Times New Roman"/>
          <w:b/>
          <w:bCs/>
          <w:i/>
          <w:color w:val="FF0000"/>
          <w:sz w:val="24"/>
          <w:szCs w:val="24"/>
        </w:rPr>
        <w:t xml:space="preserve">lotului </w:t>
      </w:r>
      <w:bookmarkStart w:id="0" w:name="_GoBack"/>
      <w:bookmarkEnd w:id="0"/>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lastRenderedPageBreak/>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Pr="00295786" w:rsidRDefault="00521038"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5230AD" w:rsidP="00C62415">
      <w:pPr>
        <w:spacing w:after="120"/>
        <w:jc w:val="center"/>
        <w:outlineLvl w:val="0"/>
        <w:rPr>
          <w:rFonts w:ascii="Times New Roman" w:hAnsi="Times New Roman"/>
          <w:b/>
          <w:sz w:val="24"/>
          <w:szCs w:val="24"/>
        </w:rPr>
      </w:pPr>
      <w:r w:rsidRPr="005230AD">
        <w:rPr>
          <w:rFonts w:ascii="Times New Roman" w:eastAsia="Calibri" w:hAnsi="Times New Roman"/>
          <w:b/>
          <w:sz w:val="24"/>
          <w:szCs w:val="24"/>
        </w:rPr>
        <w:t>Servicii catering (servire mas</w:t>
      </w:r>
      <w:r w:rsidRPr="005230AD">
        <w:rPr>
          <w:rFonts w:ascii="Times New Roman" w:eastAsia="Calibri" w:hAnsi="Times New Roman" w:hint="cs"/>
          <w:b/>
          <w:sz w:val="24"/>
          <w:szCs w:val="24"/>
        </w:rPr>
        <w:t>ă</w:t>
      </w:r>
      <w:r w:rsidRPr="005230AD">
        <w:rPr>
          <w:rFonts w:ascii="Times New Roman" w:eastAsia="Calibri" w:hAnsi="Times New Roman"/>
          <w:b/>
          <w:sz w:val="24"/>
          <w:szCs w:val="24"/>
        </w:rPr>
        <w:t xml:space="preserve"> și coffee break)</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1C271D" w:rsidTr="00045EF4">
        <w:trPr>
          <w:jc w:val="center"/>
        </w:trPr>
        <w:tc>
          <w:tcPr>
            <w:tcW w:w="792" w:type="dxa"/>
            <w:tcMar>
              <w:left w:w="57" w:type="dxa"/>
              <w:right w:w="57" w:type="dxa"/>
            </w:tcMar>
            <w:vAlign w:val="center"/>
          </w:tcPr>
          <w:p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NR.</w:t>
            </w:r>
          </w:p>
          <w:p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CRT.</w:t>
            </w:r>
          </w:p>
        </w:tc>
        <w:tc>
          <w:tcPr>
            <w:tcW w:w="6763" w:type="dxa"/>
            <w:tcMar>
              <w:left w:w="57" w:type="dxa"/>
              <w:right w:w="57" w:type="dxa"/>
            </w:tcMar>
            <w:vAlign w:val="center"/>
          </w:tcPr>
          <w:p w:rsidR="00CD3BF8" w:rsidRPr="001C271D" w:rsidRDefault="00CD3BF8" w:rsidP="001723A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Cerinţe autoritate contractantă</w:t>
            </w:r>
          </w:p>
        </w:tc>
        <w:tc>
          <w:tcPr>
            <w:tcW w:w="2437" w:type="dxa"/>
            <w:tcMar>
              <w:left w:w="57" w:type="dxa"/>
              <w:right w:w="57" w:type="dxa"/>
            </w:tcMar>
            <w:vAlign w:val="center"/>
          </w:tcPr>
          <w:p w:rsidR="00C21552" w:rsidRPr="001C271D" w:rsidRDefault="00C21552" w:rsidP="00C2155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PROPUNERE</w:t>
            </w:r>
            <w:r w:rsidR="009D192E" w:rsidRPr="001C271D">
              <w:rPr>
                <w:rFonts w:ascii="Times New Roman" w:hAnsi="Times New Roman"/>
                <w:iCs/>
                <w:caps/>
                <w:sz w:val="22"/>
              </w:rPr>
              <w:t xml:space="preserve"> TEHNICĂ</w:t>
            </w:r>
            <w:r w:rsidRPr="001C271D">
              <w:rPr>
                <w:rFonts w:ascii="Times New Roman" w:hAnsi="Times New Roman"/>
                <w:iCs/>
                <w:caps/>
                <w:sz w:val="22"/>
              </w:rPr>
              <w:t xml:space="preserve"> OFERTANT</w:t>
            </w:r>
          </w:p>
        </w:tc>
      </w:tr>
      <w:tr w:rsidR="00521038" w:rsidRPr="001C271D" w:rsidTr="00521038">
        <w:trPr>
          <w:trHeight w:val="278"/>
          <w:jc w:val="center"/>
        </w:trPr>
        <w:tc>
          <w:tcPr>
            <w:tcW w:w="9992" w:type="dxa"/>
            <w:gridSpan w:val="3"/>
            <w:tcMar>
              <w:left w:w="57" w:type="dxa"/>
              <w:right w:w="57" w:type="dxa"/>
            </w:tcMar>
          </w:tcPr>
          <w:p w:rsidR="00521038" w:rsidRPr="00521038" w:rsidRDefault="00521038" w:rsidP="00901D13">
            <w:pPr>
              <w:rPr>
                <w:rFonts w:ascii="Times New Roman" w:eastAsia="Calibri" w:hAnsi="Times New Roman"/>
                <w:b/>
                <w:color w:val="FF0000"/>
                <w:sz w:val="24"/>
                <w:szCs w:val="24"/>
                <w:lang w:val="ro-RO"/>
              </w:rPr>
            </w:pPr>
            <w:r w:rsidRPr="00521038">
              <w:rPr>
                <w:rFonts w:ascii="Times New Roman" w:eastAsia="Calibri" w:hAnsi="Times New Roman"/>
                <w:b/>
                <w:sz w:val="24"/>
                <w:szCs w:val="24"/>
                <w:lang w:val="ro-RO"/>
              </w:rPr>
              <w:t>LOT 1</w:t>
            </w:r>
          </w:p>
        </w:tc>
      </w:tr>
      <w:tr w:rsidR="00901D13" w:rsidRPr="001C271D" w:rsidTr="00045EF4">
        <w:trPr>
          <w:trHeight w:val="566"/>
          <w:jc w:val="center"/>
        </w:trPr>
        <w:tc>
          <w:tcPr>
            <w:tcW w:w="792" w:type="dxa"/>
            <w:tcMar>
              <w:left w:w="57" w:type="dxa"/>
              <w:right w:w="57" w:type="dxa"/>
            </w:tcMar>
          </w:tcPr>
          <w:p w:rsidR="00901D13" w:rsidRPr="005230AD" w:rsidRDefault="00F4705F" w:rsidP="00AB156D">
            <w:pPr>
              <w:spacing w:line="276" w:lineRule="auto"/>
              <w:rPr>
                <w:rFonts w:ascii="Times New Roman" w:hAnsi="Times New Roman"/>
                <w:b/>
                <w:sz w:val="22"/>
                <w:szCs w:val="22"/>
              </w:rPr>
            </w:pPr>
            <w:r w:rsidRPr="005230AD">
              <w:rPr>
                <w:rFonts w:ascii="Times New Roman" w:hAnsi="Times New Roman"/>
                <w:b/>
                <w:sz w:val="22"/>
                <w:szCs w:val="22"/>
              </w:rPr>
              <w:t>1</w:t>
            </w:r>
            <w:r w:rsidR="005230AD">
              <w:rPr>
                <w:rFonts w:ascii="Times New Roman" w:hAnsi="Times New Roman"/>
                <w:b/>
                <w:sz w:val="22"/>
                <w:szCs w:val="22"/>
              </w:rPr>
              <w:t>.</w:t>
            </w:r>
          </w:p>
        </w:tc>
        <w:tc>
          <w:tcPr>
            <w:tcW w:w="6763" w:type="dxa"/>
            <w:tcMar>
              <w:left w:w="57" w:type="dxa"/>
              <w:right w:w="57" w:type="dxa"/>
            </w:tcMar>
          </w:tcPr>
          <w:p w:rsid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1.</w:t>
            </w:r>
            <w:r w:rsidRPr="005124F3">
              <w:rPr>
                <w:rFonts w:ascii="Times New Roman" w:hAnsi="Times New Roman"/>
                <w:color w:val="000000"/>
                <w:sz w:val="22"/>
                <w:szCs w:val="22"/>
              </w:rPr>
              <w:tab/>
            </w:r>
            <w:r w:rsidRPr="005124F3">
              <w:rPr>
                <w:rFonts w:ascii="Times New Roman" w:hAnsi="Times New Roman"/>
                <w:b/>
                <w:color w:val="000000"/>
                <w:sz w:val="22"/>
                <w:szCs w:val="22"/>
              </w:rPr>
              <w:t>Servicii de catering — pauz</w:t>
            </w:r>
            <w:r w:rsidRPr="005124F3">
              <w:rPr>
                <w:rFonts w:ascii="Times New Roman" w:hAnsi="Times New Roman" w:hint="cs"/>
                <w:b/>
                <w:color w:val="000000"/>
                <w:sz w:val="22"/>
                <w:szCs w:val="22"/>
              </w:rPr>
              <w:t>ă</w:t>
            </w:r>
            <w:r w:rsidRPr="005124F3">
              <w:rPr>
                <w:rFonts w:ascii="Times New Roman" w:hAnsi="Times New Roman"/>
                <w:b/>
                <w:color w:val="000000"/>
                <w:sz w:val="22"/>
                <w:szCs w:val="22"/>
              </w:rPr>
              <w:t xml:space="preserve"> de cafea pentru 200 persoane în data de 27.05.2022.</w:t>
            </w:r>
            <w:r w:rsidRPr="005124F3">
              <w:rPr>
                <w:rFonts w:ascii="Times New Roman" w:hAnsi="Times New Roman"/>
                <w:color w:val="000000"/>
                <w:sz w:val="22"/>
                <w:szCs w:val="22"/>
              </w:rPr>
              <w:t xml:space="preserve"> </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Locatie: Evenimentul se va desfasura în Galati în cadrul TEATRULUI MUZICAL din str. Mihai Bravu nr. 50</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Tip servire: bufet tip cocktail</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Logistica solicitata:</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amenajare buffet cu mese si fete de masa pentru numarul de participanti mentionat</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platouri inox / sticla/ portelan si clesti inox, farfurii desert din portelan, tacamuri din inox</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pahare din sticla, cesti cafea si ceai din portelan, dispensere din inox pentru bauturi calde (cafea si ceai), spatule, servetele si alte consumabile</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personal calificat (3 osp</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tari) </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Structura meniu /persoana:</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cafea, 100 m1, ceai, 150 ml , zahar alb/brun, lamaie feliata, miere de albine</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ap</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mineral</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carbogazoas</w:t>
            </w:r>
            <w:r w:rsidRPr="005124F3">
              <w:rPr>
                <w:rFonts w:ascii="Times New Roman" w:hAnsi="Times New Roman" w:hint="cs"/>
                <w:color w:val="000000"/>
                <w:sz w:val="22"/>
                <w:szCs w:val="22"/>
              </w:rPr>
              <w:t>ă</w:t>
            </w:r>
            <w:r w:rsidRPr="005124F3">
              <w:rPr>
                <w:rFonts w:ascii="Times New Roman" w:hAnsi="Times New Roman"/>
                <w:color w:val="000000"/>
                <w:sz w:val="22"/>
                <w:szCs w:val="22"/>
              </w:rPr>
              <w:t>/plat</w:t>
            </w:r>
            <w:r w:rsidRPr="005124F3">
              <w:rPr>
                <w:rFonts w:ascii="Times New Roman" w:hAnsi="Times New Roman" w:hint="cs"/>
                <w:color w:val="000000"/>
                <w:sz w:val="22"/>
                <w:szCs w:val="22"/>
              </w:rPr>
              <w:t>ă</w:t>
            </w:r>
            <w:r w:rsidRPr="005124F3">
              <w:rPr>
                <w:rFonts w:ascii="Times New Roman" w:hAnsi="Times New Roman"/>
                <w:color w:val="000000"/>
                <w:sz w:val="22"/>
                <w:szCs w:val="22"/>
              </w:rPr>
              <w:t>, 500 ml</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sucuri acidulate/ sucuri neacidulate 250 m1</w:t>
            </w:r>
          </w:p>
          <w:p w:rsidR="00E97B1D"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produse de patiserie-cofet</w:t>
            </w:r>
            <w:r w:rsidRPr="005124F3">
              <w:rPr>
                <w:rFonts w:ascii="Times New Roman" w:hAnsi="Times New Roman" w:hint="cs"/>
                <w:color w:val="000000"/>
                <w:sz w:val="22"/>
                <w:szCs w:val="22"/>
              </w:rPr>
              <w:t>ă</w:t>
            </w:r>
            <w:r w:rsidRPr="005124F3">
              <w:rPr>
                <w:rFonts w:ascii="Times New Roman" w:hAnsi="Times New Roman"/>
                <w:color w:val="000000"/>
                <w:sz w:val="22"/>
                <w:szCs w:val="22"/>
              </w:rPr>
              <w:t>rie, 150 g</w:t>
            </w:r>
          </w:p>
          <w:p w:rsidR="00521038" w:rsidRDefault="00521038" w:rsidP="005124F3">
            <w:pPr>
              <w:ind w:left="46"/>
              <w:jc w:val="both"/>
              <w:rPr>
                <w:rFonts w:ascii="Times New Roman" w:hAnsi="Times New Roman"/>
                <w:color w:val="000000"/>
                <w:sz w:val="22"/>
                <w:szCs w:val="22"/>
              </w:rPr>
            </w:pPr>
          </w:p>
          <w:p w:rsidR="00521038"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2.</w:t>
            </w:r>
            <w:r w:rsidRPr="005124F3">
              <w:rPr>
                <w:rFonts w:ascii="Times New Roman" w:hAnsi="Times New Roman"/>
                <w:color w:val="000000"/>
                <w:sz w:val="22"/>
                <w:szCs w:val="22"/>
              </w:rPr>
              <w:tab/>
            </w:r>
            <w:r w:rsidRPr="005124F3">
              <w:rPr>
                <w:rFonts w:ascii="Times New Roman" w:hAnsi="Times New Roman"/>
                <w:b/>
                <w:color w:val="000000"/>
                <w:sz w:val="22"/>
                <w:szCs w:val="22"/>
              </w:rPr>
              <w:t>Servicii de catering — pauz</w:t>
            </w:r>
            <w:r w:rsidRPr="005124F3">
              <w:rPr>
                <w:rFonts w:ascii="Times New Roman" w:hAnsi="Times New Roman" w:hint="cs"/>
                <w:b/>
                <w:color w:val="000000"/>
                <w:sz w:val="22"/>
                <w:szCs w:val="22"/>
              </w:rPr>
              <w:t>ă</w:t>
            </w:r>
            <w:r w:rsidRPr="005124F3">
              <w:rPr>
                <w:rFonts w:ascii="Times New Roman" w:hAnsi="Times New Roman"/>
                <w:b/>
                <w:color w:val="000000"/>
                <w:sz w:val="22"/>
                <w:szCs w:val="22"/>
              </w:rPr>
              <w:t xml:space="preserve"> de cafea pentru 100 persoane în data dc 28.05.2022.</w:t>
            </w:r>
            <w:r w:rsidRPr="005124F3">
              <w:rPr>
                <w:rFonts w:ascii="Times New Roman" w:hAnsi="Times New Roman"/>
                <w:color w:val="000000"/>
                <w:sz w:val="22"/>
                <w:szCs w:val="22"/>
              </w:rPr>
              <w:t xml:space="preserve">  </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Locatie: Evenimentul se va desfasura în Galati în cadrul FACULT</w:t>
            </w:r>
            <w:r w:rsidRPr="005124F3">
              <w:rPr>
                <w:rFonts w:ascii="Times New Roman" w:hAnsi="Times New Roman" w:hint="cs"/>
                <w:color w:val="000000"/>
                <w:sz w:val="22"/>
                <w:szCs w:val="22"/>
              </w:rPr>
              <w:t>Ă</w:t>
            </w:r>
            <w:r w:rsidRPr="005124F3">
              <w:rPr>
                <w:rFonts w:ascii="Times New Roman" w:hAnsi="Times New Roman"/>
                <w:color w:val="000000"/>
                <w:sz w:val="22"/>
                <w:szCs w:val="22"/>
              </w:rPr>
              <w:t>ȚII DE EDUCAȚIE FIZIC</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ȘI SPORT din str. G</w:t>
            </w:r>
            <w:r w:rsidRPr="005124F3">
              <w:rPr>
                <w:rFonts w:ascii="Times New Roman" w:hAnsi="Times New Roman" w:hint="cs"/>
                <w:color w:val="000000"/>
                <w:sz w:val="22"/>
                <w:szCs w:val="22"/>
              </w:rPr>
              <w:t>ă</w:t>
            </w:r>
            <w:r w:rsidRPr="005124F3">
              <w:rPr>
                <w:rFonts w:ascii="Times New Roman" w:hAnsi="Times New Roman"/>
                <w:color w:val="000000"/>
                <w:sz w:val="22"/>
                <w:szCs w:val="22"/>
              </w:rPr>
              <w:t>rii nr 63-65</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Tip servire: bufet tip cocktail</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Logistica solicitata:</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amenajare bufet cu mese si fete de masa pentru numarul de participanti mentionat</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platouri inox / sticla/ portelan si clesti inox, farfurii desert din portelan, tacamuri din inox</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pahare din sticla, cesti cafea si ceai din portelan, dispensere din inox pentru bauturi calde (cafea si ceai), spatule, servetele si alte consumabile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personal calificat (3 osp</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tari) </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Structura meniu /persoana:</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cafea, 100 m1, ceai, 150 ml , zahar alb/brun, lamaie feliata, miere de albine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ap</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mineral</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carbogazoas</w:t>
            </w:r>
            <w:r w:rsidRPr="005124F3">
              <w:rPr>
                <w:rFonts w:ascii="Times New Roman" w:hAnsi="Times New Roman" w:hint="cs"/>
                <w:color w:val="000000"/>
                <w:sz w:val="22"/>
                <w:szCs w:val="22"/>
              </w:rPr>
              <w:t>ă</w:t>
            </w:r>
            <w:r w:rsidRPr="005124F3">
              <w:rPr>
                <w:rFonts w:ascii="Times New Roman" w:hAnsi="Times New Roman"/>
                <w:color w:val="000000"/>
                <w:sz w:val="22"/>
                <w:szCs w:val="22"/>
              </w:rPr>
              <w:t>/plat</w:t>
            </w:r>
            <w:r w:rsidRPr="005124F3">
              <w:rPr>
                <w:rFonts w:ascii="Times New Roman" w:hAnsi="Times New Roman" w:hint="cs"/>
                <w:color w:val="000000"/>
                <w:sz w:val="22"/>
                <w:szCs w:val="22"/>
              </w:rPr>
              <w:t>ă</w:t>
            </w:r>
            <w:r w:rsidRPr="005124F3">
              <w:rPr>
                <w:rFonts w:ascii="Times New Roman" w:hAnsi="Times New Roman"/>
                <w:color w:val="000000"/>
                <w:sz w:val="22"/>
                <w:szCs w:val="22"/>
              </w:rPr>
              <w:t>, 500 ml</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sucuri acidulate/ sucuri neacidulate 250 m1</w:t>
            </w:r>
          </w:p>
          <w:p w:rsidR="00521038" w:rsidRDefault="00521038" w:rsidP="00521038">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produse de patiserie-cofet</w:t>
            </w:r>
            <w:r w:rsidRPr="005124F3">
              <w:rPr>
                <w:rFonts w:ascii="Times New Roman" w:hAnsi="Times New Roman" w:hint="cs"/>
                <w:color w:val="000000"/>
                <w:sz w:val="22"/>
                <w:szCs w:val="22"/>
              </w:rPr>
              <w:t>ă</w:t>
            </w:r>
            <w:r w:rsidRPr="005124F3">
              <w:rPr>
                <w:rFonts w:ascii="Times New Roman" w:hAnsi="Times New Roman"/>
                <w:color w:val="000000"/>
                <w:sz w:val="22"/>
                <w:szCs w:val="22"/>
              </w:rPr>
              <w:t>rie, 150 g</w:t>
            </w:r>
          </w:p>
          <w:p w:rsidR="00521038" w:rsidRDefault="00521038" w:rsidP="00521038">
            <w:pPr>
              <w:ind w:left="46"/>
              <w:jc w:val="both"/>
              <w:rPr>
                <w:rFonts w:ascii="Times New Roman" w:hAnsi="Times New Roman"/>
                <w:color w:val="000000"/>
                <w:sz w:val="22"/>
                <w:szCs w:val="22"/>
              </w:rPr>
            </w:pPr>
          </w:p>
          <w:p w:rsidR="00521038" w:rsidRPr="005124F3" w:rsidRDefault="00521038" w:rsidP="00521038">
            <w:pPr>
              <w:ind w:left="46"/>
              <w:jc w:val="both"/>
              <w:rPr>
                <w:rFonts w:ascii="Times New Roman" w:hAnsi="Times New Roman"/>
                <w:color w:val="000000"/>
                <w:sz w:val="22"/>
                <w:szCs w:val="22"/>
              </w:rPr>
            </w:pPr>
            <w:r>
              <w:rPr>
                <w:rFonts w:ascii="Times New Roman" w:hAnsi="Times New Roman"/>
                <w:color w:val="000000"/>
                <w:sz w:val="22"/>
                <w:szCs w:val="22"/>
              </w:rPr>
              <w:t>3</w:t>
            </w:r>
            <w:r w:rsidRPr="005124F3">
              <w:rPr>
                <w:rFonts w:ascii="Times New Roman" w:hAnsi="Times New Roman"/>
                <w:color w:val="000000"/>
                <w:sz w:val="22"/>
                <w:szCs w:val="22"/>
              </w:rPr>
              <w:t>.</w:t>
            </w:r>
            <w:r w:rsidRPr="005124F3">
              <w:rPr>
                <w:rFonts w:ascii="Times New Roman" w:hAnsi="Times New Roman"/>
                <w:color w:val="000000"/>
                <w:sz w:val="22"/>
                <w:szCs w:val="22"/>
              </w:rPr>
              <w:tab/>
            </w:r>
            <w:r w:rsidRPr="005124F3">
              <w:rPr>
                <w:rFonts w:ascii="Times New Roman" w:hAnsi="Times New Roman"/>
                <w:b/>
                <w:color w:val="000000"/>
                <w:sz w:val="22"/>
                <w:szCs w:val="22"/>
              </w:rPr>
              <w:t>Servicii de servire masa – prânz și cin</w:t>
            </w:r>
            <w:r w:rsidRPr="005124F3">
              <w:rPr>
                <w:rFonts w:ascii="Times New Roman" w:hAnsi="Times New Roman" w:hint="cs"/>
                <w:b/>
                <w:color w:val="000000"/>
                <w:sz w:val="22"/>
                <w:szCs w:val="22"/>
              </w:rPr>
              <w:t>ă</w:t>
            </w:r>
            <w:r w:rsidRPr="005124F3">
              <w:rPr>
                <w:rFonts w:ascii="Times New Roman" w:hAnsi="Times New Roman"/>
                <w:b/>
                <w:color w:val="000000"/>
                <w:sz w:val="22"/>
                <w:szCs w:val="22"/>
              </w:rPr>
              <w:t xml:space="preserve"> pentru 100 persoane în data de 27.05.2022.</w:t>
            </w:r>
            <w:r w:rsidRPr="005124F3">
              <w:rPr>
                <w:rFonts w:ascii="Times New Roman" w:hAnsi="Times New Roman"/>
                <w:color w:val="000000"/>
                <w:sz w:val="22"/>
                <w:szCs w:val="22"/>
              </w:rPr>
              <w:t xml:space="preserve"> </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a) Serviciu de servire masa – prânz pentru 100 persoane în data de 27.05.2022</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LOCUL DE PRESTARE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lastRenderedPageBreak/>
              <w:t>Prestatorul va asigura servirea mesei într-o unitate de alimentatie publica, aflata la cel mult 2 km distanta de sediul Universitatii Dunarea de Jos din Galati — str. Domneasca nr. 47, precum și personalul necesar realiz</w:t>
            </w:r>
            <w:r w:rsidRPr="005124F3">
              <w:rPr>
                <w:rFonts w:ascii="Times New Roman" w:hAnsi="Times New Roman" w:hint="cs"/>
                <w:color w:val="000000"/>
                <w:sz w:val="22"/>
                <w:szCs w:val="22"/>
              </w:rPr>
              <w:t>ă</w:t>
            </w:r>
            <w:r w:rsidRPr="005124F3">
              <w:rPr>
                <w:rFonts w:ascii="Times New Roman" w:hAnsi="Times New Roman"/>
                <w:color w:val="000000"/>
                <w:sz w:val="22"/>
                <w:szCs w:val="22"/>
              </w:rPr>
              <w:t>rii serviciilor contractate (servire masa, asigurare debarasari). Prestatorul trebuie s</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dețin</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autorizație sanitar</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veterinar</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și pentru siguranța alimentelor pentru codurile CAEN 5621 sau 5610 (sau documente echivalente) valabil</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la data limit</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de depunere a ofertei .</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Tip servire: bufet suedez</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Logistica solicitata:</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 amenajare bufet cu mese, scaune si fețe de mas</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(pentru 100 persoane)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platouri inox / sticla/ portelan si clesti inox, chafing dish-uri pentru expunerea și menținerea preparatelor calde, farfurii gustare, fel de baza, desert și fructe din portelan</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tac</w:t>
            </w:r>
            <w:r w:rsidRPr="005124F3">
              <w:rPr>
                <w:rFonts w:ascii="Times New Roman" w:hAnsi="Times New Roman" w:hint="cs"/>
                <w:color w:val="000000"/>
                <w:sz w:val="22"/>
                <w:szCs w:val="22"/>
              </w:rPr>
              <w:t>ă</w:t>
            </w:r>
            <w:r w:rsidRPr="005124F3">
              <w:rPr>
                <w:rFonts w:ascii="Times New Roman" w:hAnsi="Times New Roman"/>
                <w:color w:val="000000"/>
                <w:sz w:val="22"/>
                <w:szCs w:val="22"/>
              </w:rPr>
              <w:t>muri din inox, pahare din sticl</w:t>
            </w:r>
            <w:r w:rsidRPr="005124F3">
              <w:rPr>
                <w:rFonts w:ascii="Times New Roman" w:hAnsi="Times New Roman" w:hint="cs"/>
                <w:color w:val="000000"/>
                <w:sz w:val="22"/>
                <w:szCs w:val="22"/>
              </w:rPr>
              <w:t>ă</w:t>
            </w:r>
            <w:r w:rsidRPr="005124F3">
              <w:rPr>
                <w:rFonts w:ascii="Times New Roman" w:hAnsi="Times New Roman"/>
                <w:color w:val="000000"/>
                <w:sz w:val="22"/>
                <w:szCs w:val="22"/>
              </w:rPr>
              <w:t>, cești cafea din porțelan, spatule, șervețele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personal calificat ( 4 osp</w:t>
            </w:r>
            <w:r w:rsidRPr="005124F3">
              <w:rPr>
                <w:rFonts w:ascii="Times New Roman" w:hAnsi="Times New Roman" w:hint="cs"/>
                <w:color w:val="000000"/>
                <w:sz w:val="22"/>
                <w:szCs w:val="22"/>
              </w:rPr>
              <w:t>ă</w:t>
            </w:r>
            <w:r w:rsidRPr="005124F3">
              <w:rPr>
                <w:rFonts w:ascii="Times New Roman" w:hAnsi="Times New Roman"/>
                <w:color w:val="000000"/>
                <w:sz w:val="22"/>
                <w:szCs w:val="22"/>
              </w:rPr>
              <w:t>tari )</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Structura meniu prânz / persoana (cantit</w:t>
            </w:r>
            <w:r w:rsidRPr="005124F3">
              <w:rPr>
                <w:rFonts w:ascii="Times New Roman" w:hAnsi="Times New Roman" w:hint="cs"/>
                <w:color w:val="000000"/>
                <w:sz w:val="22"/>
                <w:szCs w:val="22"/>
              </w:rPr>
              <w:t>ă</w:t>
            </w:r>
            <w:r w:rsidRPr="005124F3">
              <w:rPr>
                <w:rFonts w:ascii="Times New Roman" w:hAnsi="Times New Roman"/>
                <w:color w:val="000000"/>
                <w:sz w:val="22"/>
                <w:szCs w:val="22"/>
              </w:rPr>
              <w:t>ți finite, dup</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procesarea termic</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a materiilor prime alimentare):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asortiment de gustari aperitiv, 200 g( minim 5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asortiment de preparate vegetariene, 100 g( minim 3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preparate de baza calde, din carne si peste, 200 g( minim 5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garnituri, 200 g( minim 3 sortimente);- salate, 150 g( minim 3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desert, 100 g( minim 3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paine, 80 g,- apa minerala earbogazoasa / plata, 500 ml,- bauturi racoritoare, 250 m1</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cafea / lapte condensat, 100 ml</w:t>
            </w:r>
          </w:p>
          <w:p w:rsidR="00521038" w:rsidRPr="005124F3" w:rsidRDefault="00521038" w:rsidP="00521038">
            <w:pPr>
              <w:ind w:left="46"/>
              <w:jc w:val="both"/>
              <w:rPr>
                <w:rFonts w:ascii="Times New Roman" w:hAnsi="Times New Roman"/>
                <w:color w:val="000000"/>
                <w:sz w:val="22"/>
                <w:szCs w:val="22"/>
              </w:rPr>
            </w:pP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b) Serviciu de servire masa – cin</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pentru 100 persoane în data de 27.05.2022</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LOCUL DE PRESTARE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Prestatorul va asigura servirea mesei intr-o unitate de alimentatie publica, aflata la cel mult 2 km distanta de sediul Universitatii Dunarea de Jos din Galati — str. Domneasca nr. 47, precum și personalul necesar realiz</w:t>
            </w:r>
            <w:r w:rsidRPr="005124F3">
              <w:rPr>
                <w:rFonts w:ascii="Times New Roman" w:hAnsi="Times New Roman" w:hint="cs"/>
                <w:color w:val="000000"/>
                <w:sz w:val="22"/>
                <w:szCs w:val="22"/>
              </w:rPr>
              <w:t>ă</w:t>
            </w:r>
            <w:r w:rsidRPr="005124F3">
              <w:rPr>
                <w:rFonts w:ascii="Times New Roman" w:hAnsi="Times New Roman"/>
                <w:color w:val="000000"/>
                <w:sz w:val="22"/>
                <w:szCs w:val="22"/>
              </w:rPr>
              <w:t>rii serviciilor contractate (servire masa, asigurare debarasari).</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Tip servire: bufet suedez</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Logistica solicitata:</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amenajare buffet cu mese, scaune si fețe de mas</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tpentru 80 persoane)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platouri inox / sticla/ portelan si clesti inox, chafing dish-uri pentru expunerea și menținerea preparatelor calde, farfurii gustare, fel de baza, desert și fructe din portelan; - tacâmuri din inox, pahare din sticl</w:t>
            </w:r>
            <w:r w:rsidRPr="005124F3">
              <w:rPr>
                <w:rFonts w:ascii="Times New Roman" w:hAnsi="Times New Roman" w:hint="cs"/>
                <w:color w:val="000000"/>
                <w:sz w:val="22"/>
                <w:szCs w:val="22"/>
              </w:rPr>
              <w:t>ă</w:t>
            </w:r>
            <w:r w:rsidRPr="005124F3">
              <w:rPr>
                <w:rFonts w:ascii="Times New Roman" w:hAnsi="Times New Roman"/>
                <w:color w:val="000000"/>
                <w:sz w:val="22"/>
                <w:szCs w:val="22"/>
              </w:rPr>
              <w:t>, cești cafea din porțelan, spatule, șervețele; personal calificat ( 4 osp</w:t>
            </w:r>
            <w:r w:rsidRPr="005124F3">
              <w:rPr>
                <w:rFonts w:ascii="Times New Roman" w:hAnsi="Times New Roman" w:hint="cs"/>
                <w:color w:val="000000"/>
                <w:sz w:val="22"/>
                <w:szCs w:val="22"/>
              </w:rPr>
              <w:t>ă</w:t>
            </w:r>
            <w:r w:rsidRPr="005124F3">
              <w:rPr>
                <w:rFonts w:ascii="Times New Roman" w:hAnsi="Times New Roman"/>
                <w:color w:val="000000"/>
                <w:sz w:val="22"/>
                <w:szCs w:val="22"/>
              </w:rPr>
              <w:t>tari )</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Meniu cin</w:t>
            </w:r>
            <w:r w:rsidRPr="005124F3">
              <w:rPr>
                <w:rFonts w:ascii="Times New Roman" w:hAnsi="Times New Roman" w:hint="cs"/>
                <w:color w:val="000000"/>
                <w:sz w:val="22"/>
                <w:szCs w:val="22"/>
              </w:rPr>
              <w:t>ă</w:t>
            </w:r>
            <w:r w:rsidRPr="005124F3">
              <w:rPr>
                <w:rFonts w:ascii="Times New Roman" w:hAnsi="Times New Roman"/>
                <w:color w:val="000000"/>
                <w:sz w:val="22"/>
                <w:szCs w:val="22"/>
              </w:rPr>
              <w:t>/persoan</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(cantitati finite, dupa procesarea termica a materiilor prime alimentare):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Structur</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meniu cin</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și cantit</w:t>
            </w:r>
            <w:r w:rsidRPr="005124F3">
              <w:rPr>
                <w:rFonts w:ascii="Times New Roman" w:hAnsi="Times New Roman" w:hint="cs"/>
                <w:color w:val="000000"/>
                <w:sz w:val="22"/>
                <w:szCs w:val="22"/>
              </w:rPr>
              <w:t>ă</w:t>
            </w:r>
            <w:r w:rsidRPr="005124F3">
              <w:rPr>
                <w:rFonts w:ascii="Times New Roman" w:hAnsi="Times New Roman"/>
                <w:color w:val="000000"/>
                <w:sz w:val="22"/>
                <w:szCs w:val="22"/>
              </w:rPr>
              <w:t>ți produse / persoan</w:t>
            </w:r>
            <w:r w:rsidRPr="005124F3">
              <w:rPr>
                <w:rFonts w:ascii="Times New Roman" w:hAnsi="Times New Roman" w:hint="cs"/>
                <w:color w:val="000000"/>
                <w:sz w:val="22"/>
                <w:szCs w:val="22"/>
              </w:rPr>
              <w:t>ă</w:t>
            </w:r>
            <w:r w:rsidRPr="005124F3">
              <w:rPr>
                <w:rFonts w:ascii="Times New Roman" w:hAnsi="Times New Roman"/>
                <w:color w:val="000000"/>
                <w:sz w:val="22"/>
                <w:szCs w:val="22"/>
              </w:rPr>
              <w:t>:</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asortiment de gustari aperitiv, 200 g( minim 5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asortiment de preparate vegetariene, 100 g( minim 3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preparate de baza calde, din carne si peste, 200 g( minim 5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gamituri, 200 g( minim 3 sortimente);- salate, 150 g( minim 3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desert, 100 g( minim 5 sortimente);- fiucte, 150 g( minim 3 sortimente)</w:t>
            </w:r>
          </w:p>
          <w:p w:rsidR="00521038" w:rsidRPr="005124F3"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paine, 80 g;- apa minerala carbogazoasa / plata, 500 ml</w:t>
            </w:r>
          </w:p>
          <w:p w:rsidR="00521038" w:rsidRDefault="00521038" w:rsidP="00521038">
            <w:pPr>
              <w:ind w:left="46"/>
              <w:jc w:val="both"/>
              <w:rPr>
                <w:rFonts w:ascii="Times New Roman" w:hAnsi="Times New Roman"/>
                <w:color w:val="000000"/>
                <w:sz w:val="22"/>
                <w:szCs w:val="22"/>
              </w:rPr>
            </w:pPr>
            <w:r w:rsidRPr="005124F3">
              <w:rPr>
                <w:rFonts w:ascii="Times New Roman" w:hAnsi="Times New Roman"/>
                <w:color w:val="000000"/>
                <w:sz w:val="22"/>
                <w:szCs w:val="22"/>
              </w:rPr>
              <w:t>-</w:t>
            </w:r>
            <w:r w:rsidRPr="005124F3">
              <w:rPr>
                <w:rFonts w:ascii="Times New Roman" w:hAnsi="Times New Roman"/>
                <w:color w:val="000000"/>
                <w:sz w:val="22"/>
                <w:szCs w:val="22"/>
              </w:rPr>
              <w:tab/>
              <w:t>bauturi racoritoare si nectar din fructe, 250 ml</w:t>
            </w:r>
          </w:p>
          <w:p w:rsidR="00521038" w:rsidRPr="005124F3" w:rsidRDefault="00521038" w:rsidP="00521038">
            <w:pPr>
              <w:ind w:left="46"/>
              <w:jc w:val="both"/>
              <w:rPr>
                <w:rFonts w:ascii="Times New Roman" w:hAnsi="Times New Roman"/>
                <w:color w:val="000000"/>
                <w:sz w:val="22"/>
                <w:szCs w:val="22"/>
              </w:rPr>
            </w:pPr>
          </w:p>
          <w:p w:rsidR="00521038" w:rsidRPr="00521038" w:rsidRDefault="00521038" w:rsidP="00521038">
            <w:pPr>
              <w:ind w:left="46"/>
              <w:jc w:val="center"/>
              <w:rPr>
                <w:rFonts w:ascii="Times New Roman" w:hAnsi="Times New Roman"/>
                <w:b/>
                <w:color w:val="000000"/>
                <w:sz w:val="22"/>
                <w:szCs w:val="22"/>
              </w:rPr>
            </w:pPr>
            <w:r w:rsidRPr="00521038">
              <w:rPr>
                <w:rFonts w:ascii="Times New Roman" w:hAnsi="Times New Roman"/>
                <w:b/>
                <w:color w:val="000000"/>
                <w:sz w:val="22"/>
                <w:szCs w:val="22"/>
              </w:rPr>
              <w:t>Cantit</w:t>
            </w:r>
            <w:r w:rsidRPr="00521038">
              <w:rPr>
                <w:rFonts w:ascii="Times New Roman" w:hAnsi="Times New Roman" w:hint="cs"/>
                <w:b/>
                <w:color w:val="000000"/>
                <w:sz w:val="22"/>
                <w:szCs w:val="22"/>
              </w:rPr>
              <w:t>ă</w:t>
            </w:r>
            <w:r w:rsidRPr="00521038">
              <w:rPr>
                <w:rFonts w:ascii="Times New Roman" w:hAnsi="Times New Roman"/>
                <w:b/>
                <w:color w:val="000000"/>
                <w:sz w:val="22"/>
                <w:szCs w:val="22"/>
              </w:rPr>
              <w:t>țile specifieate sunt gramaje finite, dup</w:t>
            </w:r>
            <w:r w:rsidRPr="00521038">
              <w:rPr>
                <w:rFonts w:ascii="Times New Roman" w:hAnsi="Times New Roman" w:hint="cs"/>
                <w:b/>
                <w:color w:val="000000"/>
                <w:sz w:val="22"/>
                <w:szCs w:val="22"/>
              </w:rPr>
              <w:t>ă</w:t>
            </w:r>
            <w:r w:rsidRPr="00521038">
              <w:rPr>
                <w:rFonts w:ascii="Times New Roman" w:hAnsi="Times New Roman"/>
                <w:b/>
                <w:color w:val="000000"/>
                <w:sz w:val="22"/>
                <w:szCs w:val="22"/>
              </w:rPr>
              <w:t xml:space="preserve"> procesarea termin</w:t>
            </w:r>
            <w:r w:rsidRPr="00521038">
              <w:rPr>
                <w:rFonts w:ascii="Times New Roman" w:hAnsi="Times New Roman" w:hint="cs"/>
                <w:b/>
                <w:color w:val="000000"/>
                <w:sz w:val="22"/>
                <w:szCs w:val="22"/>
              </w:rPr>
              <w:t>ă</w:t>
            </w:r>
            <w:r w:rsidRPr="00521038">
              <w:rPr>
                <w:rFonts w:ascii="Times New Roman" w:hAnsi="Times New Roman"/>
                <w:b/>
                <w:color w:val="000000"/>
                <w:sz w:val="22"/>
                <w:szCs w:val="22"/>
              </w:rPr>
              <w:t xml:space="preserve"> a preparatelor.</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lastRenderedPageBreak/>
              <w:t>se completează de către ofertant</w:t>
            </w:r>
          </w:p>
        </w:tc>
      </w:tr>
      <w:tr w:rsidR="00521038" w:rsidRPr="001C271D" w:rsidTr="00710149">
        <w:trPr>
          <w:trHeight w:val="566"/>
          <w:jc w:val="center"/>
        </w:trPr>
        <w:tc>
          <w:tcPr>
            <w:tcW w:w="9992" w:type="dxa"/>
            <w:gridSpan w:val="3"/>
            <w:tcMar>
              <w:left w:w="57" w:type="dxa"/>
              <w:right w:w="57" w:type="dxa"/>
            </w:tcMar>
          </w:tcPr>
          <w:p w:rsidR="00521038" w:rsidRPr="00521038" w:rsidRDefault="00521038" w:rsidP="00901D13">
            <w:pPr>
              <w:rPr>
                <w:rFonts w:ascii="Times New Roman" w:eastAsia="Calibri" w:hAnsi="Times New Roman"/>
                <w:b/>
                <w:color w:val="FF0000"/>
                <w:sz w:val="24"/>
                <w:szCs w:val="24"/>
                <w:lang w:val="ro-RO"/>
              </w:rPr>
            </w:pPr>
            <w:r w:rsidRPr="00521038">
              <w:rPr>
                <w:rFonts w:ascii="Times New Roman" w:eastAsia="Calibri" w:hAnsi="Times New Roman"/>
                <w:b/>
                <w:sz w:val="24"/>
                <w:szCs w:val="24"/>
                <w:lang w:val="ro-RO"/>
              </w:rPr>
              <w:t>LOT 2</w:t>
            </w:r>
          </w:p>
        </w:tc>
      </w:tr>
      <w:tr w:rsidR="005124F3" w:rsidRPr="001C271D" w:rsidTr="00045EF4">
        <w:trPr>
          <w:trHeight w:val="566"/>
          <w:jc w:val="center"/>
        </w:trPr>
        <w:tc>
          <w:tcPr>
            <w:tcW w:w="792" w:type="dxa"/>
            <w:tcMar>
              <w:left w:w="57" w:type="dxa"/>
              <w:right w:w="57" w:type="dxa"/>
            </w:tcMar>
          </w:tcPr>
          <w:p w:rsidR="005124F3" w:rsidRPr="005230AD" w:rsidRDefault="00521038" w:rsidP="00AB156D">
            <w:pPr>
              <w:spacing w:line="276" w:lineRule="auto"/>
              <w:rPr>
                <w:rFonts w:ascii="Times New Roman" w:hAnsi="Times New Roman"/>
                <w:b/>
                <w:sz w:val="22"/>
                <w:szCs w:val="22"/>
              </w:rPr>
            </w:pPr>
            <w:r>
              <w:rPr>
                <w:rFonts w:ascii="Times New Roman" w:hAnsi="Times New Roman"/>
                <w:b/>
                <w:sz w:val="22"/>
                <w:szCs w:val="22"/>
              </w:rPr>
              <w:lastRenderedPageBreak/>
              <w:t>2</w:t>
            </w:r>
          </w:p>
        </w:tc>
        <w:tc>
          <w:tcPr>
            <w:tcW w:w="6763" w:type="dxa"/>
            <w:tcMar>
              <w:left w:w="57" w:type="dxa"/>
              <w:right w:w="57" w:type="dxa"/>
            </w:tcMar>
          </w:tcPr>
          <w:p w:rsidR="005124F3" w:rsidRPr="005124F3" w:rsidRDefault="00521038" w:rsidP="005124F3">
            <w:pPr>
              <w:ind w:left="46"/>
              <w:jc w:val="both"/>
              <w:rPr>
                <w:rFonts w:ascii="Times New Roman" w:hAnsi="Times New Roman"/>
                <w:color w:val="000000"/>
                <w:sz w:val="22"/>
                <w:szCs w:val="22"/>
              </w:rPr>
            </w:pPr>
            <w:r>
              <w:rPr>
                <w:rFonts w:ascii="Times New Roman" w:hAnsi="Times New Roman"/>
                <w:color w:val="000000"/>
                <w:sz w:val="22"/>
                <w:szCs w:val="22"/>
              </w:rPr>
              <w:t>1</w:t>
            </w:r>
            <w:r w:rsidR="005124F3" w:rsidRPr="005124F3">
              <w:rPr>
                <w:rFonts w:ascii="Times New Roman" w:hAnsi="Times New Roman"/>
                <w:color w:val="000000"/>
                <w:sz w:val="22"/>
                <w:szCs w:val="22"/>
              </w:rPr>
              <w:t>.</w:t>
            </w:r>
            <w:r w:rsidR="005124F3" w:rsidRPr="005124F3">
              <w:rPr>
                <w:rFonts w:ascii="Times New Roman" w:hAnsi="Times New Roman"/>
                <w:color w:val="000000"/>
                <w:sz w:val="22"/>
                <w:szCs w:val="22"/>
              </w:rPr>
              <w:tab/>
            </w:r>
            <w:r w:rsidR="005124F3" w:rsidRPr="005124F3">
              <w:rPr>
                <w:rFonts w:ascii="Times New Roman" w:hAnsi="Times New Roman"/>
                <w:b/>
                <w:color w:val="000000"/>
                <w:sz w:val="22"/>
                <w:szCs w:val="22"/>
              </w:rPr>
              <w:t>Servicii de catering — pauz</w:t>
            </w:r>
            <w:r w:rsidR="005124F3" w:rsidRPr="005124F3">
              <w:rPr>
                <w:rFonts w:ascii="Times New Roman" w:hAnsi="Times New Roman" w:hint="cs"/>
                <w:b/>
                <w:color w:val="000000"/>
                <w:sz w:val="22"/>
                <w:szCs w:val="22"/>
              </w:rPr>
              <w:t>ă</w:t>
            </w:r>
            <w:r w:rsidR="005124F3" w:rsidRPr="005124F3">
              <w:rPr>
                <w:rFonts w:ascii="Times New Roman" w:hAnsi="Times New Roman"/>
                <w:b/>
                <w:color w:val="000000"/>
                <w:sz w:val="22"/>
                <w:szCs w:val="22"/>
              </w:rPr>
              <w:t xml:space="preserve"> de cafea pentru 100 persoane în data de 28.05.2022.</w:t>
            </w:r>
            <w:r w:rsidR="005124F3" w:rsidRPr="005124F3">
              <w:rPr>
                <w:rFonts w:ascii="Times New Roman" w:hAnsi="Times New Roman"/>
                <w:color w:val="000000"/>
                <w:sz w:val="22"/>
                <w:szCs w:val="22"/>
              </w:rPr>
              <w:t xml:space="preserve"> </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Locatie: Evenimentul se va desfasura în Buz</w:t>
            </w:r>
            <w:r w:rsidRPr="005124F3">
              <w:rPr>
                <w:rFonts w:ascii="Times New Roman" w:hAnsi="Times New Roman" w:hint="cs"/>
                <w:color w:val="000000"/>
                <w:sz w:val="22"/>
                <w:szCs w:val="22"/>
              </w:rPr>
              <w:t>ă</w:t>
            </w:r>
            <w:r w:rsidRPr="005124F3">
              <w:rPr>
                <w:rFonts w:ascii="Times New Roman" w:hAnsi="Times New Roman"/>
                <w:color w:val="000000"/>
                <w:sz w:val="22"/>
                <w:szCs w:val="22"/>
              </w:rPr>
              <w:t>u în cadrul EUROCAMPUS din str. Hangarului nr.8</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Tip servire: bufet tip cocktail</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Logistica solicitata:</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amenajare bufet eu mese si fete de masa pentru numarul de participanti mentionat</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platouri inox / sticla/ portelan si clesti inox, farfurii desert din portelan, tacamuri din inox</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pahare din sticla, cesti cafea si ceai din portelan, dispensere din inox pentru bauturi calde (cafea si ceai), spatule, servetele si alte consumabile</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personal calificat (3 osp</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tari) </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color w:val="000000"/>
                <w:sz w:val="22"/>
                <w:szCs w:val="22"/>
              </w:rPr>
              <w:t>Structura meniu /persoana:</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cafea, 100 m1, ceai, 150 ml , zahar alb/brun, lamaie feliata, miere de albine</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ap</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mineral</w:t>
            </w:r>
            <w:r w:rsidRPr="005124F3">
              <w:rPr>
                <w:rFonts w:ascii="Times New Roman" w:hAnsi="Times New Roman" w:hint="cs"/>
                <w:color w:val="000000"/>
                <w:sz w:val="22"/>
                <w:szCs w:val="22"/>
              </w:rPr>
              <w:t>ă</w:t>
            </w:r>
            <w:r w:rsidRPr="005124F3">
              <w:rPr>
                <w:rFonts w:ascii="Times New Roman" w:hAnsi="Times New Roman"/>
                <w:color w:val="000000"/>
                <w:sz w:val="22"/>
                <w:szCs w:val="22"/>
              </w:rPr>
              <w:t xml:space="preserve"> carbogazoas</w:t>
            </w:r>
            <w:r w:rsidRPr="005124F3">
              <w:rPr>
                <w:rFonts w:ascii="Times New Roman" w:hAnsi="Times New Roman" w:hint="cs"/>
                <w:color w:val="000000"/>
                <w:sz w:val="22"/>
                <w:szCs w:val="22"/>
              </w:rPr>
              <w:t>ă</w:t>
            </w:r>
            <w:r w:rsidRPr="005124F3">
              <w:rPr>
                <w:rFonts w:ascii="Times New Roman" w:hAnsi="Times New Roman"/>
                <w:color w:val="000000"/>
                <w:sz w:val="22"/>
                <w:szCs w:val="22"/>
              </w:rPr>
              <w:t>/plat</w:t>
            </w:r>
            <w:r w:rsidRPr="005124F3">
              <w:rPr>
                <w:rFonts w:ascii="Times New Roman" w:hAnsi="Times New Roman" w:hint="cs"/>
                <w:color w:val="000000"/>
                <w:sz w:val="22"/>
                <w:szCs w:val="22"/>
              </w:rPr>
              <w:t>ă</w:t>
            </w:r>
            <w:r w:rsidRPr="005124F3">
              <w:rPr>
                <w:rFonts w:ascii="Times New Roman" w:hAnsi="Times New Roman"/>
                <w:color w:val="000000"/>
                <w:sz w:val="22"/>
                <w:szCs w:val="22"/>
              </w:rPr>
              <w:t>, 500 ml</w:t>
            </w:r>
          </w:p>
          <w:p w:rsidR="005124F3" w:rsidRP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sucuri acidulate/ sucuri neacidulate 250 m1</w:t>
            </w:r>
          </w:p>
          <w:p w:rsidR="005124F3" w:rsidRDefault="005124F3" w:rsidP="005124F3">
            <w:pPr>
              <w:ind w:left="46"/>
              <w:jc w:val="both"/>
              <w:rPr>
                <w:rFonts w:ascii="Times New Roman" w:hAnsi="Times New Roman"/>
                <w:color w:val="000000"/>
                <w:sz w:val="22"/>
                <w:szCs w:val="22"/>
              </w:rPr>
            </w:pPr>
            <w:r w:rsidRPr="005124F3">
              <w:rPr>
                <w:rFonts w:ascii="Times New Roman" w:hAnsi="Times New Roman" w:hint="eastAsia"/>
                <w:color w:val="000000"/>
                <w:sz w:val="22"/>
                <w:szCs w:val="22"/>
              </w:rPr>
              <w:t>•</w:t>
            </w:r>
            <w:r w:rsidRPr="005124F3">
              <w:rPr>
                <w:rFonts w:ascii="Times New Roman" w:hAnsi="Times New Roman"/>
                <w:color w:val="000000"/>
                <w:sz w:val="22"/>
                <w:szCs w:val="22"/>
              </w:rPr>
              <w:tab/>
              <w:t>produse de patiserie-cofet</w:t>
            </w:r>
            <w:r w:rsidRPr="005124F3">
              <w:rPr>
                <w:rFonts w:ascii="Times New Roman" w:hAnsi="Times New Roman" w:hint="cs"/>
                <w:color w:val="000000"/>
                <w:sz w:val="22"/>
                <w:szCs w:val="22"/>
              </w:rPr>
              <w:t>ă</w:t>
            </w:r>
            <w:r w:rsidRPr="005124F3">
              <w:rPr>
                <w:rFonts w:ascii="Times New Roman" w:hAnsi="Times New Roman"/>
                <w:color w:val="000000"/>
                <w:sz w:val="22"/>
                <w:szCs w:val="22"/>
              </w:rPr>
              <w:t>rie, 150 g</w:t>
            </w:r>
          </w:p>
          <w:p w:rsidR="00521038" w:rsidRPr="005124F3" w:rsidRDefault="00521038" w:rsidP="005124F3">
            <w:pPr>
              <w:ind w:left="46"/>
              <w:jc w:val="both"/>
              <w:rPr>
                <w:rFonts w:ascii="Times New Roman" w:hAnsi="Times New Roman"/>
                <w:color w:val="000000"/>
                <w:sz w:val="22"/>
                <w:szCs w:val="22"/>
              </w:rPr>
            </w:pPr>
          </w:p>
          <w:p w:rsidR="005124F3" w:rsidRPr="005124F3" w:rsidRDefault="00521038" w:rsidP="00521038">
            <w:pPr>
              <w:ind w:left="46"/>
              <w:jc w:val="center"/>
              <w:rPr>
                <w:rFonts w:ascii="Times New Roman" w:hAnsi="Times New Roman"/>
                <w:color w:val="000000"/>
                <w:sz w:val="22"/>
                <w:szCs w:val="22"/>
              </w:rPr>
            </w:pPr>
            <w:r w:rsidRPr="00521038">
              <w:rPr>
                <w:rFonts w:ascii="Times New Roman" w:hAnsi="Times New Roman"/>
                <w:b/>
                <w:color w:val="000000"/>
                <w:sz w:val="22"/>
                <w:szCs w:val="22"/>
              </w:rPr>
              <w:t>Cantit</w:t>
            </w:r>
            <w:r w:rsidRPr="00521038">
              <w:rPr>
                <w:rFonts w:ascii="Times New Roman" w:hAnsi="Times New Roman" w:hint="cs"/>
                <w:b/>
                <w:color w:val="000000"/>
                <w:sz w:val="22"/>
                <w:szCs w:val="22"/>
              </w:rPr>
              <w:t>ă</w:t>
            </w:r>
            <w:r w:rsidRPr="00521038">
              <w:rPr>
                <w:rFonts w:ascii="Times New Roman" w:hAnsi="Times New Roman"/>
                <w:b/>
                <w:color w:val="000000"/>
                <w:sz w:val="22"/>
                <w:szCs w:val="22"/>
              </w:rPr>
              <w:t>țile specifieate sunt gramaje finite, dup</w:t>
            </w:r>
            <w:r w:rsidRPr="00521038">
              <w:rPr>
                <w:rFonts w:ascii="Times New Roman" w:hAnsi="Times New Roman" w:hint="cs"/>
                <w:b/>
                <w:color w:val="000000"/>
                <w:sz w:val="22"/>
                <w:szCs w:val="22"/>
              </w:rPr>
              <w:t>ă</w:t>
            </w:r>
            <w:r w:rsidRPr="00521038">
              <w:rPr>
                <w:rFonts w:ascii="Times New Roman" w:hAnsi="Times New Roman"/>
                <w:b/>
                <w:color w:val="000000"/>
                <w:sz w:val="22"/>
                <w:szCs w:val="22"/>
              </w:rPr>
              <w:t xml:space="preserve"> procesarea termin</w:t>
            </w:r>
            <w:r w:rsidRPr="00521038">
              <w:rPr>
                <w:rFonts w:ascii="Times New Roman" w:hAnsi="Times New Roman" w:hint="cs"/>
                <w:b/>
                <w:color w:val="000000"/>
                <w:sz w:val="22"/>
                <w:szCs w:val="22"/>
              </w:rPr>
              <w:t>ă</w:t>
            </w:r>
            <w:r w:rsidRPr="00521038">
              <w:rPr>
                <w:rFonts w:ascii="Times New Roman" w:hAnsi="Times New Roman"/>
                <w:b/>
                <w:color w:val="000000"/>
                <w:sz w:val="22"/>
                <w:szCs w:val="22"/>
              </w:rPr>
              <w:t xml:space="preserve"> a preparatelor.</w:t>
            </w:r>
          </w:p>
        </w:tc>
        <w:tc>
          <w:tcPr>
            <w:tcW w:w="2437" w:type="dxa"/>
            <w:tcMar>
              <w:left w:w="57" w:type="dxa"/>
              <w:right w:w="57" w:type="dxa"/>
            </w:tcMar>
          </w:tcPr>
          <w:p w:rsidR="005124F3" w:rsidRPr="001C271D" w:rsidRDefault="005124F3"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901D13" w:rsidRPr="001C271D" w:rsidTr="00045EF4">
        <w:trPr>
          <w:trHeight w:val="566"/>
          <w:jc w:val="center"/>
        </w:trPr>
        <w:tc>
          <w:tcPr>
            <w:tcW w:w="792" w:type="dxa"/>
            <w:tcMar>
              <w:left w:w="57" w:type="dxa"/>
              <w:right w:w="57" w:type="dxa"/>
            </w:tcMar>
          </w:tcPr>
          <w:p w:rsidR="00901D13" w:rsidRPr="005230AD" w:rsidRDefault="00521038" w:rsidP="00AB156D">
            <w:pPr>
              <w:spacing w:line="276" w:lineRule="auto"/>
              <w:rPr>
                <w:rFonts w:ascii="Times New Roman" w:hAnsi="Times New Roman"/>
                <w:b/>
                <w:sz w:val="22"/>
                <w:szCs w:val="22"/>
              </w:rPr>
            </w:pPr>
            <w:r>
              <w:rPr>
                <w:rFonts w:ascii="Times New Roman" w:hAnsi="Times New Roman"/>
                <w:b/>
                <w:sz w:val="22"/>
                <w:szCs w:val="22"/>
              </w:rPr>
              <w:t>3</w:t>
            </w:r>
          </w:p>
        </w:tc>
        <w:tc>
          <w:tcPr>
            <w:tcW w:w="6763" w:type="dxa"/>
            <w:tcMar>
              <w:left w:w="57" w:type="dxa"/>
              <w:right w:w="57" w:type="dxa"/>
            </w:tcMar>
          </w:tcPr>
          <w:p w:rsidR="00901D13" w:rsidRPr="001C271D" w:rsidRDefault="00D16DC4" w:rsidP="00AB156D">
            <w:pPr>
              <w:overflowPunct/>
              <w:autoSpaceDE/>
              <w:autoSpaceDN/>
              <w:adjustRightInd/>
              <w:spacing w:line="276" w:lineRule="auto"/>
              <w:jc w:val="both"/>
              <w:textAlignment w:val="auto"/>
              <w:rPr>
                <w:rFonts w:ascii="Times New Roman" w:eastAsia="Calibri" w:hAnsi="Times New Roman"/>
                <w:sz w:val="22"/>
                <w:szCs w:val="22"/>
              </w:rPr>
            </w:pPr>
            <w:r w:rsidRPr="001C271D">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t>se completează de către ofertant</w:t>
            </w:r>
          </w:p>
        </w:tc>
      </w:tr>
      <w:tr w:rsidR="00901D13" w:rsidRPr="001C271D" w:rsidTr="00045EF4">
        <w:trPr>
          <w:trHeight w:val="566"/>
          <w:jc w:val="center"/>
        </w:trPr>
        <w:tc>
          <w:tcPr>
            <w:tcW w:w="792" w:type="dxa"/>
            <w:tcMar>
              <w:left w:w="57" w:type="dxa"/>
              <w:right w:w="57" w:type="dxa"/>
            </w:tcMar>
          </w:tcPr>
          <w:p w:rsidR="00901D13" w:rsidRPr="005230AD" w:rsidRDefault="00521038" w:rsidP="00AB156D">
            <w:pPr>
              <w:spacing w:line="276" w:lineRule="auto"/>
              <w:rPr>
                <w:rFonts w:ascii="Times New Roman" w:hAnsi="Times New Roman"/>
                <w:b/>
                <w:sz w:val="22"/>
                <w:szCs w:val="22"/>
              </w:rPr>
            </w:pPr>
            <w:r>
              <w:rPr>
                <w:rFonts w:ascii="Times New Roman" w:hAnsi="Times New Roman"/>
                <w:b/>
                <w:sz w:val="22"/>
                <w:szCs w:val="22"/>
              </w:rPr>
              <w:t>4</w:t>
            </w:r>
          </w:p>
        </w:tc>
        <w:tc>
          <w:tcPr>
            <w:tcW w:w="6763" w:type="dxa"/>
            <w:tcMar>
              <w:left w:w="57" w:type="dxa"/>
              <w:right w:w="57" w:type="dxa"/>
            </w:tcMar>
          </w:tcPr>
          <w:p w:rsidR="00901D13" w:rsidRPr="001C271D" w:rsidRDefault="005230AD" w:rsidP="00DF53FE">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30AD">
              <w:rPr>
                <w:rFonts w:ascii="Times New Roman" w:eastAsia="Calibri" w:hAnsi="Times New Roman"/>
                <w:sz w:val="22"/>
                <w:szCs w:val="22"/>
              </w:rPr>
              <w:t>Transportul hranei se va face numai cu mijloace de transport autorizate sanitar-veterinar, autoriza</w:t>
            </w:r>
            <w:r w:rsidRPr="005230AD">
              <w:rPr>
                <w:rFonts w:ascii="Times New Roman" w:eastAsia="Calibri" w:hAnsi="Times New Roman" w:hint="cs"/>
                <w:sz w:val="22"/>
                <w:szCs w:val="22"/>
              </w:rPr>
              <w:t>ţ</w:t>
            </w:r>
            <w:r w:rsidRPr="005230AD">
              <w:rPr>
                <w:rFonts w:ascii="Times New Roman" w:eastAsia="Calibri" w:hAnsi="Times New Roman"/>
                <w:sz w:val="22"/>
                <w:szCs w:val="22"/>
              </w:rPr>
              <w:t>ia înso</w:t>
            </w:r>
            <w:r w:rsidRPr="005230AD">
              <w:rPr>
                <w:rFonts w:ascii="Times New Roman" w:eastAsia="Calibri" w:hAnsi="Times New Roman" w:hint="cs"/>
                <w:sz w:val="22"/>
                <w:szCs w:val="22"/>
              </w:rPr>
              <w:t>ţ</w:t>
            </w:r>
            <w:r w:rsidRPr="005230AD">
              <w:rPr>
                <w:rFonts w:ascii="Times New Roman" w:eastAsia="Calibri" w:hAnsi="Times New Roman"/>
                <w:sz w:val="22"/>
                <w:szCs w:val="22"/>
              </w:rPr>
              <w:t>ind în permanen</w:t>
            </w:r>
            <w:r w:rsidRPr="005230AD">
              <w:rPr>
                <w:rFonts w:ascii="Times New Roman" w:eastAsia="Calibri" w:hAnsi="Times New Roman" w:hint="cs"/>
                <w:sz w:val="22"/>
                <w:szCs w:val="22"/>
              </w:rPr>
              <w:t>ţă</w:t>
            </w:r>
            <w:r w:rsidRPr="005230AD">
              <w:rPr>
                <w:rFonts w:ascii="Times New Roman" w:eastAsia="Calibri" w:hAnsi="Times New Roman"/>
                <w:sz w:val="22"/>
                <w:szCs w:val="22"/>
              </w:rPr>
              <w:t xml:space="preserve"> mijloacele de transport, dotate corespunz</w:t>
            </w:r>
            <w:r w:rsidRPr="005230AD">
              <w:rPr>
                <w:rFonts w:ascii="Times New Roman" w:eastAsia="Calibri" w:hAnsi="Times New Roman" w:hint="cs"/>
                <w:sz w:val="22"/>
                <w:szCs w:val="22"/>
              </w:rPr>
              <w:t>ă</w:t>
            </w:r>
            <w:r w:rsidRPr="005230AD">
              <w:rPr>
                <w:rFonts w:ascii="Times New Roman" w:eastAsia="Calibri" w:hAnsi="Times New Roman"/>
                <w:sz w:val="22"/>
                <w:szCs w:val="22"/>
              </w:rPr>
              <w:t>tor, folosite în scopul pentru care au fost autorizate, înso</w:t>
            </w:r>
            <w:r w:rsidRPr="005230AD">
              <w:rPr>
                <w:rFonts w:ascii="Times New Roman" w:eastAsia="Calibri" w:hAnsi="Times New Roman" w:hint="cs"/>
                <w:sz w:val="22"/>
                <w:szCs w:val="22"/>
              </w:rPr>
              <w:t>ţ</w:t>
            </w:r>
            <w:r w:rsidRPr="005230AD">
              <w:rPr>
                <w:rFonts w:ascii="Times New Roman" w:eastAsia="Calibri" w:hAnsi="Times New Roman"/>
                <w:sz w:val="22"/>
                <w:szCs w:val="22"/>
              </w:rPr>
              <w:t>ite de personal calificat, echipat corespunz</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tor </w:t>
            </w:r>
            <w:r w:rsidRPr="005230AD">
              <w:rPr>
                <w:rFonts w:ascii="Times New Roman" w:eastAsia="Calibri" w:hAnsi="Times New Roman" w:hint="cs"/>
                <w:sz w:val="22"/>
                <w:szCs w:val="22"/>
              </w:rPr>
              <w:t>ş</w:t>
            </w:r>
            <w:r w:rsidRPr="005230AD">
              <w:rPr>
                <w:rFonts w:ascii="Times New Roman" w:eastAsia="Calibri" w:hAnsi="Times New Roman"/>
                <w:sz w:val="22"/>
                <w:szCs w:val="22"/>
              </w:rPr>
              <w:t>i avizat medical. Hrana cald</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 trebuie ambalat</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 etan</w:t>
            </w:r>
            <w:r w:rsidRPr="005230AD">
              <w:rPr>
                <w:rFonts w:ascii="Times New Roman" w:eastAsia="Calibri" w:hAnsi="Times New Roman" w:hint="cs"/>
                <w:sz w:val="22"/>
                <w:szCs w:val="22"/>
              </w:rPr>
              <w:t>ş</w:t>
            </w:r>
            <w:r w:rsidRPr="005230AD">
              <w:rPr>
                <w:rFonts w:ascii="Times New Roman" w:eastAsia="Calibri" w:hAnsi="Times New Roman"/>
                <w:sz w:val="22"/>
                <w:szCs w:val="22"/>
              </w:rPr>
              <w:t>- vase de inox, caserole, etc. – care au capacitatea de a men</w:t>
            </w:r>
            <w:r w:rsidRPr="005230AD">
              <w:rPr>
                <w:rFonts w:ascii="Times New Roman" w:eastAsia="Calibri" w:hAnsi="Times New Roman" w:hint="cs"/>
                <w:sz w:val="22"/>
                <w:szCs w:val="22"/>
              </w:rPr>
              <w:t>ţ</w:t>
            </w:r>
            <w:r w:rsidRPr="005230AD">
              <w:rPr>
                <w:rFonts w:ascii="Times New Roman" w:eastAsia="Calibri" w:hAnsi="Times New Roman"/>
                <w:sz w:val="22"/>
                <w:szCs w:val="22"/>
              </w:rPr>
              <w:t>ine mâncarea cald</w:t>
            </w:r>
            <w:r w:rsidRPr="005230AD">
              <w:rPr>
                <w:rFonts w:ascii="Times New Roman" w:eastAsia="Calibri" w:hAnsi="Times New Roman" w:hint="cs"/>
                <w:sz w:val="22"/>
                <w:szCs w:val="22"/>
              </w:rPr>
              <w:t>ă</w:t>
            </w:r>
            <w:r w:rsidRPr="005230AD">
              <w:rPr>
                <w:rFonts w:ascii="Times New Roman" w:eastAsia="Calibri" w:hAnsi="Times New Roman"/>
                <w:sz w:val="22"/>
                <w:szCs w:val="22"/>
              </w:rPr>
              <w:t>. Ofertantul va prezenta copia conform cu originalul al autoriza</w:t>
            </w:r>
            <w:r w:rsidRPr="005230AD">
              <w:rPr>
                <w:rFonts w:ascii="Times New Roman" w:eastAsia="Calibri" w:hAnsi="Times New Roman" w:hint="cs"/>
                <w:sz w:val="22"/>
                <w:szCs w:val="22"/>
              </w:rPr>
              <w:t>ţ</w:t>
            </w:r>
            <w:r w:rsidRPr="005230AD">
              <w:rPr>
                <w:rFonts w:ascii="Times New Roman" w:eastAsia="Calibri" w:hAnsi="Times New Roman"/>
                <w:sz w:val="22"/>
                <w:szCs w:val="22"/>
              </w:rPr>
              <w:t>iilor sanitar-veterinare pentru mijloacele de transport.</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t>se completează de către ofertant</w:t>
            </w:r>
          </w:p>
        </w:tc>
      </w:tr>
      <w:tr w:rsidR="00125398" w:rsidRPr="001C271D" w:rsidTr="00045EF4">
        <w:trPr>
          <w:trHeight w:val="566"/>
          <w:jc w:val="center"/>
        </w:trPr>
        <w:tc>
          <w:tcPr>
            <w:tcW w:w="792" w:type="dxa"/>
            <w:tcMar>
              <w:left w:w="57" w:type="dxa"/>
              <w:right w:w="57" w:type="dxa"/>
            </w:tcMar>
          </w:tcPr>
          <w:p w:rsidR="00125398" w:rsidRDefault="00521038" w:rsidP="00125398">
            <w:pPr>
              <w:spacing w:line="276" w:lineRule="auto"/>
              <w:rPr>
                <w:rFonts w:ascii="Times New Roman" w:hAnsi="Times New Roman"/>
                <w:b/>
                <w:sz w:val="22"/>
                <w:szCs w:val="22"/>
              </w:rPr>
            </w:pPr>
            <w:r>
              <w:rPr>
                <w:rFonts w:ascii="Times New Roman" w:hAnsi="Times New Roman"/>
                <w:b/>
                <w:sz w:val="22"/>
                <w:szCs w:val="22"/>
              </w:rPr>
              <w:t>5</w:t>
            </w:r>
          </w:p>
        </w:tc>
        <w:tc>
          <w:tcPr>
            <w:tcW w:w="6763" w:type="dxa"/>
            <w:tcMar>
              <w:left w:w="57" w:type="dxa"/>
              <w:right w:w="57" w:type="dxa"/>
            </w:tcMar>
          </w:tcPr>
          <w:p w:rsidR="00125398" w:rsidRPr="00A17B7B" w:rsidRDefault="00125398" w:rsidP="00125398">
            <w:pPr>
              <w:overflowPunct/>
              <w:autoSpaceDE/>
              <w:autoSpaceDN/>
              <w:adjustRightInd/>
              <w:spacing w:line="276" w:lineRule="auto"/>
              <w:jc w:val="both"/>
              <w:textAlignment w:val="auto"/>
              <w:rPr>
                <w:rFonts w:ascii="Times New Roman" w:eastAsia="Times New Roman" w:hAnsi="Times New Roman"/>
                <w:b/>
                <w:sz w:val="22"/>
                <w:szCs w:val="22"/>
              </w:rPr>
            </w:pPr>
            <w:r w:rsidRPr="00163B7D">
              <w:rPr>
                <w:rFonts w:ascii="Times New Roman" w:eastAsia="Times New Roman" w:hAnsi="Times New Roman"/>
                <w:b/>
                <w:sz w:val="22"/>
                <w:szCs w:val="22"/>
                <w:u w:val="single"/>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în datele stabilite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achizitor, conform 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 din prezentul caiet de sarcini și din calendarul atașat. Orele de servire a mesei vor fi stabilite de comun acord cu operatorul economic care va fi declarat 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
        </w:tc>
        <w:tc>
          <w:tcPr>
            <w:tcW w:w="2437" w:type="dxa"/>
            <w:tcMar>
              <w:left w:w="57" w:type="dxa"/>
              <w:right w:w="57" w:type="dxa"/>
            </w:tcMar>
          </w:tcPr>
          <w:p w:rsidR="00125398" w:rsidRDefault="00125398" w:rsidP="00125398">
            <w:r w:rsidRPr="00BD0BA7">
              <w:rPr>
                <w:rFonts w:ascii="Times New Roman" w:eastAsia="Calibri" w:hAnsi="Times New Roman"/>
                <w:i/>
                <w:color w:val="FF0000"/>
                <w:sz w:val="22"/>
                <w:szCs w:val="22"/>
                <w:lang w:val="ro-RO"/>
              </w:rPr>
              <w:t>se completează de către ofertant</w:t>
            </w:r>
          </w:p>
        </w:tc>
      </w:tr>
      <w:tr w:rsidR="00125398" w:rsidRPr="001C271D" w:rsidTr="00045EF4">
        <w:trPr>
          <w:trHeight w:val="566"/>
          <w:jc w:val="center"/>
        </w:trPr>
        <w:tc>
          <w:tcPr>
            <w:tcW w:w="792" w:type="dxa"/>
            <w:tcMar>
              <w:left w:w="57" w:type="dxa"/>
              <w:right w:w="57" w:type="dxa"/>
            </w:tcMar>
          </w:tcPr>
          <w:p w:rsidR="00125398" w:rsidRDefault="00521038" w:rsidP="00125398">
            <w:pPr>
              <w:spacing w:line="276" w:lineRule="auto"/>
              <w:rPr>
                <w:rFonts w:ascii="Times New Roman" w:hAnsi="Times New Roman"/>
                <w:b/>
                <w:sz w:val="22"/>
                <w:szCs w:val="22"/>
              </w:rPr>
            </w:pPr>
            <w:r>
              <w:rPr>
                <w:rFonts w:ascii="Times New Roman" w:hAnsi="Times New Roman"/>
                <w:b/>
                <w:sz w:val="22"/>
                <w:szCs w:val="22"/>
              </w:rPr>
              <w:t>6</w:t>
            </w:r>
          </w:p>
        </w:tc>
        <w:tc>
          <w:tcPr>
            <w:tcW w:w="6763" w:type="dxa"/>
            <w:tcMar>
              <w:left w:w="57" w:type="dxa"/>
              <w:right w:w="57" w:type="dxa"/>
            </w:tcMar>
          </w:tcPr>
          <w:p w:rsidR="00125398" w:rsidRPr="00163B7D" w:rsidRDefault="00125398" w:rsidP="00125398">
            <w:pPr>
              <w:overflowPunct/>
              <w:autoSpaceDE/>
              <w:autoSpaceDN/>
              <w:adjustRightInd/>
              <w:spacing w:line="276" w:lineRule="auto"/>
              <w:jc w:val="both"/>
              <w:textAlignment w:val="auto"/>
              <w:rPr>
                <w:rFonts w:ascii="Times New Roman" w:eastAsia="Times New Roman" w:hAnsi="Times New Roman"/>
                <w:b/>
                <w:sz w:val="22"/>
                <w:szCs w:val="22"/>
                <w:u w:val="single"/>
              </w:rPr>
            </w:pPr>
            <w:r w:rsidRPr="00163B7D">
              <w:rPr>
                <w:rFonts w:ascii="Times New Roman" w:eastAsia="Times New Roman" w:hAnsi="Times New Roman"/>
                <w:b/>
                <w:sz w:val="22"/>
                <w:szCs w:val="22"/>
                <w:u w:val="single"/>
              </w:rPr>
              <w:t>MODALITATEA DE PLAT</w:t>
            </w:r>
            <w:r w:rsidRPr="00163B7D">
              <w:rPr>
                <w:rFonts w:ascii="Times New Roman" w:eastAsia="Times New Roman" w:hAnsi="Times New Roman" w:hint="cs"/>
                <w:b/>
                <w:sz w:val="22"/>
                <w:szCs w:val="22"/>
                <w:u w:val="single"/>
              </w:rPr>
              <w:t>Ă</w:t>
            </w:r>
          </w:p>
          <w:p w:rsidR="00125398" w:rsidRPr="00163B7D" w:rsidRDefault="00125398" w:rsidP="00125398">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Achizitorul va face plata serviciilor realizate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ionarea facturii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a documentele justificative pentru serviciile efectiv prestate și confirmate. Men</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m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documentele justificative aferente unei facturi se vor depune la sediul Achizitorului în format hârtie.</w:t>
            </w:r>
          </w:p>
          <w:p w:rsidR="00125398" w:rsidRPr="00163B7D" w:rsidRDefault="00125398" w:rsidP="00125398">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Prestarea serviciilor se consider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finalizat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dup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semnarea procesului verbal de ambele 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rți, f</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obiecțiuni, și prezentarea documentelor justificative de contractant, achizitorului. </w:t>
            </w:r>
          </w:p>
          <w:p w:rsidR="00125398" w:rsidRPr="00163B7D" w:rsidRDefault="00125398" w:rsidP="00125398">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Plata se va face în termen de maxim 30 de zile de la 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 xml:space="preserve">ia </w:t>
            </w:r>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 înregistrarea facturii în original de 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 contractant, la sediul achizitorului,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de dovada prest</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rii serviciilor..</w:t>
            </w:r>
          </w:p>
          <w:p w:rsidR="00125398" w:rsidRPr="00163B7D" w:rsidRDefault="00125398" w:rsidP="00125398">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Documentele justificative care trebuie s</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easc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factura:</w:t>
            </w:r>
          </w:p>
          <w:p w:rsidR="00125398" w:rsidRPr="00163B7D" w:rsidRDefault="00125398" w:rsidP="00125398">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w:t>
            </w:r>
            <w:r w:rsidRPr="00163B7D">
              <w:rPr>
                <w:rFonts w:ascii="Times New Roman" w:eastAsia="Times New Roman" w:hAnsi="Times New Roman"/>
                <w:sz w:val="22"/>
                <w:szCs w:val="22"/>
              </w:rPr>
              <w:tab/>
              <w:t>diagrama de cazare;</w:t>
            </w:r>
          </w:p>
          <w:p w:rsidR="00125398" w:rsidRPr="00163B7D" w:rsidRDefault="00125398" w:rsidP="00125398">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w:t>
            </w:r>
            <w:r w:rsidRPr="00163B7D">
              <w:rPr>
                <w:rFonts w:ascii="Times New Roman" w:eastAsia="Times New Roman" w:hAnsi="Times New Roman"/>
                <w:sz w:val="22"/>
                <w:szCs w:val="22"/>
              </w:rPr>
              <w:tab/>
              <w:t>liste prezenț</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 xml:space="preserve"> semnate de fiecare participant;</w:t>
            </w:r>
          </w:p>
          <w:p w:rsidR="00125398" w:rsidRPr="003D468E" w:rsidRDefault="00125398" w:rsidP="00125398">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w:t>
            </w:r>
            <w:r w:rsidRPr="00163B7D">
              <w:rPr>
                <w:rFonts w:ascii="Times New Roman" w:eastAsia="Times New Roman" w:hAnsi="Times New Roman"/>
                <w:sz w:val="22"/>
                <w:szCs w:val="22"/>
              </w:rPr>
              <w:tab/>
              <w:t>alte documente relevante.</w:t>
            </w:r>
          </w:p>
        </w:tc>
        <w:tc>
          <w:tcPr>
            <w:tcW w:w="2437" w:type="dxa"/>
            <w:tcMar>
              <w:left w:w="57" w:type="dxa"/>
              <w:right w:w="57" w:type="dxa"/>
            </w:tcMar>
          </w:tcPr>
          <w:p w:rsidR="00125398" w:rsidRDefault="00125398" w:rsidP="00125398">
            <w:r w:rsidRPr="00BD0BA7">
              <w:rPr>
                <w:rFonts w:ascii="Times New Roman" w:eastAsia="Calibri" w:hAnsi="Times New Roman"/>
                <w:i/>
                <w:color w:val="FF0000"/>
                <w:sz w:val="22"/>
                <w:szCs w:val="22"/>
                <w:lang w:val="ro-RO"/>
              </w:rPr>
              <w:t>se completează de către ofertant</w:t>
            </w:r>
          </w:p>
        </w:tc>
      </w:tr>
      <w:tr w:rsidR="00125398" w:rsidRPr="001C271D" w:rsidTr="00045EF4">
        <w:trPr>
          <w:trHeight w:val="566"/>
          <w:jc w:val="center"/>
        </w:trPr>
        <w:tc>
          <w:tcPr>
            <w:tcW w:w="792" w:type="dxa"/>
            <w:tcMar>
              <w:left w:w="57" w:type="dxa"/>
              <w:right w:w="57" w:type="dxa"/>
            </w:tcMar>
          </w:tcPr>
          <w:p w:rsidR="00125398" w:rsidRDefault="00521038" w:rsidP="00125398">
            <w:pPr>
              <w:spacing w:line="276" w:lineRule="auto"/>
              <w:rPr>
                <w:rFonts w:ascii="Times New Roman" w:hAnsi="Times New Roman"/>
                <w:b/>
                <w:sz w:val="22"/>
                <w:szCs w:val="22"/>
              </w:rPr>
            </w:pPr>
            <w:r>
              <w:rPr>
                <w:rFonts w:ascii="Times New Roman" w:hAnsi="Times New Roman"/>
                <w:b/>
                <w:sz w:val="22"/>
                <w:szCs w:val="22"/>
              </w:rPr>
              <w:t>7</w:t>
            </w:r>
          </w:p>
        </w:tc>
        <w:tc>
          <w:tcPr>
            <w:tcW w:w="6763" w:type="dxa"/>
            <w:tcMar>
              <w:left w:w="57" w:type="dxa"/>
              <w:right w:w="57" w:type="dxa"/>
            </w:tcMar>
          </w:tcPr>
          <w:p w:rsidR="00125398" w:rsidRPr="00163B7D" w:rsidRDefault="00125398" w:rsidP="00125398">
            <w:pPr>
              <w:suppressAutoHyphens/>
              <w:overflowPunct/>
              <w:autoSpaceDE/>
              <w:adjustRightInd/>
              <w:rPr>
                <w:rFonts w:ascii="Times New Roman" w:eastAsia="Times New Roman" w:hAnsi="Times New Roman"/>
                <w:b/>
                <w:kern w:val="3"/>
                <w:sz w:val="22"/>
                <w:szCs w:val="22"/>
                <w:u w:val="single"/>
                <w:lang w:val="ro-RO" w:eastAsia="zh-CN"/>
              </w:rPr>
            </w:pPr>
            <w:r w:rsidRPr="00163B7D">
              <w:rPr>
                <w:rFonts w:ascii="Times New Roman" w:eastAsia="Times New Roman" w:hAnsi="Times New Roman"/>
                <w:b/>
                <w:kern w:val="3"/>
                <w:sz w:val="22"/>
                <w:szCs w:val="22"/>
                <w:u w:val="single"/>
                <w:lang w:val="ro-RO" w:eastAsia="zh-CN"/>
              </w:rPr>
              <w:t>CONDIȚII IMPUSE PENTRU SECURITATEA ȘI S</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N</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TATEA ÎN MUNC</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 xml:space="preserve"> ȘI PROTECȚIA MUNCII </w:t>
            </w:r>
          </w:p>
          <w:p w:rsidR="00125398" w:rsidRPr="00163B7D" w:rsidRDefault="00125398" w:rsidP="00125398">
            <w:pPr>
              <w:suppressAutoHyphens/>
              <w:overflowPunct/>
              <w:autoSpaceDE/>
              <w:adjustRightInd/>
              <w:rPr>
                <w:rFonts w:ascii="Times New Roman" w:eastAsia="Times New Roman" w:hAnsi="Times New Roman"/>
                <w:kern w:val="3"/>
                <w:sz w:val="22"/>
                <w:szCs w:val="22"/>
                <w:lang w:val="ro-RO" w:eastAsia="zh-CN"/>
              </w:rPr>
            </w:pPr>
            <w:r w:rsidRPr="00163B7D">
              <w:rPr>
                <w:rFonts w:ascii="Times New Roman" w:eastAsia="Times New Roman" w:hAnsi="Times New Roman"/>
                <w:kern w:val="3"/>
                <w:sz w:val="22"/>
                <w:szCs w:val="22"/>
                <w:lang w:val="ro-RO" w:eastAsia="zh-CN"/>
              </w:rPr>
              <w:lastRenderedPageBreak/>
              <w:t>Prestatorul trebuie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respecte cerin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 xml:space="preserve">ele legale de securitate </w:t>
            </w:r>
            <w:r w:rsidRPr="00163B7D">
              <w:rPr>
                <w:rFonts w:ascii="Times New Roman" w:eastAsia="Times New Roman" w:hAnsi="Times New Roman" w:hint="cs"/>
                <w:kern w:val="3"/>
                <w:sz w:val="22"/>
                <w:szCs w:val="22"/>
                <w:lang w:val="ro-RO" w:eastAsia="zh-CN"/>
              </w:rPr>
              <w:t>ş</w:t>
            </w:r>
            <w:r w:rsidRPr="00163B7D">
              <w:rPr>
                <w:rFonts w:ascii="Times New Roman" w:eastAsia="Times New Roman" w:hAnsi="Times New Roman"/>
                <w:kern w:val="3"/>
                <w:sz w:val="22"/>
                <w:szCs w:val="22"/>
                <w:lang w:val="ro-RO" w:eastAsia="zh-CN"/>
              </w:rPr>
              <w:t>i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n</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tate în munc</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respectiv de protec</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ie a mediului prev</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zute de legisla</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ia în vigoare aplicabil</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fiind direct responsabil de consecin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ele nerespect</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rii acestei legisla</w:t>
            </w:r>
            <w:r w:rsidRPr="00163B7D">
              <w:rPr>
                <w:rFonts w:ascii="Times New Roman" w:eastAsia="Times New Roman" w:hAnsi="Times New Roman" w:hint="cs"/>
                <w:kern w:val="3"/>
                <w:sz w:val="22"/>
                <w:szCs w:val="22"/>
                <w:lang w:val="ro-RO" w:eastAsia="zh-CN"/>
              </w:rPr>
              <w:t>ţ</w:t>
            </w:r>
            <w:r>
              <w:rPr>
                <w:rFonts w:ascii="Times New Roman" w:eastAsia="Times New Roman" w:hAnsi="Times New Roman"/>
                <w:kern w:val="3"/>
                <w:sz w:val="22"/>
                <w:szCs w:val="22"/>
                <w:lang w:val="ro-RO" w:eastAsia="zh-CN"/>
              </w:rPr>
              <w:t>ii.</w:t>
            </w:r>
          </w:p>
        </w:tc>
        <w:tc>
          <w:tcPr>
            <w:tcW w:w="2437" w:type="dxa"/>
            <w:tcMar>
              <w:left w:w="57" w:type="dxa"/>
              <w:right w:w="57" w:type="dxa"/>
            </w:tcMar>
          </w:tcPr>
          <w:p w:rsidR="00125398" w:rsidRPr="00125398" w:rsidRDefault="00125398" w:rsidP="00125398">
            <w:pPr>
              <w:rPr>
                <w:rFonts w:ascii="Times New Roman" w:eastAsia="Calibri" w:hAnsi="Times New Roman"/>
                <w:i/>
                <w:sz w:val="22"/>
                <w:szCs w:val="22"/>
                <w:lang w:val="ro-RO"/>
              </w:rPr>
            </w:pPr>
            <w:r w:rsidRPr="00125398">
              <w:rPr>
                <w:rFonts w:ascii="Times New Roman" w:eastAsia="Calibri" w:hAnsi="Times New Roman"/>
                <w:i/>
                <w:color w:val="FF0000"/>
                <w:sz w:val="22"/>
                <w:szCs w:val="22"/>
                <w:lang w:val="ro-RO"/>
              </w:rPr>
              <w:lastRenderedPageBreak/>
              <w:t xml:space="preserve">se va completea Formularul </w:t>
            </w:r>
            <w:r w:rsidRPr="00125398">
              <w:rPr>
                <w:rFonts w:ascii="Times New Roman" w:eastAsia="Calibri" w:hAnsi="Times New Roman"/>
                <w:i/>
                <w:color w:val="FF0000"/>
                <w:sz w:val="22"/>
                <w:szCs w:val="22"/>
                <w:lang w:val="ro-RO"/>
              </w:rPr>
              <w:lastRenderedPageBreak/>
              <w:t>DECLARATIE PRIVIND S</w:t>
            </w:r>
            <w:r w:rsidRPr="00125398">
              <w:rPr>
                <w:rFonts w:ascii="Times New Roman" w:eastAsia="Calibri" w:hAnsi="Times New Roman" w:hint="cs"/>
                <w:i/>
                <w:color w:val="FF0000"/>
                <w:sz w:val="22"/>
                <w:szCs w:val="22"/>
                <w:lang w:val="ro-RO"/>
              </w:rPr>
              <w:t>Ă</w:t>
            </w:r>
            <w:r w:rsidRPr="00125398">
              <w:rPr>
                <w:rFonts w:ascii="Times New Roman" w:eastAsia="Calibri" w:hAnsi="Times New Roman"/>
                <w:i/>
                <w:color w:val="FF0000"/>
                <w:sz w:val="22"/>
                <w:szCs w:val="22"/>
                <w:lang w:val="ro-RO"/>
              </w:rPr>
              <w:t>NATATEA ȘI SECURITATEA ÎN MUNC</w:t>
            </w:r>
            <w:r w:rsidRPr="00125398">
              <w:rPr>
                <w:rFonts w:ascii="Times New Roman" w:eastAsia="Calibri" w:hAnsi="Times New Roman" w:hint="cs"/>
                <w:i/>
                <w:color w:val="FF0000"/>
                <w:sz w:val="22"/>
                <w:szCs w:val="22"/>
                <w:lang w:val="ro-RO"/>
              </w:rPr>
              <w:t>Ă</w:t>
            </w:r>
          </w:p>
        </w:tc>
      </w:tr>
      <w:tr w:rsidR="00125398" w:rsidRPr="001C271D" w:rsidTr="00045EF4">
        <w:trPr>
          <w:trHeight w:val="566"/>
          <w:jc w:val="center"/>
        </w:trPr>
        <w:tc>
          <w:tcPr>
            <w:tcW w:w="792" w:type="dxa"/>
            <w:tcMar>
              <w:left w:w="57" w:type="dxa"/>
              <w:right w:w="57" w:type="dxa"/>
            </w:tcMar>
          </w:tcPr>
          <w:p w:rsidR="00125398" w:rsidRDefault="00521038" w:rsidP="00125398">
            <w:pPr>
              <w:spacing w:line="276" w:lineRule="auto"/>
              <w:rPr>
                <w:rFonts w:ascii="Times New Roman" w:hAnsi="Times New Roman"/>
                <w:b/>
                <w:sz w:val="22"/>
                <w:szCs w:val="22"/>
              </w:rPr>
            </w:pPr>
            <w:r>
              <w:rPr>
                <w:rFonts w:ascii="Times New Roman" w:hAnsi="Times New Roman"/>
                <w:b/>
                <w:sz w:val="22"/>
                <w:szCs w:val="22"/>
              </w:rPr>
              <w:lastRenderedPageBreak/>
              <w:t>8</w:t>
            </w:r>
          </w:p>
        </w:tc>
        <w:tc>
          <w:tcPr>
            <w:tcW w:w="6763" w:type="dxa"/>
            <w:tcMar>
              <w:left w:w="57" w:type="dxa"/>
              <w:right w:w="57" w:type="dxa"/>
            </w:tcMar>
          </w:tcPr>
          <w:p w:rsidR="00125398" w:rsidRPr="001C05EC" w:rsidRDefault="00125398" w:rsidP="00125398">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125398" w:rsidRPr="003D468E" w:rsidRDefault="00125398" w:rsidP="00125398">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125398" w:rsidRPr="003D468E" w:rsidRDefault="00125398" w:rsidP="00125398">
            <w:pPr>
              <w:rPr>
                <w:rFonts w:ascii="Times New Roman" w:hAnsi="Times New Roman"/>
                <w:sz w:val="22"/>
                <w:szCs w:val="22"/>
              </w:rPr>
            </w:pPr>
            <w:r w:rsidRPr="001C271D">
              <w:rPr>
                <w:rFonts w:ascii="Times New Roman" w:eastAsia="Calibri" w:hAnsi="Times New Roman"/>
                <w:i/>
                <w:color w:val="FF0000"/>
                <w:sz w:val="22"/>
                <w:szCs w:val="22"/>
                <w:lang w:val="ro-RO"/>
              </w:rPr>
              <w:t>se completează de către ofertant</w:t>
            </w:r>
          </w:p>
        </w:tc>
      </w:tr>
    </w:tbl>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521038" w:rsidRDefault="00521038"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521038" w:rsidRDefault="0052103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jc w:val="both"/>
              <w:rPr>
                <w:rFonts w:ascii="Times New Roman" w:hAnsi="Times New Roman"/>
                <w:sz w:val="24"/>
                <w:szCs w:val="24"/>
              </w:rPr>
            </w:pPr>
            <w:r w:rsidRPr="003F4A1C">
              <w:rPr>
                <w:rFonts w:ascii="Times New Roman" w:hAnsi="Times New Roman"/>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jc w:val="both"/>
              <w:rPr>
                <w:rFonts w:ascii="Times New Roman" w:hAnsi="Times New Roman"/>
                <w:sz w:val="24"/>
                <w:szCs w:val="24"/>
              </w:rPr>
            </w:pPr>
            <w:r w:rsidRPr="003F4A1C">
              <w:rPr>
                <w:rFonts w:ascii="Times New Roman" w:hAnsi="Times New Roman"/>
                <w:sz w:val="24"/>
                <w:szCs w:val="24"/>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jc w:val="both"/>
              <w:rPr>
                <w:rFonts w:ascii="Times New Roman" w:hAnsi="Times New Roman"/>
                <w:sz w:val="24"/>
                <w:szCs w:val="24"/>
              </w:rPr>
            </w:pPr>
            <w:r w:rsidRPr="003F4A1C">
              <w:rPr>
                <w:rFonts w:ascii="Times New Roman" w:hAnsi="Times New Roman"/>
                <w:sz w:val="24"/>
                <w:szCs w:val="24"/>
              </w:rPr>
              <w:t>Funcţia în cadrul ofertantului</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Rector</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bCs/>
                <w:sz w:val="24"/>
                <w:szCs w:val="24"/>
                <w:lang w:val="ro-RO" w:eastAsia="zh-CN"/>
              </w:rPr>
            </w:pPr>
            <w:r w:rsidRPr="003F4A1C">
              <w:rPr>
                <w:rFonts w:ascii="Times New Roman" w:hAnsi="Times New Roman"/>
                <w:bCs/>
                <w:sz w:val="24"/>
                <w:szCs w:val="24"/>
                <w:lang w:val="ro-RO" w:eastAsia="zh-CN"/>
              </w:rPr>
              <w:t>PRORECTOR responsabil cu managementul financiar și strategiile administrative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bCs/>
                <w:sz w:val="24"/>
                <w:szCs w:val="24"/>
                <w:lang w:val="ro-RO" w:eastAsia="zh-CN"/>
              </w:rPr>
              <w:t>PRORECTOR responsabil cu activitatea didactică și asigurarea calității</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shd w:val="clear" w:color="auto" w:fill="FFFFFF"/>
              </w:rPr>
              <w:t xml:space="preserve">Prof. univ. dr. ec. dr. ing. habil. </w:t>
            </w:r>
            <w:r w:rsidRPr="003F4A1C">
              <w:rPr>
                <w:rFonts w:ascii="Times New Roman" w:hAnsi="Times New Roman"/>
                <w:sz w:val="24"/>
                <w:szCs w:val="24"/>
                <w:lang w:val="ro-RO" w:eastAsia="ro-RO"/>
              </w:rPr>
              <w:t>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bCs/>
                <w:sz w:val="24"/>
                <w:szCs w:val="24"/>
                <w:lang w:val="ro-RO" w:eastAsia="zh-CN"/>
              </w:rPr>
              <w:t>PRORECTOR responsabil cu activitatea de cercetare, dezvoltare, inovare și parteneriatul cu mediul economico-social</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rPr>
            </w:pPr>
            <w:r w:rsidRPr="003F4A1C">
              <w:rPr>
                <w:rFonts w:ascii="Times New Roman" w:hAnsi="Times New Roman"/>
                <w:sz w:val="24"/>
                <w:szCs w:val="24"/>
                <w:lang w:val="ro-RO"/>
              </w:rPr>
              <w:t>PRORECTOR responsabil cu strategiile universitare și parteneriatul cu studenții</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6C56B8">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C.S.U.D.</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As. dr. Nechifor Alexandru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jc w:val="both"/>
              <w:rPr>
                <w:rFonts w:ascii="Times New Roman" w:hAnsi="Times New Roman"/>
                <w:sz w:val="24"/>
                <w:szCs w:val="24"/>
                <w:lang w:val="ro-RO" w:eastAsia="zh-CN"/>
              </w:rPr>
            </w:pPr>
            <w:r w:rsidRPr="003F4A1C">
              <w:rPr>
                <w:rFonts w:ascii="Times New Roman" w:hAnsi="Times New Roman"/>
                <w:sz w:val="24"/>
                <w:szCs w:val="24"/>
                <w:lang w:val="ro-RO" w:eastAsia="zh-CN"/>
              </w:rPr>
              <w:t>PRORECTOR cu activitatea privind strategiile si relaţiile instituţionale;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Ing. Romeu HORGHIDAN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rPr>
            </w:pPr>
            <w:r w:rsidRPr="003F4A1C">
              <w:rPr>
                <w:rFonts w:ascii="Times New Roman" w:hAnsi="Times New Roman"/>
                <w:sz w:val="24"/>
                <w:szCs w:val="24"/>
                <w:lang w:val="ro-RO" w:eastAsia="ro-RO"/>
              </w:rPr>
              <w:t>Director Direcția Generală Administrativă</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zh-CN"/>
              </w:rPr>
            </w:pPr>
            <w:r w:rsidRPr="003F4A1C">
              <w:rPr>
                <w:rFonts w:ascii="Times New Roman" w:hAnsi="Times New Roman"/>
                <w:sz w:val="24"/>
                <w:szCs w:val="24"/>
                <w:lang w:val="ro-RO" w:eastAsia="zh-CN"/>
              </w:rPr>
              <w:t>Ec. Maricica FELEA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Directia Economica</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zh-CN"/>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Direcția Achiziții Publice  și Monitorizare Contracte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Sef Serviciu Interimar Serviciul Financiar</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Aurelia-Daniela MODIGA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Sef Serviciu Interimar Serviciul Contabilitate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Laura Luminița BUCUR</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Administrator financiar C.F.P</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zh-CN"/>
              </w:rPr>
              <w:t>Dragoş Alexandru OPREANU</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6C56B8">
            <w:pPr>
              <w:widowControl w:val="0"/>
              <w:jc w:val="both"/>
              <w:rPr>
                <w:rFonts w:ascii="Times New Roman" w:hAnsi="Times New Roman"/>
                <w:sz w:val="24"/>
                <w:szCs w:val="24"/>
                <w:lang w:val="ro-RO" w:eastAsia="ro-RO"/>
              </w:rPr>
            </w:pPr>
            <w:r w:rsidRPr="003F4A1C">
              <w:rPr>
                <w:rFonts w:ascii="Times New Roman" w:hAnsi="Times New Roman"/>
                <w:sz w:val="24"/>
                <w:szCs w:val="24"/>
                <w:lang w:val="ro-RO" w:eastAsia="ro-RO"/>
              </w:rPr>
              <w:t>Director Interimar Directia Juridică și Resurse Umane</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Andreea ALEXA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3F4A1C" w:rsidRDefault="003F4A1C" w:rsidP="006C56B8">
            <w:pPr>
              <w:widowControl w:val="0"/>
              <w:tabs>
                <w:tab w:val="left" w:pos="10530"/>
              </w:tabs>
              <w:jc w:val="both"/>
              <w:textAlignment w:val="top"/>
              <w:rPr>
                <w:rFonts w:ascii="Times New Roman" w:hAnsi="Times New Roman"/>
                <w:sz w:val="24"/>
                <w:szCs w:val="24"/>
                <w:lang w:val="ro-RO" w:eastAsia="ro-RO"/>
              </w:rPr>
            </w:pPr>
            <w:r w:rsidRPr="003F4A1C">
              <w:rPr>
                <w:rFonts w:ascii="Times New Roman" w:hAnsi="Times New Roman"/>
                <w:sz w:val="24"/>
                <w:szCs w:val="24"/>
                <w:lang w:val="ro-RO" w:eastAsia="ro-RO"/>
              </w:rPr>
              <w:t>Consilier juridic</w:t>
            </w:r>
          </w:p>
        </w:tc>
      </w:tr>
      <w:tr w:rsidR="00BC0FDB"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BC0FDB" w:rsidRPr="003F4A1C" w:rsidRDefault="00BC0FDB" w:rsidP="00BC0FDB">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5124F3" w:rsidP="005124F3">
            <w:pPr>
              <w:widowControl w:val="0"/>
              <w:tabs>
                <w:tab w:val="left" w:pos="10530"/>
              </w:tabs>
              <w:jc w:val="both"/>
              <w:textAlignment w:val="top"/>
              <w:rPr>
                <w:rFonts w:ascii="Times New Roman" w:hAnsi="Times New Roman"/>
                <w:sz w:val="24"/>
                <w:szCs w:val="24"/>
                <w:lang w:val="ro-RO" w:eastAsia="ro-RO"/>
              </w:rPr>
            </w:pPr>
            <w:r w:rsidRPr="005124F3">
              <w:rPr>
                <w:rFonts w:ascii="Times New Roman" w:hAnsi="Times New Roman"/>
                <w:sz w:val="24"/>
                <w:szCs w:val="24"/>
                <w:lang w:val="pt-BR" w:eastAsia="ro-RO"/>
              </w:rPr>
              <w:t>Prof. dr. Talaghir Laurențiu Gabriel</w:t>
            </w:r>
          </w:p>
        </w:tc>
        <w:tc>
          <w:tcPr>
            <w:tcW w:w="4635"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5124F3" w:rsidP="00BC0FDB">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 xml:space="preserve">Decan </w:t>
            </w:r>
            <w:r w:rsidRPr="005124F3">
              <w:rPr>
                <w:rFonts w:ascii="Times New Roman" w:hAnsi="Times New Roman"/>
                <w:sz w:val="24"/>
                <w:szCs w:val="24"/>
                <w:lang w:val="ro-RO" w:eastAsia="ro-RO"/>
              </w:rPr>
              <w:t>Departamentul de Sporturi Individuale și Kinetoterapie</w:t>
            </w:r>
          </w:p>
        </w:tc>
      </w:tr>
      <w:tr w:rsidR="00BC0FDB"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BC0FDB" w:rsidRPr="003F4A1C" w:rsidRDefault="00BC0FDB" w:rsidP="00BC0FDB">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5124F3" w:rsidP="005124F3">
            <w:pPr>
              <w:spacing w:line="276" w:lineRule="auto"/>
              <w:jc w:val="both"/>
              <w:rPr>
                <w:rFonts w:ascii="Times New Roman" w:hAnsi="Times New Roman"/>
                <w:sz w:val="24"/>
                <w:szCs w:val="24"/>
                <w:lang w:val="ro-RO" w:eastAsia="ro-RO"/>
              </w:rPr>
            </w:pPr>
            <w:r w:rsidRPr="005124F3">
              <w:rPr>
                <w:rFonts w:ascii="Times New Roman" w:hAnsi="Times New Roman"/>
                <w:sz w:val="24"/>
                <w:szCs w:val="24"/>
                <w:lang w:val="ro-RO" w:eastAsia="ro-RO"/>
              </w:rPr>
              <w:t>Conf. dr. Manolache Gabriel Marian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5124F3" w:rsidP="00BC0FDB">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 xml:space="preserve">Director departament </w:t>
            </w:r>
            <w:r w:rsidRPr="005124F3">
              <w:rPr>
                <w:rFonts w:ascii="Times New Roman" w:hAnsi="Times New Roman"/>
                <w:sz w:val="24"/>
                <w:szCs w:val="24"/>
                <w:lang w:val="ro-RO" w:eastAsia="ro-RO"/>
              </w:rPr>
              <w:t>Departamentul de Sporturi Individuale și Kinetoterapie</w:t>
            </w:r>
          </w:p>
        </w:tc>
      </w:tr>
      <w:tr w:rsidR="00BC0FDB"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BC0FDB" w:rsidRPr="003F4A1C" w:rsidRDefault="00BC0FDB" w:rsidP="00BC0FDB">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BC0FDB" w:rsidRPr="005124F3" w:rsidRDefault="005124F3" w:rsidP="005124F3">
            <w:pPr>
              <w:spacing w:line="276" w:lineRule="auto"/>
              <w:jc w:val="both"/>
              <w:rPr>
                <w:rFonts w:ascii="Times New Roman" w:hAnsi="Times New Roman"/>
                <w:sz w:val="24"/>
                <w:szCs w:val="24"/>
              </w:rPr>
            </w:pPr>
            <w:r w:rsidRPr="005124F3">
              <w:rPr>
                <w:rFonts w:ascii="Times New Roman" w:hAnsi="Times New Roman"/>
                <w:sz w:val="24"/>
                <w:szCs w:val="24"/>
                <w:lang w:val="ro-RO" w:eastAsia="ro-RO"/>
              </w:rPr>
              <w:t>Prof. dr. Nanu Liliana</w:t>
            </w:r>
          </w:p>
        </w:tc>
        <w:tc>
          <w:tcPr>
            <w:tcW w:w="4635" w:type="dxa"/>
            <w:tcBorders>
              <w:top w:val="single" w:sz="4" w:space="0" w:color="auto"/>
              <w:left w:val="single" w:sz="4" w:space="0" w:color="auto"/>
              <w:bottom w:val="single" w:sz="4" w:space="0" w:color="auto"/>
              <w:right w:val="single" w:sz="4" w:space="0" w:color="auto"/>
            </w:tcBorders>
            <w:vAlign w:val="center"/>
            <w:hideMark/>
          </w:tcPr>
          <w:p w:rsidR="00BC0FDB" w:rsidRPr="00BC0FDB" w:rsidRDefault="00BC0FDB" w:rsidP="00BC0FDB">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Profesor Știința Alimentelor, Ingineria Alimentelor, Biotehnologii și Acvacultur</w:t>
            </w:r>
            <w:r w:rsidRPr="00BC0FDB">
              <w:rPr>
                <w:rFonts w:ascii="Times New Roman" w:hAnsi="Times New Roman" w:hint="cs"/>
                <w:sz w:val="24"/>
                <w:szCs w:val="24"/>
                <w:lang w:val="ro-RO" w:eastAsia="ro-RO"/>
              </w:rPr>
              <w:t>ă</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BC0FDB" w:rsidRDefault="003F4A1C" w:rsidP="006C56B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Ec. Georgiana Ioja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BC0FDB" w:rsidRDefault="003F4A1C" w:rsidP="006C56B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financiar</w:t>
            </w:r>
          </w:p>
        </w:tc>
      </w:tr>
      <w:tr w:rsidR="003F4A1C" w:rsidRPr="003F4A1C"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3F4A1C"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BC0FDB" w:rsidRDefault="003F4A1C" w:rsidP="006C56B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Ing. 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BC0FDB" w:rsidRDefault="003F4A1C" w:rsidP="006C56B8">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bl>
    <w:p w:rsidR="003F4A1C" w:rsidRPr="003F4A1C" w:rsidRDefault="003F4A1C" w:rsidP="003F4A1C">
      <w:pPr>
        <w:rPr>
          <w:rFonts w:ascii="Times New Roman" w:hAnsi="Times New Roman"/>
          <w:i/>
          <w:sz w:val="24"/>
          <w:szCs w:val="24"/>
        </w:rPr>
      </w:pP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30" w:rsidRDefault="00560530">
      <w:r>
        <w:separator/>
      </w:r>
    </w:p>
  </w:endnote>
  <w:endnote w:type="continuationSeparator" w:id="0">
    <w:p w:rsidR="00560530" w:rsidRDefault="0056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30" w:rsidRDefault="00560530">
      <w:r>
        <w:separator/>
      </w:r>
    </w:p>
  </w:footnote>
  <w:footnote w:type="continuationSeparator" w:id="0">
    <w:p w:rsidR="00560530" w:rsidRDefault="0056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6"/>
  </w:num>
  <w:num w:numId="2">
    <w:abstractNumId w:val="14"/>
  </w:num>
  <w:num w:numId="3">
    <w:abstractNumId w:val="15"/>
  </w:num>
  <w:num w:numId="4">
    <w:abstractNumId w:val="7"/>
  </w:num>
  <w:num w:numId="5">
    <w:abstractNumId w:val="13"/>
  </w:num>
  <w:num w:numId="6">
    <w:abstractNumId w:val="10"/>
  </w:num>
  <w:num w:numId="7">
    <w:abstractNumId w:val="12"/>
  </w:num>
  <w:num w:numId="8">
    <w:abstractNumId w:val="5"/>
  </w:num>
  <w:num w:numId="9">
    <w:abstractNumId w:val="11"/>
  </w:num>
  <w:num w:numId="10">
    <w:abstractNumId w:val="8"/>
  </w:num>
  <w:num w:numId="11">
    <w:abstractNumId w:val="9"/>
  </w:num>
  <w:num w:numId="12">
    <w:abstractNumId w:val="4"/>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700253"/>
    <w:rsid w:val="0070084B"/>
    <w:rsid w:val="00700C6E"/>
    <w:rsid w:val="007012EC"/>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333E7"/>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7C4AD-E4C2-45B8-997A-249653EC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11</Pages>
  <Words>3609</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217</cp:revision>
  <cp:lastPrinted>2022-05-13T08:58:00Z</cp:lastPrinted>
  <dcterms:created xsi:type="dcterms:W3CDTF">2019-02-28T12:32:00Z</dcterms:created>
  <dcterms:modified xsi:type="dcterms:W3CDTF">2022-05-13T09:02:00Z</dcterms:modified>
</cp:coreProperties>
</file>