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003BEC"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D43C7" w:rsidRPr="00BC460A" w:rsidTr="00EB6BC8">
        <w:trPr>
          <w:trHeight w:val="635"/>
        </w:trPr>
        <w:tc>
          <w:tcPr>
            <w:tcW w:w="833" w:type="dxa"/>
            <w:vAlign w:val="center"/>
          </w:tcPr>
          <w:p w:rsidR="000D43C7" w:rsidRPr="00BC460A" w:rsidRDefault="000D43C7"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0D43C7" w:rsidRPr="000B5C4C" w:rsidRDefault="000D43C7" w:rsidP="005A0A87">
            <w:pPr>
              <w:pStyle w:val="ListParagraph"/>
              <w:spacing w:line="276" w:lineRule="auto"/>
              <w:ind w:left="0"/>
              <w:jc w:val="both"/>
              <w:outlineLvl w:val="0"/>
              <w:rPr>
                <w:rFonts w:eastAsia="Calibri"/>
                <w:snapToGrid w:val="0"/>
              </w:rPr>
            </w:pPr>
            <w:r w:rsidRPr="000B5C4C">
              <w:rPr>
                <w:rFonts w:eastAsia="Calibri"/>
                <w:snapToGrid w:val="0"/>
              </w:rPr>
              <w:t xml:space="preserve">Servicii de </w:t>
            </w:r>
            <w:r>
              <w:rPr>
                <w:rFonts w:eastAsia="Calibri"/>
                <w:snapToGrid w:val="0"/>
              </w:rPr>
              <w:t>c</w:t>
            </w:r>
            <w:r w:rsidRPr="000B5C4C">
              <w:rPr>
                <w:rFonts w:eastAsia="Calibri"/>
                <w:snapToGrid w:val="0"/>
              </w:rPr>
              <w:t>offee break</w:t>
            </w:r>
          </w:p>
        </w:tc>
        <w:tc>
          <w:tcPr>
            <w:tcW w:w="1710" w:type="dxa"/>
            <w:vAlign w:val="center"/>
          </w:tcPr>
          <w:p w:rsidR="000D43C7" w:rsidRPr="000D43C7" w:rsidRDefault="000D43C7" w:rsidP="005A0A87">
            <w:pPr>
              <w:spacing w:line="276" w:lineRule="auto"/>
              <w:jc w:val="center"/>
              <w:rPr>
                <w:rFonts w:ascii="Times New Roman" w:hAnsi="Times New Roman"/>
                <w:color w:val="000000"/>
                <w:sz w:val="24"/>
                <w:szCs w:val="24"/>
              </w:rPr>
            </w:pPr>
            <w:r w:rsidRPr="000D43C7">
              <w:rPr>
                <w:rFonts w:ascii="Times New Roman" w:hAnsi="Times New Roman"/>
                <w:color w:val="000000"/>
                <w:sz w:val="24"/>
                <w:szCs w:val="24"/>
              </w:rPr>
              <w:t>570</w:t>
            </w:r>
          </w:p>
        </w:tc>
        <w:tc>
          <w:tcPr>
            <w:tcW w:w="1170" w:type="dxa"/>
            <w:vAlign w:val="center"/>
          </w:tcPr>
          <w:p w:rsidR="000D43C7" w:rsidRPr="00BC460A" w:rsidRDefault="000D43C7" w:rsidP="00C627C4">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Pr="00BC460A" w:rsidRDefault="000D43C7" w:rsidP="00C627C4">
            <w:pPr>
              <w:jc w:val="center"/>
              <w:rPr>
                <w:rFonts w:ascii="Times New Roman" w:hAnsi="Times New Roman"/>
                <w:bCs/>
                <w:sz w:val="22"/>
                <w:szCs w:val="22"/>
              </w:rPr>
            </w:pPr>
            <w:r>
              <w:rPr>
                <w:rFonts w:ascii="Times New Roman" w:hAnsi="Times New Roman"/>
                <w:bCs/>
                <w:sz w:val="22"/>
                <w:szCs w:val="22"/>
              </w:rPr>
              <w:t>30</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D43C7" w:rsidRPr="00BC460A" w:rsidTr="00EB6BC8">
        <w:trPr>
          <w:trHeight w:val="635"/>
        </w:trPr>
        <w:tc>
          <w:tcPr>
            <w:tcW w:w="833" w:type="dxa"/>
            <w:vAlign w:val="center"/>
          </w:tcPr>
          <w:p w:rsidR="000D43C7" w:rsidRDefault="000D43C7" w:rsidP="000D43C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rsidR="000D43C7" w:rsidRPr="000B5C4C" w:rsidRDefault="000D43C7" w:rsidP="000D43C7">
            <w:pPr>
              <w:pStyle w:val="ListParagraph"/>
              <w:spacing w:line="276" w:lineRule="auto"/>
              <w:ind w:left="0"/>
              <w:jc w:val="both"/>
              <w:outlineLvl w:val="0"/>
              <w:rPr>
                <w:rFonts w:eastAsia="Calibri"/>
                <w:snapToGrid w:val="0"/>
              </w:rPr>
            </w:pPr>
            <w:r w:rsidRPr="00B27CD8">
              <w:rPr>
                <w:rFonts w:eastAsia="Calibri"/>
                <w:snapToGrid w:val="0"/>
              </w:rPr>
              <w:t>Servicii de servire masă de prânz catering</w:t>
            </w:r>
          </w:p>
        </w:tc>
        <w:tc>
          <w:tcPr>
            <w:tcW w:w="1710" w:type="dxa"/>
            <w:vAlign w:val="center"/>
          </w:tcPr>
          <w:p w:rsidR="000D43C7" w:rsidRPr="000D43C7" w:rsidRDefault="000D43C7" w:rsidP="000D43C7">
            <w:pPr>
              <w:spacing w:line="276" w:lineRule="auto"/>
              <w:jc w:val="center"/>
              <w:rPr>
                <w:rFonts w:ascii="Times New Roman" w:hAnsi="Times New Roman"/>
                <w:color w:val="000000"/>
                <w:sz w:val="24"/>
                <w:szCs w:val="24"/>
              </w:rPr>
            </w:pPr>
            <w:r w:rsidRPr="000D43C7">
              <w:rPr>
                <w:rFonts w:ascii="Times New Roman" w:hAnsi="Times New Roman"/>
                <w:color w:val="000000"/>
                <w:sz w:val="24"/>
                <w:szCs w:val="24"/>
              </w:rPr>
              <w:t>2421</w:t>
            </w:r>
          </w:p>
        </w:tc>
        <w:tc>
          <w:tcPr>
            <w:tcW w:w="1170" w:type="dxa"/>
            <w:vAlign w:val="center"/>
          </w:tcPr>
          <w:p w:rsidR="000D43C7" w:rsidRDefault="000D43C7" w:rsidP="000D43C7">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Default="000D43C7" w:rsidP="000D43C7">
            <w:pPr>
              <w:jc w:val="center"/>
              <w:rPr>
                <w:rFonts w:ascii="Times New Roman" w:hAnsi="Times New Roman"/>
                <w:bCs/>
                <w:sz w:val="22"/>
                <w:szCs w:val="22"/>
              </w:rPr>
            </w:pPr>
            <w:r>
              <w:rPr>
                <w:rFonts w:ascii="Times New Roman" w:hAnsi="Times New Roman"/>
                <w:bCs/>
                <w:sz w:val="22"/>
                <w:szCs w:val="22"/>
              </w:rPr>
              <w:t>30</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0D43C7"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2991</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0D43C7" w:rsidP="00480F20">
      <w:pPr>
        <w:ind w:left="1350"/>
        <w:jc w:val="center"/>
        <w:rPr>
          <w:rFonts w:ascii="Times New Roman" w:hAnsi="Times New Roman"/>
          <w:b/>
          <w:color w:val="000000"/>
          <w:sz w:val="24"/>
          <w:szCs w:val="24"/>
          <w:lang w:val="ro-RO"/>
        </w:rPr>
      </w:pPr>
      <w:r w:rsidRPr="002F6FFC">
        <w:rPr>
          <w:rFonts w:ascii="Times New Roman" w:hAnsi="Times New Roman"/>
          <w:b/>
          <w:snapToGrid w:val="0"/>
          <w:sz w:val="24"/>
          <w:szCs w:val="24"/>
        </w:rPr>
        <w:t xml:space="preserve">Servicii </w:t>
      </w:r>
      <w:r w:rsidRPr="002F6FFC">
        <w:rPr>
          <w:rFonts w:ascii="Times New Roman" w:hAnsi="Times New Roman"/>
          <w:b/>
          <w:color w:val="000000"/>
          <w:sz w:val="24"/>
          <w:szCs w:val="24"/>
          <w:lang w:val="ro-RO"/>
        </w:rPr>
        <w:t xml:space="preserve">de catering coffee break și servire masă de prânz pentru </w:t>
      </w:r>
      <w:r w:rsidRPr="002F6FFC">
        <w:rPr>
          <w:rFonts w:ascii="Times New Roman" w:hAnsi="Times New Roman"/>
          <w:b/>
          <w:snapToGrid w:val="0"/>
          <w:sz w:val="24"/>
          <w:szCs w:val="24"/>
        </w:rPr>
        <w:t>Training seminar for farmers BSB 1101- LOC-FOOD</w:t>
      </w:r>
      <w:r w:rsidRPr="00FF41FA">
        <w:rPr>
          <w:rFonts w:ascii="Times New Roman" w:hAnsi="Times New Roman"/>
          <w:b/>
          <w:color w:val="000000"/>
          <w:sz w:val="24"/>
          <w:szCs w:val="24"/>
          <w:lang w:val="ro-RO"/>
        </w:rPr>
        <w:t xml:space="preserve"> </w:t>
      </w:r>
      <w:r w:rsidR="00480F20" w:rsidRPr="00FF41FA">
        <w:rPr>
          <w:rFonts w:ascii="Times New Roman" w:hAnsi="Times New Roman"/>
          <w:b/>
          <w:color w:val="000000"/>
          <w:sz w:val="24"/>
          <w:szCs w:val="24"/>
          <w:lang w:val="ro-RO"/>
        </w:rPr>
        <w:t xml:space="preserve">- </w:t>
      </w:r>
      <w:r w:rsidR="00480F20">
        <w:rPr>
          <w:rFonts w:ascii="Times New Roman" w:hAnsi="Times New Roman"/>
          <w:b/>
          <w:color w:val="000000"/>
          <w:sz w:val="24"/>
          <w:szCs w:val="24"/>
          <w:lang w:val="ro-RO"/>
        </w:rPr>
        <w:t>”</w:t>
      </w:r>
      <w:r w:rsidR="00480F20" w:rsidRPr="00FF41FA">
        <w:rPr>
          <w:rFonts w:ascii="Times New Roman" w:hAnsi="Times New Roman"/>
          <w:b/>
          <w:color w:val="000000"/>
          <w:sz w:val="24"/>
          <w:szCs w:val="24"/>
          <w:lang w:val="ro-RO"/>
        </w:rPr>
        <w:t>Local development and cross border cooperation in the area of agricultural products and traditional food</w:t>
      </w:r>
      <w:r w:rsidR="00480F20">
        <w:rPr>
          <w:rFonts w:ascii="Times New Roman" w:hAnsi="Times New Roman"/>
          <w:b/>
          <w:color w:val="000000"/>
          <w:sz w:val="24"/>
          <w:szCs w:val="24"/>
          <w:lang w:val="ro-RO"/>
        </w:rPr>
        <w:t>”</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A00888" w:rsidRPr="00A00888" w:rsidRDefault="000D43C7" w:rsidP="00A00888">
            <w:pPr>
              <w:jc w:val="both"/>
              <w:rPr>
                <w:rFonts w:ascii="Times New Roman" w:hAnsi="Times New Roman"/>
                <w:sz w:val="24"/>
                <w:szCs w:val="24"/>
                <w:lang w:val="ro-RO"/>
              </w:rPr>
            </w:pPr>
            <w:r w:rsidRPr="002F6FFC">
              <w:rPr>
                <w:rFonts w:ascii="Times New Roman" w:hAnsi="Times New Roman"/>
                <w:b/>
                <w:snapToGrid w:val="0"/>
                <w:sz w:val="24"/>
                <w:szCs w:val="24"/>
              </w:rPr>
              <w:t xml:space="preserve">Servicii </w:t>
            </w:r>
            <w:r w:rsidRPr="002F6FFC">
              <w:rPr>
                <w:rFonts w:ascii="Times New Roman" w:hAnsi="Times New Roman"/>
                <w:b/>
                <w:color w:val="000000"/>
                <w:sz w:val="24"/>
                <w:szCs w:val="24"/>
                <w:lang w:val="ro-RO"/>
              </w:rPr>
              <w:t xml:space="preserve">de catering coffee break și servire masă de prânz pentru </w:t>
            </w:r>
            <w:r w:rsidRPr="002F6FFC">
              <w:rPr>
                <w:rFonts w:ascii="Times New Roman" w:hAnsi="Times New Roman"/>
                <w:b/>
                <w:snapToGrid w:val="0"/>
                <w:sz w:val="24"/>
                <w:szCs w:val="24"/>
              </w:rPr>
              <w:t xml:space="preserve">Training seminar for farmers BSB 1101- LOC-FOOD- Local development and cross border cooperation in the area of agricultural products and traditional food </w:t>
            </w:r>
            <w:r w:rsidRPr="002F6FFC">
              <w:rPr>
                <w:rFonts w:ascii="Times New Roman" w:hAnsi="Times New Roman"/>
                <w:snapToGrid w:val="0"/>
                <w:sz w:val="24"/>
                <w:szCs w:val="24"/>
              </w:rPr>
              <w:t xml:space="preserve">  </w:t>
            </w:r>
            <w:r w:rsidRPr="002F6FFC">
              <w:rPr>
                <w:rFonts w:ascii="Times New Roman" w:hAnsi="Times New Roman"/>
                <w:sz w:val="24"/>
                <w:szCs w:val="24"/>
                <w:lang w:val="ro-RO"/>
              </w:rPr>
              <w:t xml:space="preserve">proiect cofinanțat din Programul Operational Comun Bazinul Marii Negre 2014-2020. </w:t>
            </w:r>
            <w:r w:rsidR="00A00888" w:rsidRPr="00A00888">
              <w:rPr>
                <w:rFonts w:ascii="Times New Roman" w:hAnsi="Times New Roman"/>
                <w:sz w:val="24"/>
                <w:szCs w:val="24"/>
                <w:lang w:val="ro-RO"/>
              </w:rPr>
              <w:t xml:space="preserve">Evenimentul va avea loc la </w:t>
            </w:r>
            <w:r w:rsidR="00A00888" w:rsidRPr="00A00888">
              <w:rPr>
                <w:rFonts w:ascii="Times New Roman" w:hAnsi="Times New Roman"/>
                <w:b/>
                <w:bCs/>
                <w:sz w:val="24"/>
                <w:szCs w:val="24"/>
                <w:lang w:val="ro-RO"/>
              </w:rPr>
              <w:t>Aula Institutului de Cercetare Dezvoltare pentru Creșterea Ovinelor si Caprinelor Palas Constanta, str IC Bratianu 248, Constanta.</w:t>
            </w:r>
          </w:p>
          <w:p w:rsidR="00480F20" w:rsidRPr="00991F13" w:rsidRDefault="00480F20" w:rsidP="00251244">
            <w:pPr>
              <w:jc w:val="both"/>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 xml:space="preserve">Data organizare </w:t>
            </w:r>
            <w:r w:rsidR="000D43C7">
              <w:rPr>
                <w:rFonts w:ascii="Times New Roman" w:hAnsi="Times New Roman"/>
                <w:snapToGrid w:val="0"/>
                <w:sz w:val="22"/>
                <w:szCs w:val="22"/>
                <w:lang w:val="ro-RO"/>
              </w:rPr>
              <w:t>2</w:t>
            </w:r>
            <w:r w:rsidR="00A00888">
              <w:rPr>
                <w:rFonts w:ascii="Times New Roman" w:hAnsi="Times New Roman"/>
                <w:snapToGrid w:val="0"/>
                <w:sz w:val="22"/>
                <w:szCs w:val="22"/>
                <w:lang w:val="ro-RO"/>
              </w:rPr>
              <w:t>5</w:t>
            </w:r>
            <w:r w:rsidRPr="00991F13">
              <w:rPr>
                <w:rFonts w:ascii="Times New Roman" w:hAnsi="Times New Roman"/>
                <w:b/>
                <w:snapToGrid w:val="0"/>
                <w:color w:val="000000"/>
                <w:sz w:val="22"/>
                <w:szCs w:val="22"/>
                <w:lang w:val="ro-RO"/>
              </w:rPr>
              <w:t xml:space="preserve"> </w:t>
            </w:r>
            <w:r w:rsidR="000D43C7">
              <w:rPr>
                <w:rFonts w:ascii="Times New Roman" w:hAnsi="Times New Roman"/>
                <w:b/>
                <w:snapToGrid w:val="0"/>
                <w:color w:val="000000"/>
                <w:sz w:val="22"/>
                <w:szCs w:val="22"/>
                <w:lang w:val="ro-RO"/>
              </w:rPr>
              <w:t>noiembrie</w:t>
            </w:r>
            <w:r w:rsidRPr="00991F13">
              <w:rPr>
                <w:rFonts w:ascii="Times New Roman" w:hAnsi="Times New Roman"/>
                <w:b/>
                <w:snapToGrid w:val="0"/>
                <w:color w:val="000000"/>
                <w:sz w:val="22"/>
                <w:szCs w:val="22"/>
                <w:lang w:val="ro-RO"/>
              </w:rPr>
              <w:t xml:space="preserve"> 2022.</w:t>
            </w:r>
          </w:p>
          <w:p w:rsidR="00480F20" w:rsidRPr="00991F13" w:rsidRDefault="000D43C7" w:rsidP="00251244">
            <w:pPr>
              <w:jc w:val="both"/>
              <w:rPr>
                <w:rFonts w:ascii="Times New Roman" w:hAnsi="Times New Roman"/>
                <w:snapToGrid w:val="0"/>
                <w:sz w:val="22"/>
                <w:szCs w:val="22"/>
                <w:lang w:val="ro-RO"/>
              </w:rPr>
            </w:pPr>
            <w:r>
              <w:rPr>
                <w:rFonts w:ascii="Times New Roman" w:hAnsi="Times New Roman"/>
                <w:snapToGrid w:val="0"/>
                <w:sz w:val="22"/>
                <w:szCs w:val="22"/>
                <w:lang w:val="ro-RO"/>
              </w:rPr>
              <w:t>Numar participanti: 3</w:t>
            </w:r>
            <w:r w:rsidR="00480F20" w:rsidRPr="00991F13">
              <w:rPr>
                <w:rFonts w:ascii="Times New Roman" w:hAnsi="Times New Roman"/>
                <w:snapToGrid w:val="0"/>
                <w:sz w:val="22"/>
                <w:szCs w:val="22"/>
                <w:lang w:val="ro-RO"/>
              </w:rPr>
              <w:t>0 persoane</w:t>
            </w:r>
          </w:p>
        </w:tc>
        <w:tc>
          <w:tcPr>
            <w:tcW w:w="6480" w:type="dxa"/>
            <w:tcMar>
              <w:left w:w="57" w:type="dxa"/>
              <w:right w:w="57" w:type="dxa"/>
            </w:tcMar>
            <w:vAlign w:val="center"/>
          </w:tcPr>
          <w:p w:rsidR="00C93552" w:rsidRPr="00991F13" w:rsidRDefault="006F564E" w:rsidP="006F564E">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480F20" w:rsidRPr="000D43C7" w:rsidRDefault="000D43C7" w:rsidP="000D43C7">
            <w:pPr>
              <w:ind w:left="-24"/>
              <w:jc w:val="both"/>
              <w:rPr>
                <w:b/>
                <w:snapToGrid w:val="0"/>
                <w:sz w:val="22"/>
                <w:szCs w:val="22"/>
                <w:lang w:val="ro-RO"/>
              </w:rPr>
            </w:pPr>
            <w:r w:rsidRPr="000D43C7">
              <w:rPr>
                <w:rFonts w:ascii="Times New Roman" w:hAnsi="Times New Roman"/>
                <w:b/>
                <w:snapToGrid w:val="0"/>
                <w:sz w:val="22"/>
                <w:szCs w:val="22"/>
                <w:lang w:val="ro-RO"/>
              </w:rPr>
              <w:t>1.</w:t>
            </w:r>
            <w:r>
              <w:rPr>
                <w:b/>
                <w:snapToGrid w:val="0"/>
                <w:sz w:val="22"/>
                <w:szCs w:val="22"/>
                <w:lang w:val="ro-RO"/>
              </w:rPr>
              <w:t xml:space="preserve"> </w:t>
            </w:r>
            <w:r w:rsidR="00480F20" w:rsidRPr="000D43C7">
              <w:rPr>
                <w:rFonts w:ascii="Times New Roman" w:hAnsi="Times New Roman"/>
                <w:b/>
                <w:snapToGrid w:val="0"/>
                <w:sz w:val="22"/>
                <w:szCs w:val="22"/>
                <w:lang w:val="ro-RO"/>
              </w:rPr>
              <w:t>Cofee break</w:t>
            </w:r>
          </w:p>
          <w:p w:rsidR="000D43C7" w:rsidRPr="00750FA4" w:rsidRDefault="000D43C7" w:rsidP="000D43C7">
            <w:pPr>
              <w:jc w:val="both"/>
              <w:rPr>
                <w:rFonts w:ascii="Times New Roman" w:hAnsi="Times New Roman"/>
                <w:b/>
                <w:snapToGrid w:val="0"/>
                <w:sz w:val="24"/>
                <w:szCs w:val="24"/>
                <w:lang w:val="ro-RO"/>
              </w:rPr>
            </w:pPr>
            <w:r w:rsidRPr="00750FA4">
              <w:rPr>
                <w:rFonts w:ascii="Times New Roman" w:hAnsi="Times New Roman"/>
                <w:snapToGrid w:val="0"/>
                <w:sz w:val="24"/>
                <w:szCs w:val="24"/>
                <w:lang w:val="ro-RO"/>
              </w:rPr>
              <w:t>Data organizare 2</w:t>
            </w:r>
            <w:r w:rsidR="00A00888">
              <w:rPr>
                <w:rFonts w:ascii="Times New Roman" w:hAnsi="Times New Roman"/>
                <w:snapToGrid w:val="0"/>
                <w:sz w:val="24"/>
                <w:szCs w:val="24"/>
                <w:lang w:val="ro-RO"/>
              </w:rPr>
              <w:t>5</w:t>
            </w:r>
            <w:r w:rsidRPr="00750FA4">
              <w:rPr>
                <w:rFonts w:ascii="Times New Roman" w:hAnsi="Times New Roman"/>
                <w:b/>
                <w:snapToGrid w:val="0"/>
                <w:color w:val="000000"/>
                <w:sz w:val="24"/>
                <w:szCs w:val="24"/>
                <w:lang w:val="ro-RO"/>
              </w:rPr>
              <w:t xml:space="preserve"> noiembrie 2022.</w:t>
            </w:r>
          </w:p>
          <w:p w:rsidR="000D43C7" w:rsidRDefault="000D43C7" w:rsidP="000D43C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Numar participanti:</w:t>
            </w:r>
            <w:r>
              <w:rPr>
                <w:rFonts w:ascii="Times New Roman" w:hAnsi="Times New Roman"/>
                <w:snapToGrid w:val="0"/>
                <w:sz w:val="24"/>
                <w:szCs w:val="24"/>
                <w:lang w:val="ro-RO"/>
              </w:rPr>
              <w:t xml:space="preserve"> 30</w:t>
            </w:r>
            <w:r w:rsidRPr="00E7392D">
              <w:rPr>
                <w:rFonts w:ascii="Times New Roman" w:hAnsi="Times New Roman"/>
                <w:snapToGrid w:val="0"/>
                <w:sz w:val="24"/>
                <w:szCs w:val="24"/>
                <w:lang w:val="ro-RO"/>
              </w:rPr>
              <w:t xml:space="preserve"> pers</w:t>
            </w:r>
            <w:r>
              <w:rPr>
                <w:rFonts w:ascii="Times New Roman" w:hAnsi="Times New Roman"/>
                <w:snapToGrid w:val="0"/>
                <w:sz w:val="24"/>
                <w:szCs w:val="24"/>
                <w:lang w:val="ro-RO"/>
              </w:rPr>
              <w:t>oane</w:t>
            </w:r>
          </w:p>
          <w:p w:rsidR="000D43C7" w:rsidRPr="000107E1" w:rsidRDefault="000D43C7" w:rsidP="000D43C7">
            <w:pPr>
              <w:jc w:val="both"/>
              <w:rPr>
                <w:rFonts w:ascii="Times New Roman" w:hAnsi="Times New Roman"/>
                <w:b/>
                <w:snapToGrid w:val="0"/>
                <w:sz w:val="16"/>
                <w:szCs w:val="16"/>
                <w:lang w:val="ro-RO"/>
              </w:rPr>
            </w:pPr>
          </w:p>
          <w:p w:rsidR="000D43C7" w:rsidRDefault="000D43C7" w:rsidP="000D43C7">
            <w:pPr>
              <w:rPr>
                <w:rFonts w:ascii="Times New Roman" w:hAnsi="Times New Roman"/>
                <w:snapToGrid w:val="0"/>
                <w:sz w:val="24"/>
                <w:szCs w:val="24"/>
                <w:lang w:val="ro-RO"/>
              </w:rPr>
            </w:pPr>
            <w:r w:rsidRPr="00E7392D">
              <w:rPr>
                <w:rFonts w:ascii="Times New Roman" w:hAnsi="Times New Roman"/>
                <w:snapToGrid w:val="0"/>
                <w:sz w:val="24"/>
                <w:szCs w:val="24"/>
                <w:lang w:val="ro-RO"/>
              </w:rPr>
              <w:t>Tip servire: bufet tip cocktail</w:t>
            </w:r>
          </w:p>
          <w:p w:rsidR="000D43C7" w:rsidRPr="00E7392D" w:rsidRDefault="000D43C7" w:rsidP="000D43C7">
            <w:pPr>
              <w:rPr>
                <w:rFonts w:ascii="Times New Roman" w:hAnsi="Times New Roman"/>
                <w:snapToGrid w:val="0"/>
                <w:sz w:val="24"/>
                <w:szCs w:val="24"/>
                <w:lang w:val="ro-RO"/>
              </w:rPr>
            </w:pPr>
            <w:r w:rsidRPr="00E7392D">
              <w:rPr>
                <w:rFonts w:ascii="Times New Roman" w:hAnsi="Times New Roman"/>
                <w:snapToGrid w:val="0"/>
                <w:sz w:val="24"/>
                <w:szCs w:val="24"/>
                <w:lang w:val="ro-RO"/>
              </w:rPr>
              <w:t>Logistica asigurat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amenajare buffet cu mese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 de mas</w:t>
            </w:r>
            <w:r>
              <w:rPr>
                <w:rFonts w:ascii="Times New Roman" w:hAnsi="Times New Roman"/>
                <w:snapToGrid w:val="0"/>
                <w:sz w:val="24"/>
                <w:szCs w:val="24"/>
                <w:lang w:val="ro-RO"/>
              </w:rPr>
              <w:t>ă;</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platouri inox / sticl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elan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cle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ti inox</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farfurii desert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fructe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pahare din sticl</w:t>
            </w:r>
            <w:r>
              <w:rPr>
                <w:rFonts w:ascii="Times New Roman" w:hAnsi="Times New Roman"/>
                <w:snapToGrid w:val="0"/>
                <w:sz w:val="24"/>
                <w:szCs w:val="24"/>
                <w:lang w:val="ro-RO"/>
              </w:rPr>
              <w:t>ă;</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ce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 xml:space="preserve">ti cafea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w:t>
            </w:r>
            <w:r>
              <w:rPr>
                <w:rFonts w:ascii="Times New Roman" w:hAnsi="Times New Roman"/>
                <w:snapToGrid w:val="0"/>
                <w:sz w:val="24"/>
                <w:szCs w:val="24"/>
                <w:lang w:val="ro-RO"/>
              </w:rPr>
              <w:t>ă</w:t>
            </w:r>
            <w:r w:rsidRPr="00E7392D">
              <w:rPr>
                <w:rFonts w:ascii="Times New Roman" w:hAnsi="Times New Roman"/>
                <w:snapToGrid w:val="0"/>
                <w:sz w:val="24"/>
                <w:szCs w:val="24"/>
                <w:lang w:val="ro-RO"/>
              </w:rPr>
              <w:t>ni ceai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dispensere din inox pentru bauturi calde (cafea si ceai)</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spatule,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erve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alte consumabile</w:t>
            </w:r>
            <w:r>
              <w:rPr>
                <w:rFonts w:ascii="Times New Roman" w:hAnsi="Times New Roman"/>
                <w:snapToGrid w:val="0"/>
                <w:sz w:val="24"/>
                <w:szCs w:val="24"/>
                <w:lang w:val="ro-RO"/>
              </w:rPr>
              <w:t>;</w:t>
            </w:r>
          </w:p>
          <w:p w:rsidR="000D43C7" w:rsidRPr="00E7392D" w:rsidRDefault="000D43C7" w:rsidP="000D43C7">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 personal calificat</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Structura meniu  coffee/persoan</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cafea</w:t>
            </w:r>
            <w:r>
              <w:rPr>
                <w:rFonts w:ascii="Times New Roman" w:hAnsi="Times New Roman"/>
                <w:snapToGrid w:val="0"/>
                <w:sz w:val="24"/>
                <w:szCs w:val="24"/>
                <w:lang w:val="ro-RO"/>
              </w:rPr>
              <w:t xml:space="preserve">  100 ml;</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ceai, 200 ml (3 sortimente)</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xml:space="preserve">- zahar alb/brun, </w:t>
            </w:r>
            <w:r>
              <w:rPr>
                <w:rFonts w:ascii="Times New Roman" w:hAnsi="Times New Roman"/>
                <w:snapToGrid w:val="0"/>
                <w:sz w:val="24"/>
                <w:szCs w:val="24"/>
                <w:lang w:val="ro-RO"/>
              </w:rPr>
              <w:t>î</w:t>
            </w:r>
            <w:r w:rsidRPr="00E7392D">
              <w:rPr>
                <w:rFonts w:ascii="Times New Roman" w:hAnsi="Times New Roman"/>
                <w:snapToGrid w:val="0"/>
                <w:sz w:val="24"/>
                <w:szCs w:val="24"/>
                <w:lang w:val="ro-RO"/>
              </w:rPr>
              <w:t>ndulcitor, lapte condensat, lam</w:t>
            </w:r>
            <w:r>
              <w:rPr>
                <w:rFonts w:ascii="Times New Roman" w:hAnsi="Times New Roman"/>
                <w:snapToGrid w:val="0"/>
                <w:sz w:val="24"/>
                <w:szCs w:val="24"/>
                <w:lang w:val="ro-RO"/>
              </w:rPr>
              <w:t>â</w:t>
            </w:r>
            <w:r w:rsidRPr="00E7392D">
              <w:rPr>
                <w:rFonts w:ascii="Times New Roman" w:hAnsi="Times New Roman"/>
                <w:snapToGrid w:val="0"/>
                <w:sz w:val="24"/>
                <w:szCs w:val="24"/>
                <w:lang w:val="ro-RO"/>
              </w:rPr>
              <w:t>ie feliat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miere de albine </w:t>
            </w:r>
            <w:r>
              <w:rPr>
                <w:rFonts w:ascii="Times New Roman" w:hAnsi="Times New Roman"/>
                <w:snapToGrid w:val="0"/>
                <w:sz w:val="24"/>
                <w:szCs w:val="24"/>
                <w:lang w:val="ro-RO"/>
              </w:rPr>
              <w:t>–</w:t>
            </w:r>
            <w:r w:rsidRPr="00E7392D">
              <w:rPr>
                <w:rFonts w:ascii="Times New Roman" w:hAnsi="Times New Roman"/>
                <w:snapToGrid w:val="0"/>
                <w:sz w:val="24"/>
                <w:szCs w:val="24"/>
                <w:lang w:val="ro-RO"/>
              </w:rPr>
              <w:t xml:space="preserve"> nelimitat</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ap</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mineral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carbogazoas</w:t>
            </w:r>
            <w:r>
              <w:rPr>
                <w:rFonts w:ascii="Times New Roman" w:hAnsi="Times New Roman"/>
                <w:snapToGrid w:val="0"/>
                <w:sz w:val="24"/>
                <w:szCs w:val="24"/>
                <w:lang w:val="ro-RO"/>
              </w:rPr>
              <w:t>ă</w:t>
            </w:r>
            <w:r w:rsidRPr="00E7392D">
              <w:rPr>
                <w:rFonts w:ascii="Times New Roman" w:hAnsi="Times New Roman"/>
                <w:snapToGrid w:val="0"/>
                <w:sz w:val="24"/>
                <w:szCs w:val="24"/>
                <w:lang w:val="ro-RO"/>
              </w:rPr>
              <w:t>/plat</w:t>
            </w:r>
            <w:r>
              <w:rPr>
                <w:rFonts w:ascii="Times New Roman" w:hAnsi="Times New Roman"/>
                <w:snapToGrid w:val="0"/>
                <w:sz w:val="24"/>
                <w:szCs w:val="24"/>
                <w:lang w:val="ro-RO"/>
              </w:rPr>
              <w:t>ă;</w:t>
            </w:r>
          </w:p>
          <w:p w:rsidR="00901D13" w:rsidRPr="00A57434"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produse de patiserie</w:t>
            </w:r>
            <w:r>
              <w:rPr>
                <w:rFonts w:ascii="Times New Roman" w:hAnsi="Times New Roman"/>
                <w:snapToGrid w:val="0"/>
                <w:sz w:val="24"/>
                <w:szCs w:val="24"/>
                <w:lang w:val="ro-RO"/>
              </w:rPr>
              <w:t xml:space="preserve"> – cofetărie </w:t>
            </w:r>
            <w:r w:rsidRPr="007A7EDE">
              <w:rPr>
                <w:rFonts w:ascii="Times New Roman" w:hAnsi="Times New Roman"/>
                <w:snapToGrid w:val="0"/>
                <w:sz w:val="24"/>
                <w:szCs w:val="24"/>
                <w:lang w:val="ro-RO"/>
              </w:rPr>
              <w:t>(nu se accepta produse congelate)</w:t>
            </w:r>
            <w:r>
              <w:rPr>
                <w:rFonts w:ascii="Times New Roman" w:hAnsi="Times New Roman"/>
                <w:snapToGrid w:val="0"/>
                <w:sz w:val="24"/>
                <w:szCs w:val="24"/>
                <w:lang w:val="ro-RO"/>
              </w:rPr>
              <w:t xml:space="preserve"> 150 g.</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0D43C7" w:rsidRPr="00991F13" w:rsidTr="000D43C7">
        <w:trPr>
          <w:trHeight w:val="251"/>
          <w:jc w:val="center"/>
        </w:trPr>
        <w:tc>
          <w:tcPr>
            <w:tcW w:w="715" w:type="dxa"/>
            <w:tcMar>
              <w:left w:w="57" w:type="dxa"/>
              <w:right w:w="57" w:type="dxa"/>
            </w:tcMar>
          </w:tcPr>
          <w:p w:rsidR="000D43C7" w:rsidRDefault="00251244" w:rsidP="000D43C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0D43C7" w:rsidRPr="000D43C7" w:rsidRDefault="000D43C7" w:rsidP="000D43C7">
            <w:pPr>
              <w:jc w:val="both"/>
              <w:rPr>
                <w:rFonts w:ascii="Times New Roman" w:hAnsi="Times New Roman"/>
                <w:b/>
                <w:snapToGrid w:val="0"/>
                <w:sz w:val="22"/>
                <w:szCs w:val="22"/>
                <w:lang w:val="ro-RO"/>
              </w:rPr>
            </w:pPr>
            <w:r>
              <w:rPr>
                <w:rFonts w:ascii="Times New Roman" w:hAnsi="Times New Roman"/>
                <w:b/>
                <w:snapToGrid w:val="0"/>
                <w:sz w:val="22"/>
                <w:szCs w:val="22"/>
                <w:lang w:val="ro-RO"/>
              </w:rPr>
              <w:t xml:space="preserve">2. </w:t>
            </w:r>
            <w:r w:rsidRPr="000D43C7">
              <w:rPr>
                <w:rFonts w:ascii="Times New Roman" w:hAnsi="Times New Roman"/>
                <w:b/>
                <w:snapToGrid w:val="0"/>
                <w:sz w:val="22"/>
                <w:szCs w:val="22"/>
                <w:lang w:val="ro-RO"/>
              </w:rPr>
              <w:t>Masă de pranz</w:t>
            </w:r>
          </w:p>
          <w:p w:rsidR="000D43C7" w:rsidRPr="000D43C7" w:rsidRDefault="000D43C7" w:rsidP="000D43C7">
            <w:pPr>
              <w:jc w:val="both"/>
              <w:rPr>
                <w:rFonts w:ascii="Times New Roman" w:hAnsi="Times New Roman"/>
                <w:b/>
                <w:snapToGrid w:val="0"/>
                <w:color w:val="000000"/>
                <w:sz w:val="22"/>
                <w:szCs w:val="22"/>
                <w:lang w:val="ro-RO"/>
              </w:rPr>
            </w:pPr>
            <w:r w:rsidRPr="000D43C7">
              <w:rPr>
                <w:rFonts w:ascii="Times New Roman" w:hAnsi="Times New Roman"/>
                <w:snapToGrid w:val="0"/>
                <w:sz w:val="22"/>
                <w:szCs w:val="22"/>
                <w:lang w:val="ro-RO"/>
              </w:rPr>
              <w:t>Data organizare 2</w:t>
            </w:r>
            <w:r w:rsidR="00A00888">
              <w:rPr>
                <w:rFonts w:ascii="Times New Roman" w:hAnsi="Times New Roman"/>
                <w:snapToGrid w:val="0"/>
                <w:sz w:val="22"/>
                <w:szCs w:val="22"/>
                <w:lang w:val="ro-RO"/>
              </w:rPr>
              <w:t>5</w:t>
            </w:r>
            <w:r w:rsidRPr="000D43C7">
              <w:rPr>
                <w:rFonts w:ascii="Times New Roman" w:hAnsi="Times New Roman"/>
                <w:b/>
                <w:snapToGrid w:val="0"/>
                <w:color w:val="000000"/>
                <w:sz w:val="22"/>
                <w:szCs w:val="22"/>
                <w:lang w:val="ro-RO"/>
              </w:rPr>
              <w:t xml:space="preserve"> noiembrie 2022.</w:t>
            </w:r>
          </w:p>
          <w:p w:rsidR="000D43C7" w:rsidRPr="000D43C7" w:rsidRDefault="000D43C7" w:rsidP="000D43C7">
            <w:pPr>
              <w:jc w:val="both"/>
              <w:rPr>
                <w:rFonts w:ascii="Times New Roman" w:hAnsi="Times New Roman"/>
                <w:snapToGrid w:val="0"/>
                <w:sz w:val="22"/>
                <w:szCs w:val="22"/>
                <w:lang w:val="ro-RO"/>
              </w:rPr>
            </w:pPr>
            <w:r w:rsidRPr="000D43C7">
              <w:rPr>
                <w:rFonts w:ascii="Times New Roman" w:hAnsi="Times New Roman"/>
                <w:snapToGrid w:val="0"/>
                <w:sz w:val="22"/>
                <w:szCs w:val="22"/>
                <w:lang w:val="ro-RO"/>
              </w:rPr>
              <w:t>Numar participanti: 30 persoane</w:t>
            </w:r>
          </w:p>
          <w:p w:rsidR="000D43C7" w:rsidRPr="000D43C7" w:rsidRDefault="000D43C7" w:rsidP="000D43C7">
            <w:pPr>
              <w:ind w:firstLine="720"/>
              <w:jc w:val="both"/>
              <w:rPr>
                <w:rFonts w:ascii="Times New Roman" w:hAnsi="Times New Roman"/>
                <w:b/>
                <w:snapToGrid w:val="0"/>
                <w:sz w:val="22"/>
                <w:szCs w:val="22"/>
                <w:lang w:val="ro-RO"/>
              </w:rPr>
            </w:pPr>
          </w:p>
          <w:p w:rsidR="000D43C7" w:rsidRPr="000D43C7" w:rsidRDefault="000D43C7" w:rsidP="000D43C7">
            <w:pPr>
              <w:jc w:val="both"/>
              <w:rPr>
                <w:rFonts w:ascii="Times New Roman" w:hAnsi="Times New Roman"/>
                <w:snapToGrid w:val="0"/>
                <w:color w:val="FF0000"/>
                <w:sz w:val="22"/>
                <w:szCs w:val="22"/>
                <w:lang w:val="ro-RO"/>
              </w:rPr>
            </w:pPr>
            <w:r w:rsidRPr="000D43C7">
              <w:rPr>
                <w:rFonts w:ascii="Times New Roman" w:hAnsi="Times New Roman"/>
                <w:snapToGrid w:val="0"/>
                <w:sz w:val="22"/>
                <w:szCs w:val="22"/>
                <w:lang w:val="ro-RO"/>
              </w:rPr>
              <w:t xml:space="preserve">Locatie: </w:t>
            </w:r>
            <w:r w:rsidR="00A00888" w:rsidRPr="00A00888">
              <w:rPr>
                <w:rFonts w:ascii="Times New Roman" w:hAnsi="Times New Roman"/>
                <w:snapToGrid w:val="0"/>
                <w:sz w:val="22"/>
                <w:szCs w:val="22"/>
                <w:lang w:val="ro-RO"/>
              </w:rPr>
              <w:t>Aula Institutului de Cercetare Dezvoltare pentru Creșterea Ovinelor si Caprinelor Palas Constanta,</w:t>
            </w:r>
            <w:r w:rsidR="00AB61CB">
              <w:rPr>
                <w:rFonts w:ascii="Times New Roman" w:hAnsi="Times New Roman"/>
                <w:snapToGrid w:val="0"/>
                <w:sz w:val="22"/>
                <w:szCs w:val="22"/>
                <w:lang w:val="ro-RO"/>
              </w:rPr>
              <w:t xml:space="preserve"> str IC Bratianu 248, Constanț</w:t>
            </w:r>
            <w:r w:rsidR="00A00888">
              <w:rPr>
                <w:rFonts w:ascii="Times New Roman" w:hAnsi="Times New Roman"/>
                <w:snapToGrid w:val="0"/>
                <w:sz w:val="22"/>
                <w:szCs w:val="22"/>
                <w:lang w:val="ro-RO"/>
              </w:rPr>
              <w:t>a</w:t>
            </w:r>
            <w:r w:rsidR="00AB61CB">
              <w:rPr>
                <w:rFonts w:ascii="Times New Roman" w:hAnsi="Times New Roman"/>
                <w:snapToGrid w:val="0"/>
                <w:sz w:val="22"/>
                <w:szCs w:val="22"/>
                <w:lang w:val="ro-RO"/>
              </w:rPr>
              <w:t xml:space="preserve">, </w:t>
            </w:r>
            <w:r w:rsidRPr="000D43C7">
              <w:rPr>
                <w:rFonts w:ascii="Times New Roman" w:hAnsi="Times New Roman"/>
                <w:snapToGrid w:val="0"/>
                <w:sz w:val="22"/>
                <w:szCs w:val="22"/>
                <w:lang w:val="ro-RO"/>
              </w:rPr>
              <w:t>sau echivalent la  restaurant/sala de mese la castigatorul licitatiei, dacă acesta pune la dispozitie și sala de mese.</w:t>
            </w:r>
          </w:p>
          <w:p w:rsidR="000D43C7" w:rsidRPr="000D43C7" w:rsidRDefault="000D43C7" w:rsidP="000D43C7">
            <w:pPr>
              <w:jc w:val="both"/>
              <w:rPr>
                <w:rFonts w:ascii="Times New Roman" w:hAnsi="Times New Roman"/>
                <w:snapToGrid w:val="0"/>
                <w:sz w:val="22"/>
                <w:szCs w:val="22"/>
                <w:lang w:val="ro-RO"/>
              </w:rPr>
            </w:pPr>
            <w:r w:rsidRPr="000D43C7">
              <w:rPr>
                <w:rFonts w:ascii="Times New Roman" w:hAnsi="Times New Roman"/>
                <w:snapToGrid w:val="0"/>
                <w:sz w:val="22"/>
                <w:szCs w:val="22"/>
                <w:lang w:val="ro-RO"/>
              </w:rPr>
              <w:t>Prestatorul va asigura servirea mesei, precum și personalul necesar realizării serviciilor contractate (servire masă, asigurare debarasări).</w:t>
            </w:r>
          </w:p>
          <w:p w:rsidR="000D43C7" w:rsidRPr="000D43C7" w:rsidRDefault="000D43C7" w:rsidP="000D43C7">
            <w:pPr>
              <w:pStyle w:val="ListParagraph"/>
              <w:ind w:left="0"/>
              <w:jc w:val="both"/>
              <w:outlineLvl w:val="0"/>
              <w:rPr>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Tip servire: bufet suedez</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Logistica solicitata:</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amenajare bufet cu mese, scaune si fețe de masă (pentru 30 persoane)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platouri inox / sticla/ portelan si clesti inox,</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chafing dish-uri pentru expunerea și  menținerea preparatelor calde,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farfurii gustare,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fel de baza,</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desert și fructe,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tacămuri din inox, pahare din sticlă, cești cafea din porțelan, s</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patule, șervețele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personal calificat ( 2 ospătari )</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Structura meniu prânz / persoana (cantități finite, după procesarea termică a materiilor prime alimentare):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asortiment de gustari aperitiv, 200 g( minim 5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asortiment de preparate vegetariene, 100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preparate de baza calde, din carne si peste, 200 g( minim 5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garnituri, 200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salate, 150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lastRenderedPageBreak/>
              <w:t>- desert, 100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paine, 80 g,- apa minerala carbogazoasa / plata, 500 ml;</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bauturi racoritoare, 250 ml;</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cafea / lapte condensat, 100 ml.</w:t>
            </w:r>
          </w:p>
        </w:tc>
        <w:tc>
          <w:tcPr>
            <w:tcW w:w="6480" w:type="dxa"/>
            <w:tcMar>
              <w:left w:w="57" w:type="dxa"/>
              <w:right w:w="57" w:type="dxa"/>
            </w:tcMar>
          </w:tcPr>
          <w:p w:rsidR="000D43C7" w:rsidRPr="00FF52D9" w:rsidRDefault="00251244" w:rsidP="000D43C7">
            <w:pPr>
              <w:rPr>
                <w:rFonts w:ascii="Times New Roman" w:eastAsia="Calibri" w:hAnsi="Times New Roman"/>
                <w:b/>
                <w:i/>
                <w:sz w:val="22"/>
                <w:szCs w:val="22"/>
                <w:lang w:val="ro-RO"/>
              </w:rPr>
            </w:pPr>
            <w:r w:rsidRPr="00FF52D9">
              <w:rPr>
                <w:rFonts w:ascii="Times New Roman" w:eastAsia="Calibri" w:hAnsi="Times New Roman"/>
                <w:b/>
                <w:i/>
                <w:sz w:val="22"/>
                <w:szCs w:val="22"/>
                <w:lang w:val="ro-RO"/>
              </w:rPr>
              <w:lastRenderedPageBreak/>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0D43C7">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0F23AE" w:rsidRPr="00A01F0F" w:rsidRDefault="000F23AE" w:rsidP="00A758E7">
            <w:pPr>
              <w:overflowPunct/>
              <w:autoSpaceDE/>
              <w:autoSpaceDN/>
              <w:adjustRightInd/>
              <w:spacing w:line="276" w:lineRule="auto"/>
              <w:jc w:val="both"/>
              <w:textAlignment w:val="auto"/>
              <w:rPr>
                <w:rFonts w:ascii="Times New Roman" w:eastAsia="Calibri" w:hAnsi="Times New Roman"/>
                <w:sz w:val="22"/>
                <w:szCs w:val="22"/>
              </w:rPr>
            </w:pPr>
            <w:r w:rsidRPr="00A01F0F">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0F23AE" w:rsidRPr="00251244" w:rsidRDefault="00251244" w:rsidP="000F23AE">
            <w:pPr>
              <w:overflowPunct/>
              <w:autoSpaceDE/>
              <w:autoSpaceDN/>
              <w:adjustRightInd/>
              <w:spacing w:line="276" w:lineRule="auto"/>
              <w:jc w:val="both"/>
              <w:textAlignment w:val="auto"/>
              <w:rPr>
                <w:rFonts w:ascii="Times New Roman" w:eastAsia="Calibri" w:hAnsi="Times New Roman"/>
                <w:sz w:val="22"/>
                <w:szCs w:val="22"/>
              </w:rPr>
            </w:pPr>
            <w:r w:rsidRPr="00A01F0F">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0F23AE" w:rsidRPr="00A01F0F" w:rsidRDefault="00251244" w:rsidP="00A758E7">
            <w:pPr>
              <w:suppressAutoHyphens/>
              <w:jc w:val="both"/>
              <w:rPr>
                <w:rFonts w:ascii="Times New Roman" w:hAnsi="Times New Roman"/>
                <w:noProof/>
                <w:color w:val="000000"/>
                <w:sz w:val="22"/>
                <w:szCs w:val="22"/>
                <w:shd w:val="clear" w:color="auto" w:fill="FFFFFF"/>
                <w:lang w:val="it-IT"/>
              </w:rPr>
            </w:pPr>
            <w:r w:rsidRPr="00A01F0F">
              <w:rPr>
                <w:rFonts w:ascii="Times New Roman" w:eastAsia="Calibri" w:hAnsi="Times New Roman"/>
                <w:sz w:val="22"/>
                <w:szCs w:val="22"/>
              </w:rPr>
              <w:t>Transportul hranei se va face numai cu mijloace de transport autorizate sanitar-veterinar,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ia înso</w:t>
            </w:r>
            <w:r w:rsidRPr="00A01F0F">
              <w:rPr>
                <w:rFonts w:ascii="Times New Roman" w:eastAsia="Calibri" w:hAnsi="Times New Roman" w:hint="cs"/>
                <w:sz w:val="22"/>
                <w:szCs w:val="22"/>
              </w:rPr>
              <w:t>ţ</w:t>
            </w:r>
            <w:r w:rsidRPr="00A01F0F">
              <w:rPr>
                <w:rFonts w:ascii="Times New Roman" w:eastAsia="Calibri" w:hAnsi="Times New Roman"/>
                <w:sz w:val="22"/>
                <w:szCs w:val="22"/>
              </w:rPr>
              <w:t>ind în permanen</w:t>
            </w:r>
            <w:r w:rsidRPr="00A01F0F">
              <w:rPr>
                <w:rFonts w:ascii="Times New Roman" w:eastAsia="Calibri" w:hAnsi="Times New Roman" w:hint="cs"/>
                <w:sz w:val="22"/>
                <w:szCs w:val="22"/>
              </w:rPr>
              <w:t>ţă</w:t>
            </w:r>
            <w:r w:rsidRPr="00A01F0F">
              <w:rPr>
                <w:rFonts w:ascii="Times New Roman" w:eastAsia="Calibri" w:hAnsi="Times New Roman"/>
                <w:sz w:val="22"/>
                <w:szCs w:val="22"/>
              </w:rPr>
              <w:t xml:space="preserve"> mijloacele de transport, dotate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tor, folosite în scopul pentru care au fost autorizate, înso</w:t>
            </w:r>
            <w:r w:rsidRPr="00A01F0F">
              <w:rPr>
                <w:rFonts w:ascii="Times New Roman" w:eastAsia="Calibri" w:hAnsi="Times New Roman" w:hint="cs"/>
                <w:sz w:val="22"/>
                <w:szCs w:val="22"/>
              </w:rPr>
              <w:t>ţ</w:t>
            </w:r>
            <w:r w:rsidRPr="00A01F0F">
              <w:rPr>
                <w:rFonts w:ascii="Times New Roman" w:eastAsia="Calibri" w:hAnsi="Times New Roman"/>
                <w:sz w:val="22"/>
                <w:szCs w:val="22"/>
              </w:rPr>
              <w:t>ite de personal calificat, echipat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tor </w:t>
            </w:r>
            <w:r w:rsidRPr="00A01F0F">
              <w:rPr>
                <w:rFonts w:ascii="Times New Roman" w:eastAsia="Calibri" w:hAnsi="Times New Roman" w:hint="cs"/>
                <w:sz w:val="22"/>
                <w:szCs w:val="22"/>
              </w:rPr>
              <w:t>ş</w:t>
            </w:r>
            <w:r w:rsidRPr="00A01F0F">
              <w:rPr>
                <w:rFonts w:ascii="Times New Roman" w:eastAsia="Calibri" w:hAnsi="Times New Roman"/>
                <w:sz w:val="22"/>
                <w:szCs w:val="22"/>
              </w:rPr>
              <w:t>i avizat medical. Hrana cald</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trebuie ambalat</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etan</w:t>
            </w:r>
            <w:r w:rsidRPr="00A01F0F">
              <w:rPr>
                <w:rFonts w:ascii="Times New Roman" w:eastAsia="Calibri" w:hAnsi="Times New Roman" w:hint="cs"/>
                <w:sz w:val="22"/>
                <w:szCs w:val="22"/>
              </w:rPr>
              <w:t>ş</w:t>
            </w:r>
            <w:r w:rsidRPr="00A01F0F">
              <w:rPr>
                <w:rFonts w:ascii="Times New Roman" w:eastAsia="Calibri" w:hAnsi="Times New Roman"/>
                <w:sz w:val="22"/>
                <w:szCs w:val="22"/>
              </w:rPr>
              <w:t>- vase de inox, caserole, etc. – care au capacitatea de a men</w:t>
            </w:r>
            <w:r w:rsidRPr="00A01F0F">
              <w:rPr>
                <w:rFonts w:ascii="Times New Roman" w:eastAsia="Calibri" w:hAnsi="Times New Roman" w:hint="cs"/>
                <w:sz w:val="22"/>
                <w:szCs w:val="22"/>
              </w:rPr>
              <w:t>ţ</w:t>
            </w:r>
            <w:r w:rsidRPr="00A01F0F">
              <w:rPr>
                <w:rFonts w:ascii="Times New Roman" w:eastAsia="Calibri" w:hAnsi="Times New Roman"/>
                <w:sz w:val="22"/>
                <w:szCs w:val="22"/>
              </w:rPr>
              <w:t>ine mâncarea cald</w:t>
            </w:r>
            <w:r w:rsidRPr="00A01F0F">
              <w:rPr>
                <w:rFonts w:ascii="Times New Roman" w:eastAsia="Calibri" w:hAnsi="Times New Roman" w:hint="cs"/>
                <w:sz w:val="22"/>
                <w:szCs w:val="22"/>
              </w:rPr>
              <w:t>ă</w:t>
            </w:r>
            <w:r w:rsidRPr="00A01F0F">
              <w:rPr>
                <w:rFonts w:ascii="Times New Roman" w:eastAsia="Calibri" w:hAnsi="Times New Roman"/>
                <w:sz w:val="22"/>
                <w:szCs w:val="22"/>
              </w:rPr>
              <w:t>. Ofertantul va prezenta copia conform cu originalul al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iilor sanitar-veterinare pentru mijloacele de transport.</w:t>
            </w:r>
          </w:p>
        </w:tc>
        <w:tc>
          <w:tcPr>
            <w:tcW w:w="6480" w:type="dxa"/>
            <w:tcMar>
              <w:left w:w="57" w:type="dxa"/>
              <w:right w:w="57" w:type="dxa"/>
            </w:tcMar>
          </w:tcPr>
          <w:p w:rsidR="000F23AE" w:rsidRPr="00991F13" w:rsidRDefault="000F23AE"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251244"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251244"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251244"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251244" w:rsidP="00E94071">
            <w:pPr>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7C253D" w:rsidRPr="00E94071" w:rsidRDefault="007C253D" w:rsidP="00E94071">
            <w:pPr>
              <w:pStyle w:val="Heading2"/>
              <w:numPr>
                <w:ilvl w:val="0"/>
                <w:numId w:val="0"/>
              </w:numPr>
              <w:rPr>
                <w:rFonts w:ascii="Times New Roman" w:hAnsi="Times New Roman"/>
                <w:color w:val="000000"/>
                <w:sz w:val="22"/>
                <w:u w:val="single"/>
              </w:rPr>
            </w:pPr>
            <w:r w:rsidRPr="00E94071">
              <w:rPr>
                <w:rFonts w:ascii="Times New Roman" w:hAnsi="Times New Roman"/>
                <w:color w:val="000000"/>
                <w:sz w:val="22"/>
                <w:u w:val="single"/>
              </w:rPr>
              <w:t>MODALITATEA DE PLATĂ</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Achizitorul va face plata serviciilor realizate de către contractant după recepţionarea facturilor pentru serviciile prestate şi a livrabilelor (rapoartelor, </w:t>
            </w:r>
            <w:r w:rsidRPr="00E94071">
              <w:rPr>
                <w:snapToGrid w:val="0"/>
                <w:sz w:val="22"/>
                <w:szCs w:val="22"/>
              </w:rPr>
              <w:lastRenderedPageBreak/>
              <w:t xml:space="preserve">documentelor justificative pentru serviciile efectiv prestate și confirmate). </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Se menţionează faptul că documentele justificative aferente unei facturi se vor depune la sediul Achizitorului în format hârtie. </w:t>
            </w:r>
          </w:p>
          <w:p w:rsidR="00E94071" w:rsidRPr="00E94071" w:rsidRDefault="00E94071" w:rsidP="00E94071">
            <w:pPr>
              <w:pStyle w:val="ListParagraph"/>
              <w:ind w:left="0"/>
              <w:jc w:val="both"/>
              <w:outlineLvl w:val="0"/>
              <w:rPr>
                <w:snapToGrid w:val="0"/>
                <w:sz w:val="22"/>
                <w:szCs w:val="22"/>
                <w:lang w:val="en-GB"/>
              </w:rPr>
            </w:pPr>
            <w:r w:rsidRPr="00E94071">
              <w:rPr>
                <w:snapToGrid w:val="0"/>
                <w:sz w:val="22"/>
                <w:szCs w:val="22"/>
              </w:rPr>
              <w:t>Se va factura fiecare serviciu în parte.  D</w:t>
            </w:r>
            <w:r w:rsidRPr="00E94071">
              <w:rPr>
                <w:snapToGrid w:val="0"/>
                <w:sz w:val="22"/>
                <w:szCs w:val="22"/>
                <w:lang w:val="en-GB"/>
              </w:rPr>
              <w:t>A</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Facturile eliberate trebuie să facă referire la proiect BSB 1101 LOC FOOD.</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Documentele justificative care trebuie să însoţească factura:</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liste de prezenţă;</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proces verbal de prestare a serviciilor.</w:t>
            </w:r>
          </w:p>
          <w:p w:rsidR="007C253D" w:rsidRPr="00E94071" w:rsidRDefault="00E94071" w:rsidP="00E94071">
            <w:pPr>
              <w:numPr>
                <w:ilvl w:val="0"/>
                <w:numId w:val="12"/>
              </w:numPr>
              <w:overflowPunct/>
              <w:adjustRightInd/>
              <w:ind w:left="0"/>
              <w:jc w:val="both"/>
              <w:textAlignment w:val="auto"/>
              <w:rPr>
                <w:rFonts w:ascii="Times New Roman" w:hAnsi="Times New Roman"/>
                <w:color w:val="000000"/>
                <w:kern w:val="3"/>
                <w:sz w:val="22"/>
                <w:szCs w:val="22"/>
                <w:lang w:val="ro-RO" w:eastAsia="ro-RO"/>
              </w:rPr>
            </w:pPr>
            <w:r w:rsidRPr="00E94071">
              <w:rPr>
                <w:rFonts w:ascii="Times New Roman" w:hAnsi="Times New Roman"/>
                <w:snapToGrid w:val="0"/>
                <w:sz w:val="22"/>
                <w:szCs w:val="22"/>
              </w:rPr>
              <w:t>Pentru derularea contractului este necesar ca prestatorul să dețină un cont la trezoreria statului.</w:t>
            </w:r>
          </w:p>
        </w:tc>
        <w:tc>
          <w:tcPr>
            <w:tcW w:w="6480" w:type="dxa"/>
            <w:tcMar>
              <w:left w:w="57" w:type="dxa"/>
              <w:right w:w="57" w:type="dxa"/>
            </w:tcMar>
          </w:tcPr>
          <w:p w:rsidR="007C253D" w:rsidRPr="00991F13" w:rsidRDefault="007C253D" w:rsidP="00E94071">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lastRenderedPageBreak/>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251244" w:rsidP="00E94071">
            <w:pPr>
              <w:rPr>
                <w:rFonts w:ascii="Times New Roman" w:hAnsi="Times New Roman"/>
                <w:sz w:val="22"/>
                <w:szCs w:val="22"/>
              </w:rPr>
            </w:pPr>
            <w:r>
              <w:rPr>
                <w:rFonts w:ascii="Times New Roman" w:hAnsi="Times New Roman"/>
                <w:sz w:val="22"/>
                <w:szCs w:val="22"/>
              </w:rPr>
              <w:t>10</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480F20" w:rsidP="00991F13">
            <w:pPr>
              <w:rPr>
                <w:rFonts w:ascii="Times New Roman" w:hAnsi="Times New Roman"/>
                <w:sz w:val="22"/>
                <w:szCs w:val="22"/>
              </w:rPr>
            </w:pPr>
            <w:r w:rsidRPr="00991F13">
              <w:rPr>
                <w:rFonts w:ascii="Times New Roman" w:hAnsi="Times New Roman"/>
                <w:sz w:val="22"/>
                <w:szCs w:val="22"/>
              </w:rPr>
              <w:t>1</w:t>
            </w:r>
            <w:r w:rsidR="00251244">
              <w:rPr>
                <w:rFonts w:ascii="Times New Roman" w:hAnsi="Times New Roman"/>
                <w:sz w:val="22"/>
                <w:szCs w:val="22"/>
              </w:rPr>
              <w:t>1</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CD3BF8" w:rsidRPr="00295786" w:rsidRDefault="00CD3BF8" w:rsidP="001F3049">
      <w:pPr>
        <w:spacing w:line="276"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7241BA" w:rsidTr="00295213">
        <w:trPr>
          <w:trHeight w:hRule="exact" w:val="288"/>
        </w:trPr>
        <w:tc>
          <w:tcPr>
            <w:tcW w:w="941"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Rector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C.S.U.D.</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Direcția Generală Administrativă</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Directia Economica</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Laura Luminița BUCUR</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A57434" w:rsidRPr="007241BA" w:rsidTr="00295213">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AB61CB" w:rsidRDefault="00AB61CB" w:rsidP="00A57434">
      <w:pPr>
        <w:overflowPunct/>
        <w:autoSpaceDE/>
        <w:autoSpaceDN/>
        <w:adjustRightInd/>
        <w:spacing w:line="276" w:lineRule="auto"/>
        <w:textAlignment w:val="auto"/>
        <w:rPr>
          <w:rFonts w:ascii="Times New Roman" w:eastAsia="Calibri" w:hAnsi="Times New Roman"/>
          <w:i/>
          <w:sz w:val="22"/>
          <w:szCs w:val="22"/>
          <w:lang w:val="pt-BR"/>
        </w:rPr>
      </w:pP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bookmarkStart w:id="0" w:name="_GoBack"/>
      <w:bookmarkEnd w:id="0"/>
      <w:r w:rsidRPr="00D023E5">
        <w:rPr>
          <w:rFonts w:ascii="Times New Roman" w:eastAsia="Calibri" w:hAnsi="Times New Roman"/>
          <w:i/>
          <w:sz w:val="22"/>
          <w:szCs w:val="22"/>
          <w:lang w:val="pt-BR"/>
        </w:rPr>
        <w:t>Semnătura ofertantului sau a reprezentantului ofertantului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EC" w:rsidRDefault="00003BEC">
      <w:r>
        <w:separator/>
      </w:r>
    </w:p>
  </w:endnote>
  <w:endnote w:type="continuationSeparator" w:id="0">
    <w:p w:rsidR="00003BEC" w:rsidRDefault="0000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EC" w:rsidRDefault="00003BEC">
      <w:r>
        <w:separator/>
      </w:r>
    </w:p>
  </w:footnote>
  <w:footnote w:type="continuationSeparator" w:id="0">
    <w:p w:rsidR="00003BEC" w:rsidRDefault="0000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6"/>
  </w:num>
  <w:num w:numId="5">
    <w:abstractNumId w:val="10"/>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3"/>
  </w:num>
  <w:num w:numId="15">
    <w:abstractNumId w:val="11"/>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3BEC"/>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E14D7"/>
    <w:rsid w:val="004E17FF"/>
    <w:rsid w:val="004E26C1"/>
    <w:rsid w:val="004E2875"/>
    <w:rsid w:val="004E3AC8"/>
    <w:rsid w:val="004E3EE5"/>
    <w:rsid w:val="004E50C0"/>
    <w:rsid w:val="004F1E42"/>
    <w:rsid w:val="004F787B"/>
    <w:rsid w:val="00500589"/>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AD0"/>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088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B61CB"/>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D58EA8-F2E4-4A2E-9DA7-5C729CE8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7361">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174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B4FE7-17EF-4A36-B46B-1AC9BFED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10</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294</cp:revision>
  <cp:lastPrinted>2022-07-05T07:19:00Z</cp:lastPrinted>
  <dcterms:created xsi:type="dcterms:W3CDTF">2019-02-28T12:32:00Z</dcterms:created>
  <dcterms:modified xsi:type="dcterms:W3CDTF">2022-11-11T06:35:00Z</dcterms:modified>
</cp:coreProperties>
</file>