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6E" w:rsidRDefault="00DB7B6E" w:rsidP="00461DB6">
      <w:pPr>
        <w:pageBreakBefore/>
        <w:spacing w:before="113" w:after="113"/>
        <w:jc w:val="center"/>
        <w:rPr>
          <w:rFonts w:ascii="Times New Roman" w:hAnsi="Times New Roman"/>
          <w:b/>
          <w:i/>
          <w:sz w:val="18"/>
          <w:szCs w:val="18"/>
          <w:lang w:val="it-IT"/>
        </w:rPr>
      </w:pPr>
    </w:p>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lastRenderedPageBreak/>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83A02">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DB7B6E" w:rsidRPr="00DB7B6E" w:rsidRDefault="00461DB6" w:rsidP="00DB7B6E">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DB7B6E" w:rsidRPr="00DB7B6E">
        <w:rPr>
          <w:rFonts w:ascii="Times New Roman" w:hAnsi="Times New Roman"/>
          <w:b/>
          <w:i/>
          <w:noProof/>
          <w:sz w:val="18"/>
          <w:szCs w:val="18"/>
        </w:rPr>
        <w:lastRenderedPageBreak/>
        <w:t>FORMULARUL nr.1</w:t>
      </w:r>
    </w:p>
    <w:p w:rsidR="00DB7B6E" w:rsidRPr="00DB7B6E" w:rsidRDefault="00DB7B6E" w:rsidP="00DB7B6E">
      <w:pPr>
        <w:spacing w:after="0" w:line="240" w:lineRule="auto"/>
        <w:jc w:val="both"/>
        <w:rPr>
          <w:rFonts w:ascii="Times New Roman" w:hAnsi="Times New Roman"/>
          <w:i/>
          <w:noProof/>
          <w:sz w:val="18"/>
          <w:szCs w:val="18"/>
        </w:rPr>
      </w:pPr>
    </w:p>
    <w:p w:rsidR="00DB7B6E" w:rsidRPr="00DB7B6E" w:rsidRDefault="00DB7B6E" w:rsidP="00DB7B6E">
      <w:pPr>
        <w:autoSpaceDE w:val="0"/>
        <w:autoSpaceDN w:val="0"/>
        <w:adjustRightInd w:val="0"/>
        <w:spacing w:after="0" w:line="240" w:lineRule="auto"/>
        <w:ind w:right="-65"/>
        <w:jc w:val="center"/>
        <w:rPr>
          <w:rFonts w:ascii="Times New Roman" w:eastAsia="Times New Roman" w:hAnsi="Times New Roman"/>
          <w:i/>
          <w:sz w:val="18"/>
          <w:szCs w:val="18"/>
        </w:rPr>
      </w:pPr>
      <w:r w:rsidRPr="00DB7B6E">
        <w:rPr>
          <w:rFonts w:ascii="Times New Roman" w:eastAsia="Times New Roman" w:hAnsi="Times New Roman"/>
          <w:b/>
          <w:bCs/>
          <w:i/>
          <w:sz w:val="18"/>
          <w:szCs w:val="18"/>
        </w:rPr>
        <w:t>DECLARAȚIE</w:t>
      </w:r>
    </w:p>
    <w:p w:rsidR="00DB7B6E" w:rsidRPr="00DB7B6E" w:rsidRDefault="00DB7B6E" w:rsidP="00DB7B6E">
      <w:pPr>
        <w:autoSpaceDE w:val="0"/>
        <w:autoSpaceDN w:val="0"/>
        <w:adjustRightInd w:val="0"/>
        <w:spacing w:after="0" w:line="240" w:lineRule="auto"/>
        <w:ind w:right="-65"/>
        <w:jc w:val="center"/>
        <w:rPr>
          <w:rFonts w:ascii="Times New Roman" w:eastAsia="Times New Roman" w:hAnsi="Times New Roman"/>
          <w:b/>
          <w:bCs/>
          <w:i/>
          <w:sz w:val="18"/>
          <w:szCs w:val="18"/>
        </w:rPr>
      </w:pPr>
      <w:r w:rsidRPr="00DB7B6E">
        <w:rPr>
          <w:rFonts w:ascii="Times New Roman" w:eastAsia="Times New Roman" w:hAnsi="Times New Roman"/>
          <w:b/>
          <w:bCs/>
          <w:i/>
          <w:sz w:val="18"/>
          <w:szCs w:val="18"/>
        </w:rPr>
        <w:t xml:space="preserve"> privind conflictul de interese</w:t>
      </w:r>
    </w:p>
    <w:p w:rsidR="00DB7B6E" w:rsidRPr="00DB7B6E" w:rsidRDefault="00DB7B6E" w:rsidP="00DB7B6E">
      <w:pPr>
        <w:autoSpaceDE w:val="0"/>
        <w:autoSpaceDN w:val="0"/>
        <w:adjustRightInd w:val="0"/>
        <w:ind w:right="-65"/>
        <w:jc w:val="center"/>
        <w:rPr>
          <w:rFonts w:ascii="Times New Roman" w:eastAsia="Times New Roman" w:hAnsi="Times New Roman"/>
          <w:b/>
          <w:i/>
          <w:sz w:val="18"/>
          <w:szCs w:val="18"/>
        </w:rPr>
      </w:pPr>
      <w:r w:rsidRPr="00DB7B6E">
        <w:rPr>
          <w:rFonts w:ascii="Times New Roman" w:eastAsia="Times New Roman" w:hAnsi="Times New Roman"/>
          <w:b/>
          <w:i/>
          <w:sz w:val="18"/>
          <w:szCs w:val="18"/>
        </w:rPr>
        <w:t>pentru</w:t>
      </w:r>
      <w:r w:rsidRPr="00DB7B6E">
        <w:rPr>
          <w:rFonts w:ascii="Times New Roman" w:eastAsia="Times New Roman" w:hAnsi="Times New Roman"/>
          <w:b/>
          <w:i/>
          <w:iCs/>
          <w:sz w:val="18"/>
          <w:szCs w:val="18"/>
          <w:lang w:eastAsia="ro-RO"/>
        </w:rPr>
        <w:t xml:space="preserve"> ofertanţi/ ofertanţi asociaţi/ subcontractanţi/terţi susţinători</w:t>
      </w:r>
    </w:p>
    <w:p w:rsidR="00DB7B6E" w:rsidRPr="00DB7B6E" w:rsidRDefault="00DB7B6E" w:rsidP="00DB7B6E">
      <w:pPr>
        <w:autoSpaceDE w:val="0"/>
        <w:autoSpaceDN w:val="0"/>
        <w:adjustRightInd w:val="0"/>
        <w:spacing w:after="0" w:line="240" w:lineRule="auto"/>
        <w:ind w:right="-65"/>
        <w:jc w:val="both"/>
        <w:rPr>
          <w:rFonts w:ascii="Times New Roman" w:eastAsia="Times New Roman" w:hAnsi="Times New Roman"/>
          <w:i/>
          <w:sz w:val="18"/>
          <w:szCs w:val="18"/>
          <w:lang w:eastAsia="x-none"/>
        </w:rPr>
      </w:pPr>
      <w:r w:rsidRPr="00DB7B6E">
        <w:rPr>
          <w:rFonts w:ascii="Times New Roman" w:eastAsia="Times New Roman" w:hAnsi="Times New Roman"/>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DB7B6E">
        <w:rPr>
          <w:rFonts w:ascii="Times New Roman" w:eastAsia="Times New Roman" w:hAnsi="Times New Roman"/>
          <w:b/>
          <w:i/>
          <w:sz w:val="18"/>
          <w:szCs w:val="18"/>
          <w:lang w:eastAsia="ro-RO"/>
        </w:rPr>
        <w:t xml:space="preserve">……………………………………………………. </w:t>
      </w:r>
      <w:r w:rsidRPr="00DB7B6E">
        <w:rPr>
          <w:rFonts w:ascii="Times New Roman" w:eastAsia="Times New Roman" w:hAnsi="Times New Roman"/>
          <w:i/>
          <w:sz w:val="18"/>
          <w:szCs w:val="18"/>
        </w:rPr>
        <w:t xml:space="preserve">la data de .................. (zi/lună/an), organizată de …………………………, </w:t>
      </w:r>
      <w:r w:rsidRPr="00DB7B6E">
        <w:rPr>
          <w:rFonts w:ascii="Times New Roman" w:eastAsia="Times New Roman" w:hAnsi="Times New Roman"/>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DB7B6E">
        <w:rPr>
          <w:rFonts w:ascii="Times New Roman" w:eastAsia="Times New Roman" w:hAnsi="Times New Roman"/>
          <w:bCs/>
          <w:i/>
          <w:iCs/>
          <w:sz w:val="18"/>
          <w:szCs w:val="18"/>
          <w:lang w:eastAsia="x-none"/>
        </w:rPr>
        <w:t>nu ne aflăm într-o situație de conflict de interese în sensul art. 59 și art.60 din Legea nr. 98/2016</w:t>
      </w:r>
      <w:r w:rsidRPr="00DB7B6E">
        <w:rPr>
          <w:rFonts w:ascii="Times New Roman" w:eastAsia="Times New Roman" w:hAnsi="Times New Roman"/>
          <w:i/>
          <w:sz w:val="18"/>
          <w:szCs w:val="18"/>
          <w:lang w:eastAsia="x-none"/>
        </w:rPr>
        <w:t xml:space="preserve"> privind achizițiile publice, cu modificările și completările ulterioare.</w:t>
      </w:r>
    </w:p>
    <w:p w:rsidR="00DB7B6E" w:rsidRPr="00DB7B6E" w:rsidRDefault="00DB7B6E" w:rsidP="00DB7B6E">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7B6E">
        <w:rPr>
          <w:rFonts w:ascii="Times New Roman" w:eastAsia="Times New Roman" w:hAnsi="Times New Roman"/>
          <w:bCs/>
          <w:i/>
          <w:iCs/>
          <w:sz w:val="18"/>
          <w:szCs w:val="18"/>
          <w:lang w:eastAsia="x-none"/>
        </w:rPr>
        <w:t>-</w:t>
      </w:r>
      <w:r w:rsidRPr="00DB7B6E">
        <w:rPr>
          <w:rFonts w:ascii="Times New Roman" w:eastAsia="Times New Roman" w:hAnsi="Times New Roman"/>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7B6E" w:rsidRPr="00DB7B6E" w:rsidRDefault="00DB7B6E" w:rsidP="00DB7B6E">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7B6E">
        <w:rPr>
          <w:rFonts w:ascii="Times New Roman" w:eastAsia="Times New Roman" w:hAnsi="Times New Roman"/>
          <w:bCs/>
          <w:i/>
          <w:iCs/>
          <w:sz w:val="18"/>
          <w:szCs w:val="18"/>
          <w:lang w:eastAsia="x-none"/>
        </w:rPr>
        <w:t>-</w:t>
      </w:r>
      <w:r w:rsidRPr="00DB7B6E">
        <w:rPr>
          <w:rFonts w:ascii="Times New Roman" w:eastAsia="Times New Roman" w:hAnsi="Times New Roman"/>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7B6E" w:rsidRPr="00DB7B6E" w:rsidRDefault="00DB7B6E" w:rsidP="00DB7B6E">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18"/>
          <w:szCs w:val="18"/>
          <w:lang w:eastAsia="x-none"/>
        </w:rPr>
      </w:pPr>
      <w:r w:rsidRPr="00DB7B6E">
        <w:rPr>
          <w:rFonts w:ascii="Times New Roman" w:eastAsia="Times New Roman" w:hAnsi="Times New Roman"/>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7B6E">
        <w:rPr>
          <w:rFonts w:ascii="Times New Roman" w:eastAsia="Times New Roman" w:hAnsi="Times New Roman"/>
          <w:i/>
          <w:sz w:val="18"/>
          <w:szCs w:val="18"/>
        </w:rPr>
        <w:t xml:space="preserve"> </w:t>
      </w:r>
      <w:r w:rsidRPr="00DB7B6E">
        <w:rPr>
          <w:rFonts w:ascii="Times New Roman" w:eastAsia="Times New Roman" w:hAnsi="Times New Roman"/>
          <w:i/>
          <w:sz w:val="18"/>
          <w:szCs w:val="18"/>
          <w:lang w:eastAsia="x-none"/>
        </w:rPr>
        <w:t>Inteleg că în cazul în care aceasta declarație nu este conformă cu realitatea sunt pasibil de încălcarea prevederilor legislației penale privind falsul în declarații.</w:t>
      </w:r>
    </w:p>
    <w:p w:rsidR="00DB7B6E" w:rsidRPr="00DB7B6E" w:rsidRDefault="00DB7B6E" w:rsidP="00DB7B6E">
      <w:pPr>
        <w:spacing w:after="0" w:line="240" w:lineRule="auto"/>
        <w:ind w:right="-65" w:firstLine="720"/>
        <w:jc w:val="both"/>
        <w:rPr>
          <w:rFonts w:ascii="Times New Roman" w:eastAsia="Times New Roman" w:hAnsi="Times New Roman"/>
          <w:i/>
          <w:sz w:val="18"/>
          <w:szCs w:val="18"/>
        </w:rPr>
      </w:pPr>
    </w:p>
    <w:p w:rsidR="00DB7B6E" w:rsidRPr="00DB7B6E" w:rsidRDefault="00DB7B6E" w:rsidP="00DB7B6E">
      <w:pPr>
        <w:autoSpaceDE w:val="0"/>
        <w:autoSpaceDN w:val="0"/>
        <w:adjustRightInd w:val="0"/>
        <w:ind w:right="-65" w:firstLine="720"/>
        <w:jc w:val="both"/>
        <w:rPr>
          <w:rFonts w:ascii="Times New Roman" w:eastAsia="Times New Roman" w:hAnsi="Times New Roman"/>
          <w:i/>
          <w:sz w:val="18"/>
          <w:szCs w:val="18"/>
        </w:rPr>
      </w:pPr>
      <w:r w:rsidRPr="00DB7B6E">
        <w:rPr>
          <w:rFonts w:ascii="Times New Roman" w:eastAsia="Times New Roman" w:hAnsi="Times New Roman"/>
          <w:i/>
          <w:sz w:val="18"/>
          <w:szCs w:val="18"/>
        </w:rPr>
        <w:t xml:space="preserve">Anexat este lista acţionarilor/asociaţilor /membrilor consiliului de administraţie/organ de conducere sau de supervizare / persoane împuternicite din cadrul Universitatii “Dunarea de Jos” din Galati.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Semnătura ofertantului sau a reprezentantului ofertantului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Numele  şi prenumele semnatarului</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Capacitate de semnătura                </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Detalii despre ofertant(adresa de e-mail)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Numele ofertantului  </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Ţara de reşedinţă</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Adresa</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Adresa de corespondenţă (dacă este diferită)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Telefon / Fax</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spacing w:after="0" w:line="240" w:lineRule="auto"/>
        <w:ind w:right="-65"/>
        <w:rPr>
          <w:rFonts w:ascii="Times New Roman" w:hAnsi="Times New Roman"/>
          <w:i/>
          <w:sz w:val="18"/>
          <w:szCs w:val="18"/>
        </w:rPr>
      </w:pPr>
      <w:r w:rsidRPr="00DB7B6E">
        <w:rPr>
          <w:rFonts w:ascii="Times New Roman" w:hAnsi="Times New Roman"/>
          <w:i/>
          <w:sz w:val="18"/>
          <w:szCs w:val="18"/>
        </w:rPr>
        <w:t xml:space="preserve">Data </w:t>
      </w:r>
      <w:r w:rsidRPr="00DB7B6E">
        <w:rPr>
          <w:rFonts w:ascii="Times New Roman" w:hAnsi="Times New Roman"/>
          <w:i/>
          <w:sz w:val="18"/>
          <w:szCs w:val="18"/>
        </w:rPr>
        <w:tab/>
      </w:r>
    </w:p>
    <w:p w:rsidR="00DB7B6E" w:rsidRPr="00DB7B6E" w:rsidRDefault="00DB7B6E" w:rsidP="00DB7B6E">
      <w:pPr>
        <w:spacing w:after="0" w:line="240" w:lineRule="auto"/>
        <w:ind w:right="-65" w:firstLine="720"/>
        <w:jc w:val="both"/>
        <w:rPr>
          <w:rFonts w:ascii="Times New Roman" w:eastAsia="Times New Roman" w:hAnsi="Times New Roman"/>
          <w:i/>
          <w:sz w:val="18"/>
          <w:szCs w:val="18"/>
        </w:rPr>
      </w:pPr>
    </w:p>
    <w:p w:rsidR="00DB7B6E" w:rsidRPr="00DB7B6E" w:rsidRDefault="00DB7B6E" w:rsidP="00DB7B6E">
      <w:pPr>
        <w:spacing w:after="120" w:line="240" w:lineRule="auto"/>
        <w:ind w:right="-65" w:firstLine="720"/>
        <w:jc w:val="both"/>
        <w:rPr>
          <w:rFonts w:ascii="Times New Roman" w:eastAsia="Times New Roman" w:hAnsi="Times New Roman"/>
          <w:i/>
          <w:sz w:val="18"/>
          <w:szCs w:val="18"/>
          <w:lang w:val="it-IT"/>
        </w:rPr>
      </w:pPr>
      <w:r w:rsidRPr="00DB7B6E">
        <w:rPr>
          <w:rFonts w:ascii="Times New Roman" w:eastAsia="Times New Roman" w:hAnsi="Times New Roman"/>
          <w:i/>
          <w:sz w:val="18"/>
          <w:szCs w:val="18"/>
          <w:lang w:val="it-IT"/>
        </w:rPr>
        <w:t xml:space="preserve">                                                        </w:t>
      </w:r>
    </w:p>
    <w:p w:rsidR="00DB7B6E" w:rsidRPr="00DB7B6E" w:rsidRDefault="00DB7B6E" w:rsidP="00DB7B6E">
      <w:pPr>
        <w:autoSpaceDE w:val="0"/>
        <w:autoSpaceDN w:val="0"/>
        <w:adjustRightInd w:val="0"/>
        <w:spacing w:after="0"/>
        <w:ind w:right="-65" w:firstLine="720"/>
        <w:jc w:val="both"/>
        <w:rPr>
          <w:rFonts w:ascii="Times New Roman" w:eastAsia="Times New Roman" w:hAnsi="Times New Roman"/>
          <w:i/>
          <w:sz w:val="18"/>
          <w:szCs w:val="18"/>
          <w:lang w:val="pt-BR"/>
        </w:rPr>
      </w:pPr>
      <w:r w:rsidRPr="00DB7B6E">
        <w:rPr>
          <w:rFonts w:ascii="Times New Roman" w:eastAsia="Times New Roman" w:hAnsi="Times New Roman"/>
          <w:i/>
          <w:sz w:val="18"/>
          <w:szCs w:val="18"/>
        </w:rPr>
        <w:t xml:space="preserve">Lista acţionari/asociaţi /membri în consiliul de administraţie/organ de conducere sau de supervizare / persoane împuternicite din cadrul Universitatii </w:t>
      </w:r>
      <w:r w:rsidRPr="00DB7B6E">
        <w:rPr>
          <w:rFonts w:ascii="Times New Roman" w:eastAsia="Times New Roman" w:hAnsi="Times New Roman"/>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35"/>
        <w:gridCol w:w="4480"/>
      </w:tblGrid>
      <w:tr w:rsidR="00DB7B6E" w:rsidRPr="00DB7B6E" w:rsidTr="00C95A49">
        <w:tc>
          <w:tcPr>
            <w:tcW w:w="931" w:type="dxa"/>
            <w:shd w:val="clear" w:color="auto" w:fill="auto"/>
          </w:tcPr>
          <w:p w:rsidR="00DB7B6E" w:rsidRPr="00DB7B6E" w:rsidRDefault="00DB7B6E" w:rsidP="00DB7B6E">
            <w:pPr>
              <w:spacing w:after="0" w:line="240" w:lineRule="auto"/>
              <w:jc w:val="both"/>
              <w:rPr>
                <w:rFonts w:ascii="Times New Roman" w:eastAsia="Times New Roman" w:hAnsi="Times New Roman"/>
                <w:i/>
                <w:sz w:val="18"/>
                <w:szCs w:val="18"/>
                <w:lang w:val="en-US"/>
              </w:rPr>
            </w:pPr>
            <w:r w:rsidRPr="00DB7B6E">
              <w:rPr>
                <w:rFonts w:ascii="Times New Roman" w:eastAsia="Times New Roman" w:hAnsi="Times New Roman"/>
                <w:i/>
                <w:sz w:val="18"/>
                <w:szCs w:val="18"/>
                <w:lang w:val="en-US"/>
              </w:rPr>
              <w:t>Nr. Crt.</w:t>
            </w:r>
          </w:p>
        </w:tc>
        <w:tc>
          <w:tcPr>
            <w:tcW w:w="3935" w:type="dxa"/>
            <w:shd w:val="clear" w:color="auto" w:fill="auto"/>
          </w:tcPr>
          <w:p w:rsidR="00DB7B6E" w:rsidRPr="00DB7B6E" w:rsidRDefault="00DB7B6E" w:rsidP="00DB7B6E">
            <w:pPr>
              <w:spacing w:after="0" w:line="240" w:lineRule="auto"/>
              <w:jc w:val="both"/>
              <w:rPr>
                <w:rFonts w:ascii="Times New Roman" w:eastAsia="Times New Roman" w:hAnsi="Times New Roman"/>
                <w:i/>
                <w:sz w:val="18"/>
                <w:szCs w:val="18"/>
                <w:lang w:val="en-US"/>
              </w:rPr>
            </w:pPr>
            <w:r w:rsidRPr="00DB7B6E">
              <w:rPr>
                <w:rFonts w:ascii="Times New Roman" w:eastAsia="Times New Roman" w:hAnsi="Times New Roman"/>
                <w:i/>
                <w:sz w:val="18"/>
                <w:szCs w:val="18"/>
                <w:lang w:val="en-US"/>
              </w:rPr>
              <w:t>Numele şi Prenumele</w:t>
            </w:r>
          </w:p>
        </w:tc>
        <w:tc>
          <w:tcPr>
            <w:tcW w:w="4480" w:type="dxa"/>
            <w:shd w:val="clear" w:color="auto" w:fill="auto"/>
          </w:tcPr>
          <w:p w:rsidR="00DB7B6E" w:rsidRPr="00DB7B6E" w:rsidRDefault="00DB7B6E" w:rsidP="00DB7B6E">
            <w:pPr>
              <w:spacing w:after="0" w:line="240" w:lineRule="auto"/>
              <w:jc w:val="both"/>
              <w:rPr>
                <w:rFonts w:ascii="Times New Roman" w:eastAsia="Times New Roman" w:hAnsi="Times New Roman"/>
                <w:i/>
                <w:sz w:val="18"/>
                <w:szCs w:val="18"/>
                <w:lang w:val="en-US"/>
              </w:rPr>
            </w:pPr>
            <w:r w:rsidRPr="00DB7B6E">
              <w:rPr>
                <w:rFonts w:ascii="Times New Roman" w:eastAsia="Times New Roman" w:hAnsi="Times New Roman"/>
                <w:i/>
                <w:sz w:val="18"/>
                <w:szCs w:val="18"/>
                <w:lang w:val="en-US"/>
              </w:rPr>
              <w:t>Funcţia în cadrul ofertantului</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Prof. univ. dr. ing. Puiu - Lucian GEORGESCU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Rector</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Prof. univ. dr. Nicoleta BĂRBUȚĂ - MIȘU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bCs/>
                <w:i/>
                <w:sz w:val="18"/>
                <w:szCs w:val="18"/>
                <w:lang w:eastAsia="zh-CN"/>
              </w:rPr>
            </w:pPr>
            <w:r w:rsidRPr="00DB7B6E">
              <w:rPr>
                <w:rFonts w:ascii="Times New Roman" w:eastAsia="Times New Roman" w:hAnsi="Times New Roman"/>
                <w:bCs/>
                <w:i/>
                <w:sz w:val="18"/>
                <w:szCs w:val="18"/>
                <w:lang w:eastAsia="zh-CN"/>
              </w:rPr>
              <w:t>PRORECTOR responsabil cu managementul financiar și strategiile administrative</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Prof. dr. ing. Elena MEREUȚĂ</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bCs/>
                <w:i/>
                <w:sz w:val="18"/>
                <w:szCs w:val="18"/>
                <w:lang w:eastAsia="zh-CN"/>
              </w:rPr>
              <w:t>PRORECTOR responsabil cu activitatea didactică și asigurarea calității</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zh-CN"/>
              </w:rPr>
              <w:t>Dragoş Alexandru OPREANU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PRORECTOR responsabil cu managementul resurselor umane și juridic</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shd w:val="clear" w:color="auto" w:fill="FFFFFF"/>
                <w:lang w:val="en-US"/>
              </w:rPr>
              <w:t xml:space="preserve">Prof. univ. dr. ec. dr. ing. habil. </w:t>
            </w:r>
            <w:r w:rsidRPr="00DB7B6E">
              <w:rPr>
                <w:rFonts w:ascii="Times New Roman" w:eastAsia="Times New Roman" w:hAnsi="Times New Roman"/>
                <w:i/>
                <w:sz w:val="18"/>
                <w:szCs w:val="18"/>
                <w:lang w:eastAsia="ro-RO"/>
              </w:rPr>
              <w:t>Silvius STANCIU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bCs/>
                <w:i/>
                <w:sz w:val="18"/>
                <w:szCs w:val="18"/>
                <w:lang w:eastAsia="zh-CN"/>
              </w:rPr>
              <w:t>PRORECTOR responsabil cu activitatea de cercetare, dezvoltare, inovare și parteneriatul cu mediul economico-social</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pt-BR"/>
              </w:rPr>
            </w:pPr>
          </w:p>
        </w:tc>
        <w:tc>
          <w:tcPr>
            <w:tcW w:w="3935" w:type="dxa"/>
            <w:shd w:val="clear" w:color="auto" w:fill="auto"/>
          </w:tcPr>
          <w:p w:rsidR="00DB7B6E" w:rsidRPr="00DB7B6E" w:rsidRDefault="00DB7B6E" w:rsidP="00DB7B6E">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Conf. dr. ing. Ciprian VLAD</w:t>
            </w:r>
          </w:p>
        </w:tc>
        <w:tc>
          <w:tcPr>
            <w:tcW w:w="4480" w:type="dxa"/>
            <w:shd w:val="clear" w:color="auto" w:fill="auto"/>
          </w:tcPr>
          <w:p w:rsidR="00DB7B6E" w:rsidRPr="00DB7B6E" w:rsidRDefault="00DB7B6E" w:rsidP="00DB7B6E">
            <w:pPr>
              <w:widowControl w:val="0"/>
              <w:adjustRightInd w:val="0"/>
              <w:spacing w:after="0" w:line="240" w:lineRule="auto"/>
              <w:jc w:val="both"/>
              <w:rPr>
                <w:rFonts w:ascii="Times New Roman" w:eastAsia="Times New Roman" w:hAnsi="Times New Roman"/>
                <w:i/>
                <w:sz w:val="18"/>
                <w:szCs w:val="18"/>
              </w:rPr>
            </w:pPr>
            <w:r w:rsidRPr="00DB7B6E">
              <w:rPr>
                <w:rFonts w:ascii="Times New Roman" w:eastAsia="Times New Roman" w:hAnsi="Times New Roman"/>
                <w:i/>
                <w:sz w:val="18"/>
                <w:szCs w:val="18"/>
              </w:rPr>
              <w:t>PRORECTOR responsabil cu strategiile universitare și parteneriatul cu studenții</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Prof. dr. ing. Eugen-Victor-Cristian RUSU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Director C.S.U.D.</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Asist. univ. dr. Alexandru NECHIFOR</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PRORECTOR responsabil cu strategiile si relatiile institutionale</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Ing. Romeu HORGHIDAN</w:t>
            </w:r>
          </w:p>
        </w:tc>
        <w:tc>
          <w:tcPr>
            <w:tcW w:w="4480" w:type="dxa"/>
            <w:shd w:val="clear" w:color="auto" w:fill="auto"/>
          </w:tcPr>
          <w:p w:rsidR="00DB7B6E" w:rsidRPr="00DB7B6E" w:rsidRDefault="00DB7B6E" w:rsidP="00DB7B6E">
            <w:pPr>
              <w:widowControl w:val="0"/>
              <w:adjustRightInd w:val="0"/>
              <w:spacing w:after="0" w:line="240" w:lineRule="auto"/>
              <w:jc w:val="both"/>
              <w:rPr>
                <w:rFonts w:ascii="Times New Roman" w:eastAsia="Times New Roman" w:hAnsi="Times New Roman"/>
                <w:i/>
                <w:sz w:val="18"/>
                <w:szCs w:val="18"/>
              </w:rPr>
            </w:pPr>
            <w:r w:rsidRPr="00DB7B6E">
              <w:rPr>
                <w:rFonts w:ascii="Times New Roman" w:eastAsia="Times New Roman" w:hAnsi="Times New Roman"/>
                <w:i/>
                <w:sz w:val="18"/>
                <w:szCs w:val="18"/>
                <w:lang w:eastAsia="ro-RO"/>
              </w:rPr>
              <w:t>Director Direcția Generală Administrativă</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Ec. Neculai SAVA</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Director Interimar Directia Economica</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zh-CN"/>
              </w:rPr>
              <w:t>Ec. Marian DĂNĂILĂ</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Director Interimar Direcția Achiziții Publice  și Monitorizare Contracte</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pt-BR"/>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Oana CHICOȘ</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Consilier juridic</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Elena-Marinela OPREA</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Consilier juridic</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Andreea ALEXA</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color w:val="FF0000"/>
                <w:sz w:val="18"/>
                <w:szCs w:val="18"/>
                <w:highlight w:val="yellow"/>
                <w:lang w:eastAsia="ro-RO"/>
              </w:rPr>
            </w:pPr>
            <w:r w:rsidRPr="00DB7B6E">
              <w:rPr>
                <w:rFonts w:ascii="Times New Roman" w:eastAsia="Times New Roman" w:hAnsi="Times New Roman"/>
                <w:i/>
                <w:sz w:val="18"/>
                <w:szCs w:val="18"/>
                <w:lang w:eastAsia="ro-RO"/>
              </w:rPr>
              <w:t>Consilier juridic</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Maricica FELEA</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Sef Serviciu Interimar Serviciul Financiar</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s-E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rPr>
              <w:t>Emilia Daniela ȚIPLEA</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Sef Serviciu Interimar Serviciul Contabilitate</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s-ES"/>
              </w:rPr>
            </w:pPr>
          </w:p>
        </w:tc>
        <w:tc>
          <w:tcPr>
            <w:tcW w:w="3935"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DB7B6E">
              <w:rPr>
                <w:rFonts w:ascii="Times New Roman" w:eastAsia="Times New Roman" w:hAnsi="Times New Roman"/>
                <w:i/>
                <w:sz w:val="18"/>
                <w:szCs w:val="18"/>
                <w:lang w:eastAsia="zh-CN"/>
              </w:rPr>
              <w:t>Margareta DĂNĂILĂ</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Administrator financiar</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widowControl w:val="0"/>
              <w:adjustRightInd w:val="0"/>
              <w:spacing w:after="0" w:line="240" w:lineRule="auto"/>
              <w:textAlignment w:val="baseline"/>
              <w:rPr>
                <w:rFonts w:ascii="Times New Roman" w:hAnsi="Times New Roman"/>
                <w:i/>
                <w:sz w:val="20"/>
                <w:szCs w:val="20"/>
                <w:lang w:eastAsia="zh-CN"/>
              </w:rPr>
            </w:pPr>
            <w:r w:rsidRPr="00DB7B6E">
              <w:rPr>
                <w:rFonts w:ascii="Times New Roman" w:hAnsi="Times New Roman"/>
                <w:i/>
                <w:sz w:val="20"/>
                <w:szCs w:val="20"/>
                <w:lang w:eastAsia="zh-CN"/>
              </w:rPr>
              <w:t>Mariana PLĂȘOIANU</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Administrator financiar</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rsidR="00DB7B6E" w:rsidRPr="00DB7B6E" w:rsidRDefault="00DB7B6E" w:rsidP="00DB7B6E">
            <w:pPr>
              <w:spacing w:after="0" w:line="240" w:lineRule="auto"/>
              <w:rPr>
                <w:rFonts w:ascii="Times New Roman" w:eastAsia="Times New Roman" w:hAnsi="Times New Roman"/>
                <w:i/>
                <w:sz w:val="20"/>
                <w:szCs w:val="20"/>
                <w:lang w:val="sq-AL" w:eastAsia="ro-RO"/>
              </w:rPr>
            </w:pPr>
            <w:r w:rsidRPr="00DB7B6E">
              <w:rPr>
                <w:rFonts w:ascii="Times New Roman" w:eastAsia="Times New Roman" w:hAnsi="Times New Roman"/>
                <w:i/>
                <w:sz w:val="20"/>
                <w:szCs w:val="20"/>
                <w:lang w:val="sq-AL" w:eastAsia="ro-RO"/>
              </w:rPr>
              <w:t>Ing. Crina-Mirela NICULAE</w:t>
            </w:r>
          </w:p>
        </w:tc>
        <w:tc>
          <w:tcPr>
            <w:tcW w:w="4480" w:type="dxa"/>
            <w:shd w:val="clear" w:color="auto" w:fill="auto"/>
          </w:tcPr>
          <w:p w:rsidR="00DB7B6E" w:rsidRPr="00DB7B6E" w:rsidRDefault="00DB7B6E" w:rsidP="00DB7B6E">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DB7B6E">
              <w:rPr>
                <w:rFonts w:ascii="Times New Roman" w:eastAsia="Times New Roman" w:hAnsi="Times New Roman"/>
                <w:i/>
                <w:sz w:val="18"/>
                <w:szCs w:val="18"/>
                <w:lang w:eastAsia="ro-RO"/>
              </w:rPr>
              <w:t>Administrator de patrimoniu</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rsidR="00DB7B6E" w:rsidRPr="00DB7B6E" w:rsidRDefault="00DB7B6E" w:rsidP="00DB7B6E">
            <w:pPr>
              <w:shd w:val="clear" w:color="auto" w:fill="FFFFFF"/>
              <w:spacing w:after="0" w:line="240" w:lineRule="auto"/>
              <w:rPr>
                <w:rFonts w:ascii="Times New Roman" w:hAnsi="Times New Roman"/>
                <w:i/>
                <w:sz w:val="20"/>
                <w:szCs w:val="20"/>
                <w:lang w:eastAsia="ro-RO"/>
              </w:rPr>
            </w:pPr>
            <w:r w:rsidRPr="00DB7B6E">
              <w:rPr>
                <w:rFonts w:ascii="Times New Roman" w:hAnsi="Times New Roman"/>
                <w:i/>
                <w:sz w:val="20"/>
                <w:szCs w:val="20"/>
                <w:lang w:eastAsia="ro-RO"/>
              </w:rPr>
              <w:t>Liliana PAȚILEA</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tcPr>
          <w:p w:rsidR="00DB7B6E" w:rsidRPr="00DB7B6E" w:rsidRDefault="00DB7B6E" w:rsidP="00DB7B6E">
            <w:pPr>
              <w:shd w:val="clear" w:color="auto" w:fill="FFFFFF"/>
              <w:spacing w:after="0" w:line="240" w:lineRule="auto"/>
              <w:rPr>
                <w:rFonts w:ascii="Times New Roman" w:hAnsi="Times New Roman"/>
                <w:i/>
                <w:sz w:val="20"/>
                <w:szCs w:val="20"/>
                <w:lang w:eastAsia="ro-RO"/>
              </w:rPr>
            </w:pPr>
            <w:r w:rsidRPr="00DB7B6E">
              <w:rPr>
                <w:rFonts w:ascii="Times New Roman" w:hAnsi="Times New Roman"/>
                <w:i/>
                <w:sz w:val="20"/>
                <w:szCs w:val="20"/>
                <w:lang w:eastAsia="ro-RO"/>
              </w:rPr>
              <w:t>Administrator de patrimoniu</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spacing w:line="240" w:lineRule="auto"/>
              <w:rPr>
                <w:rFonts w:ascii="Times New Roman" w:hAnsi="Times New Roman"/>
                <w:i/>
                <w:sz w:val="20"/>
                <w:szCs w:val="20"/>
                <w:lang w:val="pt-BR"/>
              </w:rPr>
            </w:pPr>
            <w:r w:rsidRPr="00DB7B6E">
              <w:rPr>
                <w:rFonts w:ascii="Times New Roman" w:hAnsi="Times New Roman"/>
                <w:i/>
                <w:sz w:val="20"/>
                <w:szCs w:val="20"/>
                <w:lang w:val="pt-BR"/>
              </w:rPr>
              <w:t xml:space="preserve">Marcel </w:t>
            </w:r>
            <w:r w:rsidR="00E40D1B" w:rsidRPr="00DB7B6E">
              <w:rPr>
                <w:rFonts w:ascii="Times New Roman" w:hAnsi="Times New Roman"/>
                <w:i/>
                <w:sz w:val="20"/>
                <w:szCs w:val="20"/>
                <w:lang w:val="pt-BR"/>
              </w:rPr>
              <w:t>TĂTARU</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spacing w:line="240" w:lineRule="auto"/>
              <w:rPr>
                <w:rFonts w:ascii="Times New Roman" w:hAnsi="Times New Roman"/>
                <w:i/>
                <w:sz w:val="20"/>
                <w:szCs w:val="20"/>
              </w:rPr>
            </w:pPr>
            <w:r w:rsidRPr="00DB7B6E">
              <w:rPr>
                <w:rFonts w:ascii="Times New Roman" w:hAnsi="Times New Roman"/>
                <w:i/>
                <w:sz w:val="20"/>
                <w:szCs w:val="20"/>
                <w:lang w:eastAsia="ro-RO"/>
              </w:rPr>
              <w:t>Administrator de patrimoniu</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spacing w:after="0" w:line="240" w:lineRule="auto"/>
              <w:rPr>
                <w:rFonts w:ascii="Times New Roman" w:hAnsi="Times New Roman"/>
                <w:i/>
                <w:sz w:val="20"/>
                <w:szCs w:val="20"/>
                <w:lang w:eastAsia="ro-RO"/>
              </w:rPr>
            </w:pPr>
            <w:r w:rsidRPr="00DB7B6E">
              <w:rPr>
                <w:rFonts w:ascii="Times New Roman" w:hAnsi="Times New Roman"/>
                <w:i/>
                <w:sz w:val="20"/>
                <w:szCs w:val="20"/>
                <w:lang w:eastAsia="ro-RO"/>
              </w:rPr>
              <w:t>Simona POTRIVITU</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spacing w:after="0" w:line="240" w:lineRule="auto"/>
              <w:rPr>
                <w:rFonts w:ascii="Times New Roman" w:hAnsi="Times New Roman"/>
                <w:i/>
                <w:sz w:val="20"/>
                <w:szCs w:val="20"/>
                <w:lang w:eastAsia="ro-RO"/>
              </w:rPr>
            </w:pPr>
            <w:r w:rsidRPr="00DB7B6E">
              <w:rPr>
                <w:rFonts w:ascii="Times New Roman" w:hAnsi="Times New Roman"/>
                <w:i/>
                <w:sz w:val="20"/>
                <w:szCs w:val="20"/>
                <w:lang w:eastAsia="ro-RO"/>
              </w:rPr>
              <w:t>Administrator de patrimoniu</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DB7B6E" w:rsidRDefault="00E40D1B" w:rsidP="00DB7B6E">
            <w:pPr>
              <w:spacing w:after="0" w:line="240" w:lineRule="auto"/>
              <w:rPr>
                <w:rFonts w:ascii="Times New Roman" w:hAnsi="Times New Roman"/>
                <w:i/>
                <w:sz w:val="20"/>
                <w:szCs w:val="20"/>
                <w:lang w:eastAsia="ro-RO"/>
              </w:rPr>
            </w:pPr>
            <w:r w:rsidRPr="00E40D1B">
              <w:rPr>
                <w:rFonts w:ascii="Times New Roman" w:hAnsi="Times New Roman"/>
                <w:i/>
                <w:sz w:val="20"/>
                <w:szCs w:val="20"/>
                <w:lang w:eastAsia="ro-RO"/>
              </w:rPr>
              <w:t xml:space="preserve">Cristina ȘOAGĂR  </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DB7B6E" w:rsidRDefault="00E40D1B" w:rsidP="00DB7B6E">
            <w:pPr>
              <w:spacing w:after="0" w:line="240" w:lineRule="auto"/>
              <w:rPr>
                <w:rFonts w:ascii="Times New Roman" w:hAnsi="Times New Roman"/>
                <w:i/>
                <w:sz w:val="20"/>
                <w:szCs w:val="20"/>
                <w:lang w:eastAsia="ro-RO"/>
              </w:rPr>
            </w:pPr>
            <w:r w:rsidRPr="00E40D1B">
              <w:rPr>
                <w:rFonts w:ascii="Times New Roman" w:hAnsi="Times New Roman"/>
                <w:i/>
                <w:sz w:val="20"/>
                <w:szCs w:val="20"/>
                <w:lang w:eastAsia="ro-RO"/>
              </w:rPr>
              <w:t>Șef birou administrativ Interimar Direcția Cămine-Cantine</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pt-BR"/>
              </w:rPr>
            </w:pPr>
          </w:p>
        </w:tc>
        <w:tc>
          <w:tcPr>
            <w:tcW w:w="3935"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widowControl w:val="0"/>
              <w:adjustRightInd w:val="0"/>
              <w:spacing w:after="0" w:line="240" w:lineRule="auto"/>
              <w:textAlignment w:val="baseline"/>
              <w:rPr>
                <w:rFonts w:ascii="Times New Roman" w:hAnsi="Times New Roman"/>
                <w:i/>
                <w:sz w:val="20"/>
                <w:szCs w:val="20"/>
              </w:rPr>
            </w:pPr>
            <w:r w:rsidRPr="00DB7B6E">
              <w:rPr>
                <w:rFonts w:ascii="Times New Roman" w:hAnsi="Times New Roman"/>
                <w:i/>
                <w:sz w:val="20"/>
                <w:szCs w:val="20"/>
              </w:rPr>
              <w:t>Cătălin PARAIPAN</w:t>
            </w:r>
          </w:p>
        </w:tc>
        <w:tc>
          <w:tcPr>
            <w:tcW w:w="4480" w:type="dxa"/>
            <w:tcBorders>
              <w:top w:val="single" w:sz="4" w:space="0" w:color="auto"/>
              <w:left w:val="single" w:sz="4" w:space="0" w:color="auto"/>
              <w:bottom w:val="single" w:sz="4" w:space="0" w:color="auto"/>
              <w:right w:val="single" w:sz="4" w:space="0" w:color="auto"/>
            </w:tcBorders>
            <w:vAlign w:val="center"/>
          </w:tcPr>
          <w:p w:rsidR="00DB7B6E" w:rsidRPr="00DB7B6E" w:rsidRDefault="00DB7B6E" w:rsidP="00DB7B6E">
            <w:pPr>
              <w:widowControl w:val="0"/>
              <w:adjustRightInd w:val="0"/>
              <w:spacing w:after="0" w:line="240" w:lineRule="auto"/>
              <w:textAlignment w:val="baseline"/>
              <w:rPr>
                <w:rFonts w:ascii="Times New Roman" w:hAnsi="Times New Roman"/>
                <w:i/>
                <w:sz w:val="20"/>
                <w:szCs w:val="20"/>
              </w:rPr>
            </w:pPr>
            <w:r w:rsidRPr="00DB7B6E">
              <w:rPr>
                <w:rFonts w:ascii="Times New Roman" w:hAnsi="Times New Roman"/>
                <w:i/>
                <w:sz w:val="20"/>
                <w:szCs w:val="20"/>
                <w:lang w:eastAsia="ro-RO"/>
              </w:rPr>
              <w:t>Director Interimar Directia Patrimoniu</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spacing w:after="0" w:line="240" w:lineRule="auto"/>
              <w:rPr>
                <w:rFonts w:ascii="Times New Roman" w:eastAsia="Times New Roman" w:hAnsi="Times New Roman"/>
                <w:i/>
                <w:sz w:val="18"/>
                <w:szCs w:val="18"/>
                <w:lang w:val="en-US" w:eastAsia="ro-RO"/>
              </w:rPr>
            </w:pPr>
            <w:r w:rsidRPr="00DB7B6E">
              <w:rPr>
                <w:rFonts w:ascii="Times New Roman" w:eastAsia="Times New Roman" w:hAnsi="Times New Roman"/>
                <w:i/>
                <w:sz w:val="18"/>
                <w:szCs w:val="18"/>
                <w:lang w:val="en-US" w:eastAsia="ro-RO"/>
              </w:rPr>
              <w:t xml:space="preserve">ing. Valentina STERNATIS </w:t>
            </w:r>
          </w:p>
        </w:tc>
        <w:tc>
          <w:tcPr>
            <w:tcW w:w="4480" w:type="dxa"/>
            <w:shd w:val="clear" w:color="auto" w:fill="auto"/>
          </w:tcPr>
          <w:p w:rsidR="00DB7B6E" w:rsidRPr="00DB7B6E" w:rsidRDefault="00DB7B6E" w:rsidP="00DB7B6E">
            <w:pPr>
              <w:spacing w:after="0" w:line="240" w:lineRule="auto"/>
              <w:rPr>
                <w:rFonts w:ascii="Times New Roman" w:eastAsia="Times New Roman" w:hAnsi="Times New Roman"/>
                <w:i/>
                <w:sz w:val="18"/>
                <w:szCs w:val="18"/>
                <w:lang w:val="en-US" w:eastAsia="ro-RO"/>
              </w:rPr>
            </w:pPr>
            <w:r w:rsidRPr="00DB7B6E">
              <w:rPr>
                <w:rFonts w:ascii="Times New Roman" w:eastAsia="Times New Roman" w:hAnsi="Times New Roman"/>
                <w:i/>
                <w:sz w:val="18"/>
                <w:szCs w:val="18"/>
                <w:lang w:val="en-US" w:eastAsia="ro-RO"/>
              </w:rPr>
              <w:t>Șef Birou Administrativ</w:t>
            </w:r>
          </w:p>
        </w:tc>
      </w:tr>
      <w:tr w:rsidR="00DB7B6E" w:rsidRPr="00DB7B6E" w:rsidTr="00C95A49">
        <w:tc>
          <w:tcPr>
            <w:tcW w:w="931" w:type="dxa"/>
            <w:shd w:val="clear" w:color="auto" w:fill="auto"/>
          </w:tcPr>
          <w:p w:rsidR="00DB7B6E" w:rsidRPr="00DB7B6E" w:rsidRDefault="00DB7B6E" w:rsidP="00DB7B6E">
            <w:pPr>
              <w:numPr>
                <w:ilvl w:val="0"/>
                <w:numId w:val="38"/>
              </w:numPr>
              <w:spacing w:after="0" w:line="240" w:lineRule="auto"/>
              <w:jc w:val="both"/>
              <w:rPr>
                <w:rFonts w:ascii="Times New Roman" w:eastAsia="Times New Roman" w:hAnsi="Times New Roman"/>
                <w:i/>
                <w:sz w:val="18"/>
                <w:szCs w:val="18"/>
                <w:lang w:val="en-US"/>
              </w:rPr>
            </w:pPr>
          </w:p>
        </w:tc>
        <w:tc>
          <w:tcPr>
            <w:tcW w:w="3935" w:type="dxa"/>
            <w:shd w:val="clear" w:color="auto" w:fill="auto"/>
          </w:tcPr>
          <w:p w:rsidR="00DB7B6E" w:rsidRPr="00DB7B6E" w:rsidRDefault="00DB7B6E" w:rsidP="00DB7B6E">
            <w:pPr>
              <w:spacing w:after="0" w:line="240" w:lineRule="auto"/>
              <w:rPr>
                <w:rFonts w:ascii="Times New Roman" w:eastAsia="Times New Roman" w:hAnsi="Times New Roman"/>
                <w:i/>
                <w:sz w:val="18"/>
                <w:szCs w:val="18"/>
                <w:lang w:val="en-US" w:eastAsia="ro-RO"/>
              </w:rPr>
            </w:pPr>
            <w:r w:rsidRPr="00DB7B6E">
              <w:rPr>
                <w:rFonts w:ascii="Times New Roman" w:eastAsia="Times New Roman" w:hAnsi="Times New Roman"/>
                <w:i/>
                <w:sz w:val="18"/>
                <w:szCs w:val="18"/>
                <w:lang w:val="en-US" w:eastAsia="ro-RO"/>
              </w:rPr>
              <w:t>ing. Doina PĂDUREAN</w:t>
            </w:r>
          </w:p>
        </w:tc>
        <w:tc>
          <w:tcPr>
            <w:tcW w:w="4480" w:type="dxa"/>
            <w:shd w:val="clear" w:color="auto" w:fill="auto"/>
          </w:tcPr>
          <w:p w:rsidR="00DB7B6E" w:rsidRPr="00DB7B6E" w:rsidRDefault="00DB7B6E" w:rsidP="00DB7B6E">
            <w:pPr>
              <w:spacing w:after="0" w:line="240" w:lineRule="auto"/>
              <w:rPr>
                <w:rFonts w:ascii="Times New Roman" w:eastAsia="Times New Roman" w:hAnsi="Times New Roman"/>
                <w:i/>
                <w:sz w:val="18"/>
                <w:szCs w:val="18"/>
                <w:lang w:val="en-US" w:eastAsia="ro-RO"/>
              </w:rPr>
            </w:pPr>
            <w:r w:rsidRPr="00DB7B6E">
              <w:rPr>
                <w:rFonts w:ascii="Times New Roman" w:eastAsia="Times New Roman" w:hAnsi="Times New Roman"/>
                <w:i/>
                <w:sz w:val="18"/>
                <w:szCs w:val="18"/>
                <w:lang w:val="en-US" w:eastAsia="ro-RO"/>
              </w:rPr>
              <w:t>Sef interimar Serviciu Tehnic</w:t>
            </w:r>
          </w:p>
        </w:tc>
      </w:tr>
    </w:tbl>
    <w:p w:rsidR="00DB7B6E" w:rsidRPr="00DB7B6E" w:rsidRDefault="00DB7B6E" w:rsidP="00DB7B6E">
      <w:pPr>
        <w:autoSpaceDE w:val="0"/>
        <w:autoSpaceDN w:val="0"/>
        <w:adjustRightInd w:val="0"/>
        <w:spacing w:after="0"/>
        <w:ind w:right="-65" w:firstLine="720"/>
        <w:jc w:val="both"/>
        <w:rPr>
          <w:rFonts w:ascii="Times New Roman" w:eastAsia="Times New Roman" w:hAnsi="Times New Roman"/>
          <w:i/>
          <w:sz w:val="18"/>
          <w:szCs w:val="18"/>
          <w:lang w:val="pt-BR"/>
        </w:rPr>
      </w:pPr>
    </w:p>
    <w:p w:rsidR="00DB7B6E" w:rsidRPr="00DB7B6E" w:rsidRDefault="00DB7B6E" w:rsidP="00DB7B6E">
      <w:pPr>
        <w:spacing w:after="0" w:line="240" w:lineRule="auto"/>
        <w:ind w:right="-65"/>
        <w:jc w:val="both"/>
        <w:rPr>
          <w:rFonts w:ascii="Times New Roman" w:eastAsia="Times New Roman" w:hAnsi="Times New Roman"/>
          <w:i/>
          <w:sz w:val="18"/>
          <w:szCs w:val="18"/>
          <w:lang w:val="en-US"/>
        </w:rPr>
      </w:pP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Semnătura ofertantului sau a reprezentantului ofertantului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Numele  şi prenumele semnatarului</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Capacitate de semnătura                </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Detalii despre ofertant(adresa de e-mail)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 xml:space="preserve">Numele ofertantului  </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Ţara de reşedinţă</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Adresa</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p>
    <w:p w:rsidR="00DB7B6E" w:rsidRPr="00DB7B6E" w:rsidRDefault="00DB7B6E" w:rsidP="00DB7B6E">
      <w:pPr>
        <w:autoSpaceDE w:val="0"/>
        <w:spacing w:after="0" w:line="240" w:lineRule="auto"/>
        <w:ind w:right="-65"/>
        <w:rPr>
          <w:rFonts w:ascii="Times New Roman" w:eastAsia="Times New Roman" w:hAnsi="Times New Roman"/>
          <w:i/>
          <w:sz w:val="18"/>
          <w:szCs w:val="18"/>
          <w:lang w:val="pt-BR"/>
        </w:rPr>
      </w:pPr>
      <w:r w:rsidRPr="00DB7B6E">
        <w:rPr>
          <w:rFonts w:ascii="Times New Roman" w:eastAsia="Times New Roman" w:hAnsi="Times New Roman"/>
          <w:i/>
          <w:sz w:val="18"/>
          <w:szCs w:val="18"/>
          <w:lang w:val="pt-BR"/>
        </w:rPr>
        <w:t>Adresa de corespondenţă (dacă este diferită)                                           ............................................</w:t>
      </w:r>
    </w:p>
    <w:p w:rsidR="00DB7B6E" w:rsidRPr="00DB7B6E" w:rsidRDefault="00DB7B6E" w:rsidP="00DB7B6E">
      <w:pPr>
        <w:autoSpaceDE w:val="0"/>
        <w:spacing w:after="0" w:line="240" w:lineRule="auto"/>
        <w:ind w:right="-65"/>
        <w:rPr>
          <w:rFonts w:ascii="Times New Roman" w:eastAsia="SimSun" w:hAnsi="Times New Roman"/>
          <w:b/>
          <w:i/>
          <w:sz w:val="18"/>
          <w:szCs w:val="18"/>
          <w:lang w:val="pt-BR"/>
        </w:rPr>
      </w:pPr>
      <w:r w:rsidRPr="00DB7B6E">
        <w:rPr>
          <w:rFonts w:ascii="Times New Roman" w:eastAsia="Times New Roman" w:hAnsi="Times New Roman"/>
          <w:i/>
          <w:sz w:val="18"/>
          <w:szCs w:val="18"/>
          <w:lang w:val="pt-BR"/>
        </w:rPr>
        <w:t>Telefon / Fax</w:t>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r>
      <w:r w:rsidRPr="00DB7B6E">
        <w:rPr>
          <w:rFonts w:ascii="Times New Roman" w:eastAsia="Times New Roman" w:hAnsi="Times New Roman"/>
          <w:i/>
          <w:sz w:val="18"/>
          <w:szCs w:val="18"/>
          <w:lang w:val="pt-BR"/>
        </w:rPr>
        <w:tab/>
        <w:t xml:space="preserve">                  ...........................................</w:t>
      </w:r>
      <w:r w:rsidRPr="00DB7B6E">
        <w:rPr>
          <w:rFonts w:ascii="Times New Roman" w:eastAsia="SimSun" w:hAnsi="Times New Roman"/>
          <w:b/>
          <w:i/>
          <w:sz w:val="18"/>
          <w:szCs w:val="18"/>
          <w:lang w:val="pt-BR"/>
        </w:rPr>
        <w:t xml:space="preserve">                   </w:t>
      </w:r>
    </w:p>
    <w:p w:rsidR="00DB7B6E" w:rsidRPr="00DB7B6E" w:rsidRDefault="00DB7B6E" w:rsidP="00DB7B6E">
      <w:pPr>
        <w:spacing w:after="0" w:line="240" w:lineRule="auto"/>
        <w:ind w:right="-65"/>
        <w:rPr>
          <w:rFonts w:ascii="Times New Roman" w:hAnsi="Times New Roman"/>
          <w:i/>
          <w:noProof/>
          <w:sz w:val="18"/>
          <w:szCs w:val="18"/>
        </w:rPr>
      </w:pPr>
      <w:r w:rsidRPr="00DB7B6E">
        <w:rPr>
          <w:rFonts w:ascii="Times New Roman" w:hAnsi="Times New Roman"/>
          <w:i/>
          <w:noProof/>
          <w:sz w:val="18"/>
          <w:szCs w:val="18"/>
        </w:rPr>
        <w:t xml:space="preserve"> </w:t>
      </w:r>
    </w:p>
    <w:p w:rsidR="00C10323" w:rsidRDefault="00C10323" w:rsidP="00DB7B6E">
      <w:pPr>
        <w:jc w:val="right"/>
        <w:rPr>
          <w:rFonts w:ascii="Times New Roman" w:hAnsi="Times New Roman"/>
          <w:b/>
          <w:i/>
          <w:noProof/>
          <w:sz w:val="18"/>
          <w:szCs w:val="18"/>
        </w:rPr>
      </w:pPr>
      <w:r w:rsidRPr="00D55338">
        <w:rPr>
          <w:rFonts w:ascii="Times New Roman" w:hAnsi="Times New Roman"/>
          <w:b/>
          <w:i/>
          <w:noProof/>
          <w:sz w:val="18"/>
          <w:szCs w:val="18"/>
        </w:rPr>
        <w:br w:type="page"/>
      </w:r>
    </w:p>
    <w:p w:rsidR="00D83A02" w:rsidRDefault="00D83A02" w:rsidP="00C10323">
      <w:pPr>
        <w:rPr>
          <w:rFonts w:ascii="Times New Roman" w:hAnsi="Times New Roman"/>
          <w:b/>
          <w:i/>
          <w:noProof/>
          <w:sz w:val="18"/>
          <w:szCs w:val="18"/>
        </w:rPr>
      </w:pPr>
    </w:p>
    <w:p w:rsidR="00D83A02" w:rsidRPr="00D83A02" w:rsidRDefault="00D83A02" w:rsidP="00D83A02">
      <w:pPr>
        <w:spacing w:after="0" w:line="240" w:lineRule="auto"/>
        <w:jc w:val="right"/>
        <w:rPr>
          <w:rFonts w:ascii="Times New Roman" w:eastAsia="Times New Roman" w:hAnsi="Times New Roman"/>
          <w:bCs/>
          <w:i/>
          <w:sz w:val="18"/>
          <w:szCs w:val="18"/>
        </w:rPr>
      </w:pPr>
      <w:r w:rsidRPr="00D83A02">
        <w:rPr>
          <w:rFonts w:ascii="Times New Roman" w:eastAsia="Times New Roman" w:hAnsi="Times New Roman"/>
          <w:b/>
          <w:i/>
          <w:noProof/>
          <w:sz w:val="18"/>
          <w:szCs w:val="18"/>
        </w:rPr>
        <w:t>FORMULARUL  nr. 2</w:t>
      </w:r>
    </w:p>
    <w:p w:rsidR="00D83A02" w:rsidRPr="00D83A02" w:rsidRDefault="00D83A02" w:rsidP="00D83A02">
      <w:pPr>
        <w:spacing w:after="0" w:line="240" w:lineRule="auto"/>
        <w:rPr>
          <w:rFonts w:ascii="Times New Roman" w:eastAsia="Times New Roman" w:hAnsi="Times New Roman"/>
          <w:i/>
          <w:sz w:val="18"/>
          <w:szCs w:val="18"/>
          <w:lang w:val="it-IT"/>
        </w:rPr>
      </w:pPr>
      <w:r w:rsidRPr="00D83A02">
        <w:rPr>
          <w:rFonts w:ascii="Times New Roman" w:eastAsia="Times New Roman" w:hAnsi="Times New Roman"/>
          <w:i/>
          <w:sz w:val="18"/>
          <w:szCs w:val="18"/>
          <w:lang w:val="it-IT"/>
        </w:rPr>
        <w:t>OPERATOR ECONOMIC</w:t>
      </w:r>
    </w:p>
    <w:p w:rsidR="00D83A02" w:rsidRPr="00D83A02" w:rsidRDefault="00D83A02" w:rsidP="00D83A02">
      <w:pPr>
        <w:spacing w:after="0" w:line="240" w:lineRule="auto"/>
        <w:rPr>
          <w:rFonts w:ascii="Times New Roman" w:eastAsia="Times New Roman" w:hAnsi="Times New Roman"/>
          <w:i/>
          <w:sz w:val="18"/>
          <w:szCs w:val="18"/>
          <w:lang w:val="it-IT"/>
        </w:rPr>
      </w:pPr>
      <w:r w:rsidRPr="00D83A02">
        <w:rPr>
          <w:rFonts w:ascii="Times New Roman" w:eastAsia="Times New Roman" w:hAnsi="Times New Roman"/>
          <w:i/>
          <w:sz w:val="18"/>
          <w:szCs w:val="18"/>
          <w:lang w:val="it-IT"/>
        </w:rPr>
        <w:t xml:space="preserve">  _____________________</w:t>
      </w:r>
    </w:p>
    <w:p w:rsidR="00D83A02" w:rsidRPr="00D83A02" w:rsidRDefault="00D83A02" w:rsidP="00D83A02">
      <w:pPr>
        <w:spacing w:after="0" w:line="240" w:lineRule="auto"/>
        <w:rPr>
          <w:rFonts w:ascii="Times New Roman" w:eastAsia="Times New Roman" w:hAnsi="Times New Roman"/>
          <w:i/>
          <w:sz w:val="18"/>
          <w:szCs w:val="18"/>
          <w:lang w:val="it-IT"/>
        </w:rPr>
      </w:pPr>
      <w:r w:rsidRPr="00D83A02">
        <w:rPr>
          <w:rFonts w:ascii="Times New Roman" w:eastAsia="Times New Roman" w:hAnsi="Times New Roman"/>
          <w:i/>
          <w:sz w:val="18"/>
          <w:szCs w:val="18"/>
          <w:lang w:val="it-IT"/>
        </w:rPr>
        <w:t xml:space="preserve">     (denumirea/numele)</w:t>
      </w:r>
    </w:p>
    <w:p w:rsidR="00D83A02" w:rsidRPr="00D83A02" w:rsidRDefault="00D83A02" w:rsidP="00D83A02">
      <w:pPr>
        <w:spacing w:after="0" w:line="240" w:lineRule="auto"/>
        <w:jc w:val="center"/>
        <w:rPr>
          <w:rFonts w:ascii="Times New Roman" w:eastAsia="Times New Roman" w:hAnsi="Times New Roman"/>
          <w:b/>
          <w:i/>
          <w:sz w:val="18"/>
          <w:szCs w:val="18"/>
          <w:lang w:val="it-IT"/>
        </w:rPr>
      </w:pPr>
    </w:p>
    <w:p w:rsidR="00D83A02" w:rsidRPr="00D83A02" w:rsidRDefault="00D83A02" w:rsidP="00D83A02">
      <w:pPr>
        <w:spacing w:after="0" w:line="240" w:lineRule="auto"/>
        <w:jc w:val="center"/>
        <w:rPr>
          <w:rFonts w:ascii="Times New Roman" w:eastAsia="Times New Roman" w:hAnsi="Times New Roman"/>
          <w:b/>
          <w:i/>
          <w:sz w:val="18"/>
          <w:szCs w:val="18"/>
          <w:lang w:val="it-IT"/>
        </w:rPr>
      </w:pPr>
    </w:p>
    <w:p w:rsidR="00D83A02" w:rsidRPr="00D83A02" w:rsidRDefault="00D83A02" w:rsidP="00D83A02">
      <w:pPr>
        <w:spacing w:after="0" w:line="240" w:lineRule="auto"/>
        <w:jc w:val="center"/>
        <w:rPr>
          <w:rFonts w:ascii="Times New Roman" w:eastAsia="Times New Roman" w:hAnsi="Times New Roman"/>
          <w:b/>
          <w:i/>
          <w:sz w:val="18"/>
          <w:szCs w:val="18"/>
          <w:lang w:val="it-IT"/>
        </w:rPr>
      </w:pPr>
      <w:r w:rsidRPr="00D83A02">
        <w:rPr>
          <w:rFonts w:ascii="Times New Roman" w:eastAsia="Times New Roman" w:hAnsi="Times New Roman"/>
          <w:b/>
          <w:i/>
          <w:sz w:val="18"/>
          <w:szCs w:val="18"/>
          <w:lang w:val="it-IT"/>
        </w:rPr>
        <w:t>DECLARAŢIE PRIVIND PARTEA/PĂRŢILE DIN CONTRACT CARE SUNT ÎNDEPLINITE DE ASOCIATI,SUBCONTRACTANŢI ŞI SPECIALIZAREA ACESTORA</w:t>
      </w:r>
    </w:p>
    <w:p w:rsidR="00D83A02" w:rsidRPr="00D83A02" w:rsidRDefault="00D83A02" w:rsidP="00D83A02">
      <w:pPr>
        <w:spacing w:after="0" w:line="240" w:lineRule="auto"/>
        <w:rPr>
          <w:rFonts w:ascii="Times New Roman" w:eastAsia="Times New Roman" w:hAnsi="Times New Roman"/>
          <w:i/>
          <w:sz w:val="18"/>
          <w:szCs w:val="18"/>
          <w:lang w:val="it-IT"/>
        </w:rPr>
      </w:pPr>
    </w:p>
    <w:p w:rsidR="00D83A02" w:rsidRPr="00D83A02" w:rsidRDefault="00D83A02" w:rsidP="00D83A02">
      <w:pPr>
        <w:spacing w:after="0" w:line="240" w:lineRule="auto"/>
        <w:rPr>
          <w:rFonts w:ascii="Times New Roman" w:eastAsia="Times New Roman" w:hAnsi="Times New Roman"/>
          <w:i/>
          <w:sz w:val="18"/>
          <w:szCs w:val="18"/>
          <w:lang w:val="it-IT"/>
        </w:rPr>
      </w:pPr>
    </w:p>
    <w:p w:rsidR="00D83A02" w:rsidRPr="00D83A02" w:rsidRDefault="00D83A02" w:rsidP="00D83A02">
      <w:pPr>
        <w:spacing w:after="0" w:line="240" w:lineRule="auto"/>
        <w:rPr>
          <w:rFonts w:ascii="Times New Roman" w:eastAsia="Times New Roman" w:hAnsi="Times New Roman"/>
          <w:i/>
          <w:sz w:val="18"/>
          <w:szCs w:val="18"/>
        </w:rPr>
      </w:pPr>
      <w:r w:rsidRPr="00D83A02">
        <w:rPr>
          <w:rFonts w:ascii="Times New Roman" w:eastAsia="Times New Roman" w:hAnsi="Times New Roman"/>
          <w:i/>
          <w:sz w:val="18"/>
          <w:szCs w:val="18"/>
        </w:rPr>
        <w:tab/>
      </w:r>
      <w:r w:rsidRPr="00D83A02">
        <w:rPr>
          <w:rFonts w:ascii="Times New Roman" w:eastAsia="Times New Roman" w:hAnsi="Times New Roman"/>
          <w:i/>
          <w:sz w:val="18"/>
          <w:szCs w:val="18"/>
          <w:lang w:val="pt-BR"/>
        </w:rPr>
        <w:t xml:space="preserve">Subsemnatul, reprezentant împuternicit al............................................................................., </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(denumirea şi sediul ofertantului)</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declar pe propria răspundere, sub sancţiunile aplicate faptei de fals în acte publice, că datele prezentate mai jos  sunt reale.</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ab/>
        <w:t>Subsemnatul autorizez prin prezenta orice instituţie, societate comercială, bancă, alte persoane juridice să furnizeze informaţii reprezentanţilor autorizaţi ai ...................................................................</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 xml:space="preserve">                                                 (denumirea şi adresa autoritaţii contractante)</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cu privire la orice aspect tehnic şi financiar în legătura cu activitatea noastră.</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ab/>
        <w:t>Prezenta declaraţie este valabilă până la data de ………………………………</w:t>
      </w: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 xml:space="preserve">                                                                                           (se precizează data expirării perioadei de valabilitate a ofertei)</w:t>
      </w:r>
    </w:p>
    <w:p w:rsidR="00D83A02" w:rsidRPr="00D83A02" w:rsidRDefault="00D83A02" w:rsidP="00D83A02">
      <w:pPr>
        <w:spacing w:after="0" w:line="240" w:lineRule="auto"/>
        <w:rPr>
          <w:rFonts w:ascii="Times New Roman" w:eastAsia="Times New Roman" w:hAnsi="Times New Roman"/>
          <w:i/>
          <w:sz w:val="18"/>
          <w:szCs w:val="18"/>
          <w:lang w:val="pt-BR"/>
        </w:rPr>
      </w:pPr>
    </w:p>
    <w:p w:rsidR="00D83A02" w:rsidRPr="00D83A02" w:rsidRDefault="00D83A02" w:rsidP="00D83A02">
      <w:pPr>
        <w:spacing w:after="0" w:line="240" w:lineRule="auto"/>
        <w:rPr>
          <w:rFonts w:ascii="Times New Roman" w:eastAsia="Times New Roman" w:hAnsi="Times New Roman"/>
          <w:i/>
          <w:sz w:val="18"/>
          <w:szCs w:val="18"/>
          <w:lang w:val="pt-BR"/>
        </w:rPr>
      </w:pPr>
      <w:r w:rsidRPr="00D83A02">
        <w:rPr>
          <w:rFonts w:ascii="Times New Roman" w:eastAsia="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792"/>
        <w:gridCol w:w="2468"/>
        <w:gridCol w:w="2138"/>
        <w:gridCol w:w="2036"/>
      </w:tblGrid>
      <w:tr w:rsidR="00D83A02" w:rsidRPr="00D83A02" w:rsidTr="00D83A02">
        <w:tc>
          <w:tcPr>
            <w:tcW w:w="530"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en-US"/>
              </w:rPr>
            </w:pPr>
            <w:r w:rsidRPr="00D83A02">
              <w:rPr>
                <w:rFonts w:ascii="Times New Roman" w:eastAsia="Times New Roman" w:hAnsi="Times New Roman"/>
                <w:i/>
                <w:sz w:val="18"/>
                <w:szCs w:val="18"/>
                <w:lang w:val="en-US"/>
              </w:rPr>
              <w:t xml:space="preserve">Nr. crt </w:t>
            </w:r>
          </w:p>
        </w:tc>
        <w:tc>
          <w:tcPr>
            <w:tcW w:w="2818"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en-US"/>
              </w:rPr>
            </w:pPr>
            <w:r w:rsidRPr="00D83A02">
              <w:rPr>
                <w:rFonts w:ascii="Times New Roman" w:eastAsia="Times New Roman" w:hAnsi="Times New Roman"/>
                <w:i/>
                <w:sz w:val="18"/>
                <w:szCs w:val="18"/>
                <w:lang w:val="en-US"/>
              </w:rPr>
              <w:t xml:space="preserve">Denumire Asociat/Subantreprenor </w:t>
            </w:r>
          </w:p>
        </w:tc>
        <w:tc>
          <w:tcPr>
            <w:tcW w:w="2520"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en-US"/>
              </w:rPr>
            </w:pPr>
            <w:r w:rsidRPr="00D83A02">
              <w:rPr>
                <w:rFonts w:ascii="Times New Roman" w:eastAsia="Times New Roman" w:hAnsi="Times New Roman"/>
                <w:i/>
                <w:sz w:val="18"/>
                <w:szCs w:val="18"/>
                <w:lang w:val="en-US"/>
              </w:rPr>
              <w:t xml:space="preserve">Adresa </w:t>
            </w:r>
          </w:p>
        </w:tc>
        <w:tc>
          <w:tcPr>
            <w:tcW w:w="2175"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it-IT"/>
              </w:rPr>
            </w:pPr>
            <w:r w:rsidRPr="00D83A02">
              <w:rPr>
                <w:rFonts w:ascii="Times New Roman" w:eastAsia="Times New Roman" w:hAnsi="Times New Roman"/>
                <w:i/>
                <w:sz w:val="18"/>
                <w:szCs w:val="18"/>
                <w:lang w:val="it-IT"/>
              </w:rPr>
              <w:t xml:space="preserve">Lucrari ce urmeaza a fi executate </w:t>
            </w:r>
          </w:p>
        </w:tc>
        <w:tc>
          <w:tcPr>
            <w:tcW w:w="2071" w:type="dxa"/>
            <w:tcBorders>
              <w:top w:val="single" w:sz="4" w:space="0" w:color="auto"/>
              <w:left w:val="single" w:sz="4" w:space="0" w:color="auto"/>
              <w:bottom w:val="single" w:sz="4" w:space="0" w:color="auto"/>
              <w:right w:val="single" w:sz="4" w:space="0" w:color="auto"/>
            </w:tcBorders>
            <w:hideMark/>
          </w:tcPr>
          <w:p w:rsidR="00D83A02" w:rsidRPr="00D83A02" w:rsidRDefault="00D83A02" w:rsidP="00D83A02">
            <w:pPr>
              <w:spacing w:after="0" w:line="240" w:lineRule="auto"/>
              <w:rPr>
                <w:rFonts w:ascii="Times New Roman" w:eastAsia="Times New Roman" w:hAnsi="Times New Roman"/>
                <w:i/>
                <w:sz w:val="18"/>
                <w:szCs w:val="18"/>
                <w:lang w:val="en-US"/>
              </w:rPr>
            </w:pPr>
            <w:r w:rsidRPr="00D83A02">
              <w:rPr>
                <w:rFonts w:ascii="Times New Roman" w:eastAsia="Times New Roman" w:hAnsi="Times New Roman"/>
                <w:i/>
                <w:sz w:val="18"/>
                <w:szCs w:val="18"/>
                <w:lang w:val="en-US"/>
              </w:rPr>
              <w:t xml:space="preserve">% valori din valoarea ofertei </w:t>
            </w:r>
          </w:p>
        </w:tc>
      </w:tr>
      <w:tr w:rsidR="00D83A02" w:rsidRPr="00D83A02" w:rsidTr="00D83A02">
        <w:tc>
          <w:tcPr>
            <w:tcW w:w="53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r>
      <w:tr w:rsidR="00D83A02" w:rsidRPr="00D83A02" w:rsidTr="00D83A02">
        <w:tc>
          <w:tcPr>
            <w:tcW w:w="53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r>
      <w:tr w:rsidR="00D83A02" w:rsidRPr="00D83A02" w:rsidTr="00D83A02">
        <w:tc>
          <w:tcPr>
            <w:tcW w:w="53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rsidR="00D83A02" w:rsidRPr="00D83A02" w:rsidRDefault="00D83A02" w:rsidP="00D83A02">
            <w:pPr>
              <w:spacing w:after="0" w:line="240" w:lineRule="auto"/>
              <w:rPr>
                <w:rFonts w:ascii="Times New Roman" w:eastAsia="Times New Roman" w:hAnsi="Times New Roman"/>
                <w:i/>
                <w:sz w:val="18"/>
                <w:szCs w:val="18"/>
                <w:lang w:val="en-US"/>
              </w:rPr>
            </w:pPr>
          </w:p>
        </w:tc>
      </w:tr>
    </w:tbl>
    <w:p w:rsidR="00D83A02" w:rsidRPr="00D83A02" w:rsidRDefault="00D83A02" w:rsidP="00D83A02">
      <w:pPr>
        <w:spacing w:after="0" w:line="240" w:lineRule="auto"/>
        <w:rPr>
          <w:rFonts w:ascii="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rPr>
          <w:rFonts w:ascii="Times New Roman" w:eastAsia="Times New Roman" w:hAnsi="Times New Roman"/>
          <w:i/>
          <w:sz w:val="18"/>
          <w:szCs w:val="18"/>
          <w:lang w:val="en-US"/>
        </w:rPr>
      </w:pPr>
    </w:p>
    <w:p w:rsidR="00D83A02" w:rsidRPr="00D83A02" w:rsidRDefault="00D83A02" w:rsidP="00D83A02">
      <w:pPr>
        <w:spacing w:after="0" w:line="240" w:lineRule="auto"/>
        <w:jc w:val="center"/>
        <w:rPr>
          <w:rFonts w:ascii="Times New Roman" w:eastAsia="Times New Roman" w:hAnsi="Times New Roman"/>
          <w:i/>
          <w:iCs/>
          <w:sz w:val="18"/>
          <w:szCs w:val="18"/>
          <w:lang w:val="en-US"/>
        </w:rPr>
      </w:pPr>
      <w:r w:rsidRPr="00D83A02">
        <w:rPr>
          <w:rFonts w:ascii="Times New Roman" w:eastAsia="Times New Roman" w:hAnsi="Times New Roman"/>
          <w:i/>
          <w:iCs/>
          <w:sz w:val="18"/>
          <w:szCs w:val="18"/>
          <w:lang w:val="en-US"/>
        </w:rPr>
        <w:t>Operator Economic ,</w:t>
      </w:r>
    </w:p>
    <w:p w:rsidR="00D83A02" w:rsidRPr="00D83A02" w:rsidRDefault="00D83A02" w:rsidP="00D83A02">
      <w:pPr>
        <w:spacing w:after="0" w:line="240" w:lineRule="auto"/>
        <w:jc w:val="center"/>
        <w:rPr>
          <w:rFonts w:ascii="Times New Roman" w:eastAsia="Times New Roman" w:hAnsi="Times New Roman"/>
          <w:i/>
          <w:iCs/>
          <w:sz w:val="18"/>
          <w:szCs w:val="18"/>
          <w:lang w:val="en-US"/>
        </w:rPr>
      </w:pPr>
      <w:r w:rsidRPr="00D83A02">
        <w:rPr>
          <w:rFonts w:ascii="Times New Roman" w:eastAsia="Times New Roman" w:hAnsi="Times New Roman"/>
          <w:i/>
          <w:iCs/>
          <w:sz w:val="18"/>
          <w:szCs w:val="18"/>
          <w:lang w:val="en-US"/>
        </w:rPr>
        <w:t>………… ……………….</w:t>
      </w:r>
    </w:p>
    <w:p w:rsidR="00D83A02" w:rsidRPr="00D83A02" w:rsidRDefault="00D83A02" w:rsidP="00D83A02">
      <w:pPr>
        <w:spacing w:after="0" w:line="240" w:lineRule="auto"/>
        <w:jc w:val="center"/>
        <w:rPr>
          <w:rFonts w:ascii="Times New Roman" w:eastAsia="Times New Roman" w:hAnsi="Times New Roman"/>
          <w:i/>
          <w:iCs/>
          <w:sz w:val="18"/>
          <w:szCs w:val="18"/>
          <w:lang w:val="en-US"/>
        </w:rPr>
      </w:pPr>
      <w:r w:rsidRPr="00D83A02">
        <w:rPr>
          <w:rFonts w:ascii="Times New Roman" w:eastAsia="Times New Roman" w:hAnsi="Times New Roman"/>
          <w:i/>
          <w:iCs/>
          <w:sz w:val="18"/>
          <w:szCs w:val="18"/>
          <w:lang w:val="en-US"/>
        </w:rPr>
        <w:t>(semnatura autorizata)</w:t>
      </w:r>
    </w:p>
    <w:p w:rsidR="00D83A02" w:rsidRPr="00D83A02" w:rsidRDefault="00D83A02" w:rsidP="00D83A02">
      <w:pPr>
        <w:spacing w:after="0" w:line="240" w:lineRule="auto"/>
        <w:jc w:val="center"/>
        <w:rPr>
          <w:rFonts w:ascii="Times New Roman" w:eastAsia="Times New Roman" w:hAnsi="Times New Roman"/>
          <w:i/>
          <w:sz w:val="18"/>
          <w:szCs w:val="18"/>
          <w:lang w:val="it-IT"/>
        </w:rPr>
      </w:pPr>
    </w:p>
    <w:p w:rsidR="00D83A02" w:rsidRPr="00D83A02" w:rsidRDefault="00D83A02" w:rsidP="00D83A02">
      <w:pPr>
        <w:spacing w:after="0" w:line="240" w:lineRule="auto"/>
        <w:rPr>
          <w:rFonts w:ascii="Times New Roman" w:eastAsia="Times New Roman" w:hAnsi="Times New Roman"/>
          <w:i/>
          <w:sz w:val="18"/>
          <w:szCs w:val="18"/>
          <w:lang w:val="it-IT"/>
        </w:rPr>
      </w:pPr>
    </w:p>
    <w:p w:rsidR="00D83A02" w:rsidRDefault="00D83A02" w:rsidP="00C10323">
      <w:pPr>
        <w:rPr>
          <w:rFonts w:ascii="Times New Roman" w:hAnsi="Times New Roman"/>
          <w:b/>
          <w:i/>
          <w:noProof/>
          <w:sz w:val="18"/>
          <w:szCs w:val="18"/>
        </w:rPr>
      </w:pPr>
    </w:p>
    <w:p w:rsidR="00D83A02" w:rsidRPr="00D55338" w:rsidRDefault="00D83A02" w:rsidP="00C10323">
      <w:pPr>
        <w:rPr>
          <w:rFonts w:ascii="Times New Roman" w:hAnsi="Times New Roman"/>
          <w:b/>
          <w:i/>
          <w:noProof/>
          <w:sz w:val="18"/>
          <w:szCs w:val="18"/>
        </w:rPr>
      </w:pPr>
    </w:p>
    <w:p w:rsidR="004208E0" w:rsidRPr="009E3CF5" w:rsidRDefault="00C10323" w:rsidP="00D83A02">
      <w:pPr>
        <w:spacing w:after="0" w:line="240" w:lineRule="auto"/>
        <w:rPr>
          <w:rFonts w:ascii="Times New Roman" w:hAnsi="Times New Roman"/>
          <w:i/>
          <w:noProof/>
          <w:sz w:val="18"/>
          <w:szCs w:val="18"/>
          <w:lang w:val="pt-BR"/>
        </w:rPr>
        <w:sectPr w:rsidR="004208E0" w:rsidRPr="009E3CF5" w:rsidSect="002D6C02">
          <w:pgSz w:w="11906" w:h="16838"/>
          <w:pgMar w:top="284" w:right="539" w:bottom="1418" w:left="1622" w:header="709" w:footer="709" w:gutter="0"/>
          <w:cols w:space="708"/>
          <w:docGrid w:linePitch="360"/>
        </w:sectPr>
      </w:pPr>
      <w:r w:rsidRPr="00D55338">
        <w:rPr>
          <w:rFonts w:ascii="Times New Roman" w:hAnsi="Times New Roman"/>
          <w:i/>
          <w:noProof/>
          <w:sz w:val="18"/>
          <w:szCs w:val="18"/>
        </w:rPr>
        <w:t xml:space="preserve"> </w:t>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83A02">
        <w:rPr>
          <w:rFonts w:ascii="Times New Roman" w:hAnsi="Times New Roman"/>
          <w:b/>
          <w:i/>
          <w:noProof/>
          <w:sz w:val="18"/>
          <w:szCs w:val="18"/>
        </w:rPr>
        <w:t xml:space="preserve"> 3</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D83A02">
        <w:rPr>
          <w:rStyle w:val="PageNumber"/>
          <w:rFonts w:ascii="Times New Roman" w:hAnsi="Times New Roman"/>
          <w:b/>
          <w:i/>
          <w:sz w:val="18"/>
          <w:szCs w:val="18"/>
        </w:rPr>
        <w:t>4</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Default="00A10267" w:rsidP="00380EB7">
      <w:pPr>
        <w:spacing w:after="0" w:line="240" w:lineRule="auto"/>
        <w:jc w:val="right"/>
        <w:rPr>
          <w:rStyle w:val="PageNumber"/>
          <w:rFonts w:ascii="Times New Roman" w:hAnsi="Times New Roman"/>
          <w:b/>
          <w:i/>
          <w:sz w:val="18"/>
          <w:szCs w:val="18"/>
        </w:rPr>
      </w:pPr>
    </w:p>
    <w:p w:rsidR="00A10267" w:rsidRPr="00D55338" w:rsidRDefault="00A10267" w:rsidP="00380EB7">
      <w:pPr>
        <w:spacing w:after="0" w:line="240" w:lineRule="auto"/>
        <w:jc w:val="right"/>
        <w:rPr>
          <w:rStyle w:val="PageNumber"/>
          <w:rFonts w:ascii="Times New Roman" w:hAnsi="Times New Roman"/>
          <w:b/>
          <w:i/>
          <w:sz w:val="18"/>
          <w:szCs w:val="18"/>
        </w:rPr>
      </w:pPr>
    </w:p>
    <w:p w:rsidR="00380EB7" w:rsidRPr="00D55338" w:rsidRDefault="00A10267" w:rsidP="00380EB7">
      <w:pPr>
        <w:spacing w:after="0" w:line="240" w:lineRule="auto"/>
        <w:jc w:val="right"/>
        <w:rPr>
          <w:rFonts w:ascii="Times New Roman" w:hAnsi="Times New Roman"/>
          <w:i/>
          <w:noProof/>
          <w:sz w:val="18"/>
          <w:szCs w:val="18"/>
        </w:rPr>
      </w:pPr>
      <w:r>
        <w:rPr>
          <w:rStyle w:val="PageNumber"/>
          <w:rFonts w:ascii="Times New Roman" w:hAnsi="Times New Roman"/>
          <w:b/>
          <w:i/>
          <w:sz w:val="18"/>
          <w:szCs w:val="18"/>
        </w:rPr>
        <w:t>FORMULARUL</w:t>
      </w:r>
      <w:r w:rsidR="00380EB7" w:rsidRPr="00D55338">
        <w:rPr>
          <w:rStyle w:val="PageNumber"/>
          <w:rFonts w:ascii="Times New Roman" w:hAnsi="Times New Roman"/>
          <w:b/>
          <w:i/>
          <w:sz w:val="18"/>
          <w:szCs w:val="18"/>
        </w:rPr>
        <w:t xml:space="preserve"> nr.</w:t>
      </w:r>
      <w:r w:rsidR="00D83A02">
        <w:rPr>
          <w:rStyle w:val="PageNumber"/>
          <w:rFonts w:ascii="Times New Roman" w:hAnsi="Times New Roman"/>
          <w:b/>
          <w:i/>
          <w:sz w:val="18"/>
          <w:szCs w:val="18"/>
        </w:rPr>
        <w:t>5</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D83A02">
        <w:rPr>
          <w:rFonts w:ascii="Times New Roman" w:hAnsi="Times New Roman"/>
          <w:b/>
          <w:i/>
          <w:noProof/>
          <w:sz w:val="18"/>
          <w:szCs w:val="18"/>
        </w:rPr>
        <w:t>6</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83A02" w:rsidRDefault="00D631CE" w:rsidP="0030772A">
      <w:pPr>
        <w:spacing w:after="0" w:line="240" w:lineRule="auto"/>
        <w:jc w:val="right"/>
        <w:rPr>
          <w:rFonts w:ascii="Times New Roman" w:hAnsi="Times New Roman"/>
          <w:b/>
          <w:i/>
          <w:sz w:val="18"/>
          <w:szCs w:val="18"/>
        </w:rPr>
      </w:pPr>
      <w:r w:rsidRPr="00D83A02">
        <w:rPr>
          <w:rFonts w:ascii="Times New Roman" w:hAnsi="Times New Roman"/>
          <w:b/>
          <w:i/>
          <w:sz w:val="18"/>
          <w:szCs w:val="18"/>
        </w:rPr>
        <w:t xml:space="preserve">                                                                                                       FORMULAR</w:t>
      </w:r>
      <w:r w:rsidR="0030772A" w:rsidRPr="00D83A02">
        <w:rPr>
          <w:rFonts w:ascii="Times New Roman" w:hAnsi="Times New Roman"/>
          <w:b/>
          <w:i/>
          <w:sz w:val="18"/>
          <w:szCs w:val="18"/>
        </w:rPr>
        <w:t>UL nr.</w:t>
      </w:r>
      <w:r w:rsidR="008C6DD9" w:rsidRPr="00D83A02">
        <w:rPr>
          <w:rFonts w:ascii="Times New Roman" w:hAnsi="Times New Roman"/>
          <w:b/>
          <w:i/>
          <w:sz w:val="18"/>
          <w:szCs w:val="18"/>
        </w:rPr>
        <w:t xml:space="preserve"> </w:t>
      </w:r>
      <w:r w:rsidR="00D83A02">
        <w:rPr>
          <w:rFonts w:ascii="Times New Roman" w:hAnsi="Times New Roman"/>
          <w:b/>
          <w:i/>
          <w:sz w:val="18"/>
          <w:szCs w:val="18"/>
        </w:rPr>
        <w:t>7</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83A02">
        <w:rPr>
          <w:rFonts w:ascii="Times New Roman" w:hAnsi="Times New Roman"/>
          <w:b/>
          <w:i/>
          <w:sz w:val="18"/>
          <w:szCs w:val="18"/>
          <w:lang w:val="it-IT"/>
        </w:rPr>
        <w:lastRenderedPageBreak/>
        <w:t xml:space="preserve">FORMULARUL nr. </w:t>
      </w:r>
      <w:r w:rsidR="00D83A02">
        <w:rPr>
          <w:rFonts w:ascii="Times New Roman" w:hAnsi="Times New Roman"/>
          <w:b/>
          <w:i/>
          <w:sz w:val="18"/>
          <w:szCs w:val="18"/>
          <w:lang w:val="it-IT"/>
        </w:rPr>
        <w:t>8</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Pr="00D83A02" w:rsidRDefault="009E3CF5" w:rsidP="009E3CF5">
      <w:pPr>
        <w:overflowPunct w:val="0"/>
        <w:autoSpaceDE w:val="0"/>
        <w:autoSpaceDN w:val="0"/>
        <w:adjustRightInd w:val="0"/>
        <w:spacing w:after="0" w:line="240" w:lineRule="auto"/>
        <w:jc w:val="both"/>
        <w:rPr>
          <w:rFonts w:ascii="Times New Roman" w:eastAsia="SimSun" w:hAnsi="Times New Roman"/>
          <w:i/>
          <w:noProof/>
          <w:lang w:val="it-IT"/>
        </w:rPr>
      </w:pPr>
      <w:r w:rsidRPr="00D83A02">
        <w:rPr>
          <w:rFonts w:ascii="Times New Roman" w:eastAsia="SimSun" w:hAnsi="Times New Roman"/>
          <w:i/>
          <w:noProof/>
          <w:lang w:val="it-IT"/>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 xml:space="preserve">CENTRALIZATOR DE PREŢURI PENTRU 12 LUNI </w:t>
      </w:r>
    </w:p>
    <w:p w:rsid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A10267" w:rsidRDefault="00A10267"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520"/>
        <w:gridCol w:w="345"/>
        <w:gridCol w:w="364"/>
        <w:gridCol w:w="1187"/>
        <w:gridCol w:w="1164"/>
        <w:gridCol w:w="1456"/>
        <w:gridCol w:w="1079"/>
        <w:gridCol w:w="1080"/>
      </w:tblGrid>
      <w:tr w:rsidR="001C4AB6" w:rsidRPr="001C4AB6" w:rsidTr="00DD7304">
        <w:trPr>
          <w:trHeight w:val="300"/>
        </w:trPr>
        <w:tc>
          <w:tcPr>
            <w:tcW w:w="723" w:type="dxa"/>
            <w:shd w:val="clear" w:color="auto" w:fill="auto"/>
            <w:noWrap/>
            <w:hideMark/>
          </w:tcPr>
          <w:p w:rsidR="001C4AB6" w:rsidRPr="00A10267" w:rsidRDefault="001C4AB6" w:rsidP="001C4AB6">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Nr.</w:t>
            </w:r>
          </w:p>
        </w:tc>
        <w:tc>
          <w:tcPr>
            <w:tcW w:w="2520" w:type="dxa"/>
            <w:shd w:val="clear" w:color="auto" w:fill="auto"/>
            <w:noWrap/>
            <w:hideMark/>
          </w:tcPr>
          <w:p w:rsidR="001C4AB6" w:rsidRPr="00A10267" w:rsidRDefault="001C4AB6" w:rsidP="001C4AB6">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Operatiuni care se executa</w:t>
            </w:r>
          </w:p>
        </w:tc>
        <w:tc>
          <w:tcPr>
            <w:tcW w:w="1896" w:type="dxa"/>
            <w:gridSpan w:val="3"/>
            <w:shd w:val="clear" w:color="auto" w:fill="auto"/>
            <w:noWrap/>
            <w:hideMark/>
          </w:tcPr>
          <w:p w:rsidR="001C4AB6" w:rsidRPr="001C4AB6" w:rsidRDefault="001C4AB6" w:rsidP="001C4AB6">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Nr.  servicii</w:t>
            </w:r>
          </w:p>
          <w:p w:rsidR="001C4AB6" w:rsidRPr="001C4AB6" w:rsidRDefault="001C4AB6" w:rsidP="001C4AB6">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/buc</w:t>
            </w:r>
          </w:p>
          <w:p w:rsidR="001C4AB6" w:rsidRPr="00A10267" w:rsidRDefault="001C4AB6" w:rsidP="001C4AB6">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/kg/m</w:t>
            </w:r>
          </w:p>
        </w:tc>
        <w:tc>
          <w:tcPr>
            <w:tcW w:w="1164" w:type="dxa"/>
            <w:shd w:val="clear" w:color="auto" w:fill="auto"/>
            <w:noWrap/>
            <w:hideMark/>
          </w:tcPr>
          <w:p w:rsidR="001C4AB6" w:rsidRPr="00A10267" w:rsidRDefault="001C4AB6" w:rsidP="001C4AB6">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Pret unitar fără TVA</w:t>
            </w:r>
          </w:p>
        </w:tc>
        <w:tc>
          <w:tcPr>
            <w:tcW w:w="1456" w:type="dxa"/>
            <w:shd w:val="clear" w:color="auto" w:fill="auto"/>
            <w:noWrap/>
            <w:hideMark/>
          </w:tcPr>
          <w:p w:rsidR="000879C4" w:rsidRDefault="001C4AB6" w:rsidP="001C4AB6">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Valoare</w:t>
            </w:r>
            <w:r w:rsidR="000879C4" w:rsidRPr="009E3CF5">
              <w:rPr>
                <w:rFonts w:ascii="Times New Roman" w:eastAsia="Times New Roman" w:hAnsi="Times New Roman"/>
                <w:b/>
                <w:bCs/>
                <w:i/>
                <w:color w:val="000000"/>
                <w:lang w:eastAsia="ro-RO"/>
              </w:rPr>
              <w:t xml:space="preserve"> </w:t>
            </w:r>
            <w:r w:rsidR="000879C4" w:rsidRPr="000879C4">
              <w:rPr>
                <w:rFonts w:ascii="Times New Roman" w:eastAsia="Times New Roman" w:hAnsi="Times New Roman"/>
                <w:bCs/>
                <w:i/>
                <w:color w:val="000000"/>
                <w:lang w:eastAsia="ro-RO"/>
              </w:rPr>
              <w:t>estimată</w:t>
            </w:r>
            <w:r w:rsidR="000879C4" w:rsidRPr="000879C4">
              <w:rPr>
                <w:rFonts w:ascii="Times New Roman" w:eastAsia="Times New Roman" w:hAnsi="Times New Roman"/>
                <w:bCs/>
                <w:i/>
                <w:color w:val="000000"/>
                <w:lang w:eastAsia="ro-RO"/>
              </w:rPr>
              <w:t xml:space="preserve"> </w:t>
            </w:r>
            <w:r w:rsidRPr="00A10267">
              <w:rPr>
                <w:rFonts w:ascii="Times New Roman" w:eastAsia="Batang" w:hAnsi="Times New Roman"/>
                <w:i/>
                <w:lang w:eastAsia="ar-SA"/>
              </w:rPr>
              <w:t xml:space="preserve"> fără</w:t>
            </w:r>
          </w:p>
          <w:p w:rsidR="001C4AB6" w:rsidRPr="00A10267" w:rsidRDefault="001C4AB6" w:rsidP="001C4AB6">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 xml:space="preserve"> TVA</w:t>
            </w:r>
          </w:p>
        </w:tc>
        <w:tc>
          <w:tcPr>
            <w:tcW w:w="1079" w:type="dxa"/>
            <w:tcBorders>
              <w:top w:val="single" w:sz="4" w:space="0" w:color="auto"/>
              <w:left w:val="single" w:sz="4" w:space="0" w:color="auto"/>
              <w:bottom w:val="single" w:sz="4" w:space="0" w:color="auto"/>
              <w:right w:val="single" w:sz="4" w:space="0" w:color="auto"/>
            </w:tcBorders>
          </w:tcPr>
          <w:p w:rsidR="001C4AB6" w:rsidRPr="001C4AB6" w:rsidRDefault="001C4AB6" w:rsidP="001C4AB6">
            <w:pPr>
              <w:overflowPunct w:val="0"/>
              <w:autoSpaceDE w:val="0"/>
              <w:autoSpaceDN w:val="0"/>
              <w:adjustRightInd w:val="0"/>
              <w:spacing w:after="0" w:line="240" w:lineRule="auto"/>
              <w:jc w:val="center"/>
              <w:rPr>
                <w:rFonts w:ascii="Times New Roman" w:eastAsia="SimSun" w:hAnsi="Times New Roman"/>
                <w:i/>
                <w:lang w:eastAsia="ro-RO"/>
              </w:rPr>
            </w:pPr>
            <w:r w:rsidRPr="001C4AB6">
              <w:rPr>
                <w:rFonts w:ascii="Times New Roman" w:eastAsia="SimSun" w:hAnsi="Times New Roman"/>
                <w:i/>
                <w:lang w:eastAsia="ro-RO"/>
              </w:rPr>
              <w:t>Pret unitar</w:t>
            </w:r>
          </w:p>
        </w:tc>
        <w:tc>
          <w:tcPr>
            <w:tcW w:w="1080" w:type="dxa"/>
            <w:tcBorders>
              <w:top w:val="single" w:sz="4" w:space="0" w:color="auto"/>
              <w:left w:val="single" w:sz="4" w:space="0" w:color="auto"/>
              <w:bottom w:val="single" w:sz="4" w:space="0" w:color="auto"/>
              <w:right w:val="single" w:sz="4" w:space="0" w:color="auto"/>
            </w:tcBorders>
          </w:tcPr>
          <w:p w:rsidR="001C4AB6" w:rsidRPr="001C4AB6" w:rsidRDefault="001C4AB6" w:rsidP="001C4AB6">
            <w:pPr>
              <w:overflowPunct w:val="0"/>
              <w:autoSpaceDE w:val="0"/>
              <w:autoSpaceDN w:val="0"/>
              <w:adjustRightInd w:val="0"/>
              <w:spacing w:after="0" w:line="240" w:lineRule="auto"/>
              <w:jc w:val="center"/>
              <w:rPr>
                <w:rFonts w:ascii="Times New Roman" w:eastAsia="SimSun" w:hAnsi="Times New Roman"/>
                <w:i/>
                <w:lang w:eastAsia="ro-RO"/>
              </w:rPr>
            </w:pPr>
            <w:r w:rsidRPr="001C4AB6">
              <w:rPr>
                <w:rFonts w:ascii="Times New Roman" w:eastAsia="SimSun" w:hAnsi="Times New Roman"/>
                <w:i/>
                <w:lang w:eastAsia="ro-RO"/>
              </w:rPr>
              <w:t>Valoare fărăTVA</w:t>
            </w: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Crt.</w:t>
            </w:r>
          </w:p>
        </w:tc>
        <w:tc>
          <w:tcPr>
            <w:tcW w:w="7036" w:type="dxa"/>
            <w:gridSpan w:val="6"/>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1</w:t>
            </w:r>
          </w:p>
        </w:tc>
        <w:tc>
          <w:tcPr>
            <w:tcW w:w="7036" w:type="dxa"/>
            <w:gridSpan w:val="6"/>
            <w:shd w:val="clear" w:color="auto" w:fill="auto"/>
            <w:noWrap/>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val="pt-BR" w:eastAsia="ar-SA"/>
              </w:rPr>
              <w:t>Sediul Universităţii “Dunărea de Jos” Galaţi, strada Domnească nr.47</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val="pt-BR"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val="pt-BR"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Servicii lunare de întretinere echipamente din Centrala termica</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403</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2418</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Verificat supape de siguranta si eliberare buletin de verificare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5</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375</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1.3.</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Curățare coș fum și eliberare adeverință</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402</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8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1.4.</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xml:space="preserve">Verificare tehnica periodica scadentă, raport de verificari, incercari, probe conform PTC9 si PT C11/2010 </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1218</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2436</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2</w:t>
            </w:r>
          </w:p>
        </w:tc>
        <w:tc>
          <w:tcPr>
            <w:tcW w:w="7036" w:type="dxa"/>
            <w:gridSpan w:val="6"/>
            <w:shd w:val="clear" w:color="auto" w:fill="auto"/>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val="es-ES" w:eastAsia="ar-SA"/>
              </w:rPr>
            </w:pPr>
            <w:r w:rsidRPr="00A10267">
              <w:rPr>
                <w:rFonts w:ascii="Times New Roman" w:eastAsia="Batang" w:hAnsi="Times New Roman"/>
                <w:b/>
                <w:i/>
                <w:lang w:val="es-ES" w:eastAsia="ar-SA"/>
              </w:rPr>
              <w:t>Facultatea de Medicină si Farmacie , strada Oţelarilor  nr.25</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val="es-ES"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val="es-ES"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es-ES" w:eastAsia="ar-SA"/>
              </w:rPr>
              <w:t>Servicii lunare de intretinere echipamente si utilaje din Centrala termica Facultate de Medicina si Farmacie, str.Otelarilor nr.25</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302</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3624</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Verificat supape de siguranta si eliberare buletin de verificare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4</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300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2.3.</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Curățare coș fum și eliberare adeverință</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1275"/>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2.4.</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xml:space="preserve">Verificare tehnica periodica scadentă, raport de verificari, incercari, probe conform PTC9 si PT C11/2010 </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1200</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1200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3</w:t>
            </w:r>
          </w:p>
        </w:tc>
        <w:tc>
          <w:tcPr>
            <w:tcW w:w="7036" w:type="dxa"/>
            <w:gridSpan w:val="6"/>
            <w:shd w:val="clear" w:color="auto" w:fill="auto"/>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val="pt-BR" w:eastAsia="ar-SA"/>
              </w:rPr>
              <w:t>Campus "Stiinței", str. Domneasca nr.111</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val="pt-BR"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val="pt-BR"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3.1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Servicii lunare de intretinere echipamente din Centrala termica Campus Științei, str.Domneasca nr.111</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403</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2418</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lastRenderedPageBreak/>
              <w:t>3.2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Verificarea supape de sigurante si eliberare buletin de verificare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14</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1050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3.3</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Curatare  cos fum, eliberare adeverinta</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3</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603</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4</w:t>
            </w:r>
          </w:p>
        </w:tc>
        <w:tc>
          <w:tcPr>
            <w:tcW w:w="7036" w:type="dxa"/>
            <w:gridSpan w:val="6"/>
            <w:shd w:val="clear" w:color="auto" w:fill="auto"/>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Centrala termica Corp E, Campus "Stiinței", str. Domneasca nr.111</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4.1</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Revizie centrala murala din Corp 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4.2</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Verificare tehnica periodica scadentă, eliberare raport de verificari, incercari, probe conform PT A 1/2010</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5</w:t>
            </w:r>
          </w:p>
        </w:tc>
        <w:tc>
          <w:tcPr>
            <w:tcW w:w="7036" w:type="dxa"/>
            <w:gridSpan w:val="6"/>
            <w:shd w:val="clear" w:color="auto" w:fill="auto"/>
            <w:noWrap/>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Centrala termica Corp F</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5.1</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Revizie centrala murala din Corp F</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5.2</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Verificare tehnica periodica scadentă, eliberare raport de verificari, incercari, probe conform PT A 1/2010</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6</w:t>
            </w:r>
          </w:p>
        </w:tc>
        <w:tc>
          <w:tcPr>
            <w:tcW w:w="7036" w:type="dxa"/>
            <w:gridSpan w:val="6"/>
            <w:shd w:val="clear" w:color="auto" w:fill="auto"/>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val="pt-BR" w:eastAsia="ar-SA"/>
              </w:rPr>
            </w:pPr>
            <w:r w:rsidRPr="00A10267">
              <w:rPr>
                <w:rFonts w:ascii="Times New Roman" w:eastAsia="Batang" w:hAnsi="Times New Roman"/>
                <w:b/>
                <w:i/>
                <w:lang w:val="pt-BR" w:eastAsia="ar-SA"/>
              </w:rPr>
              <w:t>Unitate Integrata de Pescuit – Corp Q, strada Carnabel nr. 61</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val="pt-BR"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val="pt-BR"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Întreținere lunară echipamente si utilaje din Centrala termica a cladirii Unitate Integrata pentru Realizarea Uneltelor de Pescuit, str.Carnabel nr.61</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302</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3624</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Verificarea supape de sigurante si eliberare buletin de verificare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4</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300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6.3.</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Curatare  cos fum, eliberare adeverinta</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210</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210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6.4.</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Verificare tehnica periodica scadentă, raport de verificari, incercari, probe conform PT A 1/2010</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806</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806</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7</w:t>
            </w:r>
          </w:p>
        </w:tc>
        <w:tc>
          <w:tcPr>
            <w:tcW w:w="7036" w:type="dxa"/>
            <w:gridSpan w:val="6"/>
            <w:shd w:val="clear" w:color="auto" w:fill="auto"/>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Centrala termica Corp Atelier Şcoală, Calea Prutului nr.3</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7.1.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Servicii lunare de intretinere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302</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1812</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7.2.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Verificat supape de siguranta si eliberare buletin de verificare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4</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300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7.3.</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Curățare coș fum și eliberare adeverință</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8</w:t>
            </w:r>
          </w:p>
        </w:tc>
        <w:tc>
          <w:tcPr>
            <w:tcW w:w="7036" w:type="dxa"/>
            <w:gridSpan w:val="6"/>
            <w:shd w:val="clear" w:color="auto" w:fill="auto"/>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Campus "22 Decembrie" str.Gării nr. 61-63</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8.1.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xml:space="preserve">Servicii lunare de </w:t>
            </w:r>
            <w:r w:rsidRPr="00A10267">
              <w:rPr>
                <w:rFonts w:ascii="Times New Roman" w:eastAsia="Batang" w:hAnsi="Times New Roman"/>
                <w:i/>
                <w:lang w:eastAsia="ar-SA"/>
              </w:rPr>
              <w:lastRenderedPageBreak/>
              <w:t>intretinere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lastRenderedPageBreak/>
              <w:t>12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924</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11088</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8.2.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Verificare tehnica periodica scadentă, raport de verificari, incercari, probe conform PTC9 si PT C11/2010</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1260</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2520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9</w:t>
            </w:r>
          </w:p>
        </w:tc>
        <w:tc>
          <w:tcPr>
            <w:tcW w:w="7036" w:type="dxa"/>
            <w:gridSpan w:val="6"/>
            <w:shd w:val="clear" w:color="auto" w:fill="auto"/>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Centrale termice Corp T – str. Traian nr. 393c</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9.1.</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Revizie centala murala din Corp T</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5</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1005</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9.2.</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Verificare tehnica periodica scadentă, eliberare raport de verificari, incercari, probe conform PT A 1/2010</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5</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630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10</w:t>
            </w:r>
          </w:p>
        </w:tc>
        <w:tc>
          <w:tcPr>
            <w:tcW w:w="7036" w:type="dxa"/>
            <w:gridSpan w:val="6"/>
            <w:shd w:val="clear" w:color="auto" w:fill="auto"/>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Clădire Facultatea de Medicină si Farmacie, strada Portului  nr.23</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10.1.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Intretinere lunara echipamente din Centrala termica</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403</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2418</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10.2.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Verificat supape de siguranta si eliberare buletin de verificare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150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10.3.</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Curățare coș fum și eliberare adeverință</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201</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10.4.</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Verificare tehnica periodica scadentă, raport de verificari, incercari, probe conform PTC9 si PT C11/2010</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1260</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11</w:t>
            </w:r>
          </w:p>
        </w:tc>
        <w:tc>
          <w:tcPr>
            <w:tcW w:w="7036" w:type="dxa"/>
            <w:gridSpan w:val="6"/>
            <w:shd w:val="clear" w:color="auto" w:fill="auto"/>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Centrale termice Centru REXDAN, str.George Coşbuc nr.98</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11.1</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xml:space="preserve">Punere în funcţiune şi admiterea funcţionării cazane 35kW  </w:t>
            </w:r>
            <w:r w:rsidRPr="00A10267">
              <w:rPr>
                <w:rFonts w:ascii="Times New Roman" w:eastAsia="Batang" w:hAnsi="Times New Roman"/>
                <w:b/>
                <w:i/>
                <w:lang w:eastAsia="ar-SA"/>
              </w:rPr>
              <w:t>(3 centrale)</w:t>
            </w:r>
            <w:r w:rsidRPr="00A10267">
              <w:rPr>
                <w:rFonts w:ascii="Times New Roman" w:eastAsia="Batang" w:hAnsi="Times New Roman"/>
                <w:i/>
                <w:lang w:eastAsia="ar-SA"/>
              </w:rPr>
              <w:t xml:space="preserve"> formată din:</w:t>
            </w:r>
          </w:p>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set robineți centrală termică 35 KW  3 set,</w:t>
            </w:r>
          </w:p>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filtru antiumagnetită protecție centrale termice, DN 1  3 buc,</w:t>
            </w:r>
          </w:p>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soluție curățare și protejare pentru instalații termice, recipient 5 kg,  10 buc,</w:t>
            </w:r>
          </w:p>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accesorii montaj  3 seturi,</w:t>
            </w:r>
          </w:p>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manopera 1 buc</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7776</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7776</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11.2</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Revizie centrale murale Centru REXDAN</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3</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260</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780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11.3</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xml:space="preserve">Verificare tehnica periodica scadentă, eliberare raport de </w:t>
            </w:r>
            <w:r w:rsidRPr="00A10267">
              <w:rPr>
                <w:rFonts w:ascii="Times New Roman" w:eastAsia="Batang" w:hAnsi="Times New Roman"/>
                <w:i/>
                <w:lang w:eastAsia="ar-SA"/>
              </w:rPr>
              <w:lastRenderedPageBreak/>
              <w:t>verificari, incercari, probe conform PT A 1/2010</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lastRenderedPageBreak/>
              <w:t>3</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150</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450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tcBorders>
              <w:bottom w:val="single" w:sz="4" w:space="0" w:color="auto"/>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12</w:t>
            </w:r>
          </w:p>
        </w:tc>
        <w:tc>
          <w:tcPr>
            <w:tcW w:w="4416" w:type="dxa"/>
            <w:gridSpan w:val="4"/>
            <w:tcBorders>
              <w:bottom w:val="single" w:sz="4" w:space="0" w:color="auto"/>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Piese schimb  și reparații pentru toate centralele</w:t>
            </w:r>
          </w:p>
        </w:tc>
        <w:tc>
          <w:tcPr>
            <w:tcW w:w="1164" w:type="dxa"/>
            <w:tcBorders>
              <w:bottom w:val="single" w:sz="4" w:space="0" w:color="auto"/>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8403</w:t>
            </w:r>
          </w:p>
        </w:tc>
        <w:tc>
          <w:tcPr>
            <w:tcW w:w="1456" w:type="dxa"/>
            <w:tcBorders>
              <w:bottom w:val="single" w:sz="4" w:space="0" w:color="auto"/>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8403</w:t>
            </w:r>
          </w:p>
        </w:tc>
        <w:tc>
          <w:tcPr>
            <w:tcW w:w="1079" w:type="dxa"/>
            <w:tcBorders>
              <w:bottom w:val="single" w:sz="4" w:space="0" w:color="auto"/>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Borders>
              <w:bottom w:val="single" w:sz="4" w:space="0" w:color="auto"/>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3588" w:type="dxa"/>
            <w:gridSpan w:val="3"/>
            <w:tcBorders>
              <w:bottom w:val="single" w:sz="4" w:space="0" w:color="auto"/>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Total lot 1</w:t>
            </w:r>
          </w:p>
        </w:tc>
        <w:tc>
          <w:tcPr>
            <w:tcW w:w="364" w:type="dxa"/>
            <w:tcBorders>
              <w:bottom w:val="single" w:sz="4" w:space="0" w:color="auto"/>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p>
        </w:tc>
        <w:tc>
          <w:tcPr>
            <w:tcW w:w="1187" w:type="dxa"/>
            <w:tcBorders>
              <w:bottom w:val="single" w:sz="4" w:space="0" w:color="auto"/>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p>
        </w:tc>
        <w:tc>
          <w:tcPr>
            <w:tcW w:w="1164" w:type="dxa"/>
            <w:tcBorders>
              <w:bottom w:val="single" w:sz="4" w:space="0" w:color="auto"/>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b/>
                <w:i/>
                <w:lang w:eastAsia="ar-SA"/>
              </w:rPr>
            </w:pPr>
          </w:p>
        </w:tc>
        <w:tc>
          <w:tcPr>
            <w:tcW w:w="1456" w:type="dxa"/>
            <w:tcBorders>
              <w:bottom w:val="single" w:sz="4" w:space="0" w:color="auto"/>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b/>
                <w:i/>
                <w:lang w:eastAsia="ar-SA"/>
              </w:rPr>
            </w:pPr>
            <w:r w:rsidRPr="00A10267">
              <w:rPr>
                <w:rFonts w:ascii="Times New Roman" w:eastAsia="Batang" w:hAnsi="Times New Roman"/>
                <w:b/>
                <w:i/>
                <w:lang w:eastAsia="ar-SA"/>
              </w:rPr>
              <w:t>59615</w:t>
            </w:r>
          </w:p>
        </w:tc>
        <w:tc>
          <w:tcPr>
            <w:tcW w:w="1079" w:type="dxa"/>
            <w:tcBorders>
              <w:bottom w:val="single" w:sz="4" w:space="0" w:color="auto"/>
            </w:tcBorders>
          </w:tcPr>
          <w:p w:rsidR="001C4AB6" w:rsidRPr="001C4AB6" w:rsidRDefault="001C4AB6" w:rsidP="00A10267">
            <w:pPr>
              <w:widowControl w:val="0"/>
              <w:adjustRightInd w:val="0"/>
              <w:spacing w:after="0"/>
              <w:jc w:val="right"/>
              <w:textAlignment w:val="baseline"/>
              <w:rPr>
                <w:rFonts w:ascii="Times New Roman" w:eastAsia="Batang" w:hAnsi="Times New Roman"/>
                <w:b/>
                <w:i/>
                <w:lang w:eastAsia="ar-SA"/>
              </w:rPr>
            </w:pPr>
          </w:p>
        </w:tc>
        <w:tc>
          <w:tcPr>
            <w:tcW w:w="1080" w:type="dxa"/>
            <w:tcBorders>
              <w:bottom w:val="single" w:sz="4" w:space="0" w:color="auto"/>
            </w:tcBorders>
          </w:tcPr>
          <w:p w:rsidR="001C4AB6" w:rsidRPr="001C4AB6" w:rsidRDefault="001C4AB6" w:rsidP="00A10267">
            <w:pPr>
              <w:widowControl w:val="0"/>
              <w:adjustRightInd w:val="0"/>
              <w:spacing w:after="0"/>
              <w:jc w:val="right"/>
              <w:textAlignment w:val="baseline"/>
              <w:rPr>
                <w:rFonts w:ascii="Times New Roman" w:eastAsia="Batang" w:hAnsi="Times New Roman"/>
                <w:b/>
                <w:i/>
                <w:lang w:eastAsia="ar-SA"/>
              </w:rPr>
            </w:pPr>
          </w:p>
        </w:tc>
      </w:tr>
      <w:tr w:rsidR="001C4AB6" w:rsidRPr="001C4AB6" w:rsidTr="001C4AB6">
        <w:trPr>
          <w:trHeight w:val="300"/>
        </w:trPr>
        <w:tc>
          <w:tcPr>
            <w:tcW w:w="723" w:type="dxa"/>
            <w:tcBorders>
              <w:top w:val="single" w:sz="4" w:space="0" w:color="auto"/>
              <w:left w:val="nil"/>
              <w:bottom w:val="nil"/>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2865" w:type="dxa"/>
            <w:gridSpan w:val="2"/>
            <w:tcBorders>
              <w:top w:val="single" w:sz="4" w:space="0" w:color="auto"/>
              <w:left w:val="nil"/>
              <w:bottom w:val="nil"/>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364" w:type="dxa"/>
            <w:tcBorders>
              <w:top w:val="single" w:sz="4" w:space="0" w:color="auto"/>
              <w:left w:val="nil"/>
              <w:bottom w:val="nil"/>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1187" w:type="dxa"/>
            <w:tcBorders>
              <w:top w:val="single" w:sz="4" w:space="0" w:color="auto"/>
              <w:left w:val="nil"/>
              <w:bottom w:val="nil"/>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1164" w:type="dxa"/>
            <w:tcBorders>
              <w:top w:val="single" w:sz="4" w:space="0" w:color="auto"/>
              <w:left w:val="nil"/>
              <w:bottom w:val="nil"/>
              <w:right w:val="nil"/>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p>
        </w:tc>
        <w:tc>
          <w:tcPr>
            <w:tcW w:w="1456" w:type="dxa"/>
            <w:tcBorders>
              <w:top w:val="single" w:sz="4" w:space="0" w:color="auto"/>
              <w:left w:val="nil"/>
              <w:bottom w:val="nil"/>
              <w:right w:val="nil"/>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p>
        </w:tc>
        <w:tc>
          <w:tcPr>
            <w:tcW w:w="1079" w:type="dxa"/>
            <w:tcBorders>
              <w:top w:val="single" w:sz="4" w:space="0" w:color="auto"/>
              <w:left w:val="nil"/>
              <w:bottom w:val="nil"/>
              <w:right w:val="nil"/>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Borders>
              <w:top w:val="single" w:sz="4" w:space="0" w:color="auto"/>
              <w:left w:val="nil"/>
              <w:bottom w:val="nil"/>
              <w:right w:val="nil"/>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tcBorders>
              <w:top w:val="nil"/>
              <w:left w:val="nil"/>
              <w:bottom w:val="nil"/>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p>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LOT 2</w:t>
            </w:r>
          </w:p>
        </w:tc>
        <w:tc>
          <w:tcPr>
            <w:tcW w:w="2865" w:type="dxa"/>
            <w:gridSpan w:val="2"/>
            <w:tcBorders>
              <w:top w:val="nil"/>
              <w:left w:val="nil"/>
              <w:bottom w:val="nil"/>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364" w:type="dxa"/>
            <w:tcBorders>
              <w:top w:val="nil"/>
              <w:left w:val="nil"/>
              <w:bottom w:val="nil"/>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1187" w:type="dxa"/>
            <w:tcBorders>
              <w:top w:val="nil"/>
              <w:left w:val="nil"/>
              <w:bottom w:val="nil"/>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1164" w:type="dxa"/>
            <w:tcBorders>
              <w:top w:val="nil"/>
              <w:left w:val="nil"/>
              <w:bottom w:val="nil"/>
              <w:right w:val="nil"/>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p>
        </w:tc>
        <w:tc>
          <w:tcPr>
            <w:tcW w:w="1456" w:type="dxa"/>
            <w:tcBorders>
              <w:top w:val="nil"/>
              <w:left w:val="nil"/>
              <w:bottom w:val="nil"/>
              <w:right w:val="nil"/>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p>
        </w:tc>
        <w:tc>
          <w:tcPr>
            <w:tcW w:w="1079" w:type="dxa"/>
            <w:tcBorders>
              <w:top w:val="nil"/>
              <w:left w:val="nil"/>
              <w:bottom w:val="nil"/>
              <w:right w:val="nil"/>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Borders>
              <w:top w:val="nil"/>
              <w:left w:val="nil"/>
              <w:bottom w:val="nil"/>
              <w:right w:val="nil"/>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tcBorders>
              <w:top w:val="nil"/>
              <w:left w:val="nil"/>
              <w:bottom w:val="single" w:sz="4" w:space="0" w:color="auto"/>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2865" w:type="dxa"/>
            <w:gridSpan w:val="2"/>
            <w:tcBorders>
              <w:top w:val="nil"/>
              <w:left w:val="nil"/>
              <w:bottom w:val="single" w:sz="4" w:space="0" w:color="auto"/>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364" w:type="dxa"/>
            <w:tcBorders>
              <w:top w:val="nil"/>
              <w:left w:val="nil"/>
              <w:bottom w:val="single" w:sz="4" w:space="0" w:color="auto"/>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1187" w:type="dxa"/>
            <w:tcBorders>
              <w:top w:val="nil"/>
              <w:left w:val="nil"/>
              <w:bottom w:val="single" w:sz="4" w:space="0" w:color="auto"/>
              <w:right w:val="nil"/>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p>
        </w:tc>
        <w:tc>
          <w:tcPr>
            <w:tcW w:w="1164" w:type="dxa"/>
            <w:tcBorders>
              <w:top w:val="nil"/>
              <w:left w:val="nil"/>
              <w:bottom w:val="single" w:sz="4" w:space="0" w:color="auto"/>
              <w:right w:val="nil"/>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p>
        </w:tc>
        <w:tc>
          <w:tcPr>
            <w:tcW w:w="1456" w:type="dxa"/>
            <w:tcBorders>
              <w:top w:val="nil"/>
              <w:left w:val="nil"/>
              <w:bottom w:val="single" w:sz="4" w:space="0" w:color="auto"/>
              <w:right w:val="nil"/>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p>
        </w:tc>
        <w:tc>
          <w:tcPr>
            <w:tcW w:w="1079" w:type="dxa"/>
            <w:tcBorders>
              <w:top w:val="nil"/>
              <w:left w:val="nil"/>
              <w:bottom w:val="single" w:sz="4" w:space="0" w:color="auto"/>
              <w:right w:val="nil"/>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Borders>
              <w:top w:val="nil"/>
              <w:left w:val="nil"/>
              <w:bottom w:val="single" w:sz="4" w:space="0" w:color="auto"/>
              <w:right w:val="nil"/>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tcBorders>
              <w:top w:val="single" w:sz="4" w:space="0" w:color="auto"/>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Nr.</w:t>
            </w:r>
          </w:p>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Crt.</w:t>
            </w:r>
          </w:p>
        </w:tc>
        <w:tc>
          <w:tcPr>
            <w:tcW w:w="2520" w:type="dxa"/>
            <w:tcBorders>
              <w:top w:val="single" w:sz="4" w:space="0" w:color="auto"/>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Operatiuni care se executa</w:t>
            </w:r>
          </w:p>
        </w:tc>
        <w:tc>
          <w:tcPr>
            <w:tcW w:w="1896" w:type="dxa"/>
            <w:gridSpan w:val="3"/>
            <w:tcBorders>
              <w:top w:val="single" w:sz="4" w:space="0" w:color="auto"/>
            </w:tcBorders>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Nr.  servicii/buc/kg/m</w:t>
            </w:r>
          </w:p>
        </w:tc>
        <w:tc>
          <w:tcPr>
            <w:tcW w:w="1164" w:type="dxa"/>
            <w:tcBorders>
              <w:top w:val="single" w:sz="4" w:space="0" w:color="auto"/>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Pret unitar fără TVA</w:t>
            </w:r>
          </w:p>
        </w:tc>
        <w:tc>
          <w:tcPr>
            <w:tcW w:w="1456" w:type="dxa"/>
            <w:tcBorders>
              <w:top w:val="single" w:sz="4" w:space="0" w:color="auto"/>
            </w:tcBorders>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Valoare fără TVA</w:t>
            </w:r>
          </w:p>
        </w:tc>
        <w:tc>
          <w:tcPr>
            <w:tcW w:w="1079" w:type="dxa"/>
            <w:tcBorders>
              <w:top w:val="single" w:sz="4" w:space="0" w:color="auto"/>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Borders>
              <w:top w:val="single" w:sz="4" w:space="0" w:color="auto"/>
            </w:tcBorders>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1</w:t>
            </w:r>
          </w:p>
        </w:tc>
        <w:tc>
          <w:tcPr>
            <w:tcW w:w="7036" w:type="dxa"/>
            <w:gridSpan w:val="6"/>
            <w:shd w:val="clear" w:color="auto" w:fill="auto"/>
            <w:noWrap/>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 xml:space="preserve">Complex  Studențesc "Al.I.Cuza" – </w:t>
            </w:r>
            <w:r w:rsidRPr="00A10267">
              <w:rPr>
                <w:rFonts w:ascii="Times New Roman" w:eastAsia="Times New Roman" w:hAnsi="Times New Roman"/>
                <w:b/>
                <w:i/>
                <w:lang w:val="it-IT" w:eastAsia="ar-SA"/>
              </w:rPr>
              <w:t>Centrala Termică A, strada Domnească  nr.142</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Servicii lunare de intretinere echipamente din Centrala termica A-Complexul studențesc "Al.I.Cuza", strada Domnească, nr.142</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441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5292</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Verificat supape de siguranta si eliberare buletin de verificare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105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630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1.3.</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Curățare coș fum și eliberare adeverință</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399</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798</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1.4.</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Verificare tehnica periodica scadentă, raport de verificari, incercari, probe conform PTC9 si PT C11/2010</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1109</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2218</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2</w:t>
            </w:r>
          </w:p>
        </w:tc>
        <w:tc>
          <w:tcPr>
            <w:tcW w:w="7036" w:type="dxa"/>
            <w:gridSpan w:val="6"/>
            <w:shd w:val="clear" w:color="auto" w:fill="auto"/>
            <w:noWrap/>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 xml:space="preserve">Complex  Studențesc "Al.I.Cuza" </w:t>
            </w:r>
            <w:r w:rsidRPr="00A10267">
              <w:rPr>
                <w:rFonts w:ascii="Times New Roman" w:eastAsia="Times New Roman" w:hAnsi="Times New Roman"/>
                <w:b/>
                <w:i/>
                <w:lang w:val="it-IT" w:eastAsia="ar-SA"/>
              </w:rPr>
              <w:t>Centrala Termică D, strada Domnească nr.155</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 xml:space="preserve">Servicii lunare de intretinere echipamente din Centrala termica D - Complexul studențesc "Al.I.Cuza, strada Domnească  nr.155 </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441</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5292</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Verificat supape de siguranta si eliberare buletin de verificare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8</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105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840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2.3.</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Curățare coș fum și eliberare adeverință</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3</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268</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804</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2.4.</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 xml:space="preserve">Verificare tehnica periodica scadentă, raport de verificari, incercari, probe conform PTC9 si PT C11/201 - cazan BCCZN 100762 </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1109</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1109</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lastRenderedPageBreak/>
              <w:t>2.4.1</w:t>
            </w:r>
          </w:p>
        </w:tc>
        <w:tc>
          <w:tcPr>
            <w:tcW w:w="2520" w:type="dxa"/>
            <w:shd w:val="clear" w:color="auto" w:fill="auto"/>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Verificare tehnica periodica scadentă, raport de verificari, incercari, probe conform PTC9 si PT C11/2010 - cazane G 10283 şi G10284</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1109</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2218</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3</w:t>
            </w:r>
          </w:p>
        </w:tc>
        <w:tc>
          <w:tcPr>
            <w:tcW w:w="7036" w:type="dxa"/>
            <w:gridSpan w:val="6"/>
            <w:shd w:val="clear" w:color="auto" w:fill="auto"/>
            <w:noWrap/>
            <w:hideMark/>
          </w:tcPr>
          <w:p w:rsidR="001C4AB6" w:rsidRPr="00A10267" w:rsidRDefault="001C4AB6" w:rsidP="00A10267">
            <w:pPr>
              <w:widowControl w:val="0"/>
              <w:adjustRightInd w:val="0"/>
              <w:spacing w:after="0"/>
              <w:jc w:val="center"/>
              <w:textAlignment w:val="baseline"/>
              <w:rPr>
                <w:rFonts w:ascii="Times New Roman" w:eastAsia="Batang" w:hAnsi="Times New Roman"/>
                <w:b/>
                <w:i/>
                <w:lang w:eastAsia="ar-SA"/>
              </w:rPr>
            </w:pPr>
            <w:r w:rsidRPr="00A10267">
              <w:rPr>
                <w:rFonts w:ascii="Times New Roman" w:eastAsia="Batang" w:hAnsi="Times New Roman"/>
                <w:b/>
                <w:i/>
                <w:lang w:eastAsia="ar-SA"/>
              </w:rPr>
              <w:t>Cămin  studențesc “LSG”, strada Domnească nr.111</w:t>
            </w:r>
          </w:p>
        </w:tc>
        <w:tc>
          <w:tcPr>
            <w:tcW w:w="1079"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center"/>
              <w:textAlignment w:val="baseline"/>
              <w:rPr>
                <w:rFonts w:ascii="Times New Roman" w:eastAsia="Batang" w:hAnsi="Times New Roman"/>
                <w:b/>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3.1</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Servicii lunare de intretinere echipamente din Centrala termica LSG</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12</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277</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3324</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3.2</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val="pt-BR" w:eastAsia="ar-SA"/>
              </w:rPr>
              <w:t>Verificat supape de siguranta si eliberare buletin de verificare</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6</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105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630</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3.3.</w:t>
            </w:r>
          </w:p>
        </w:tc>
        <w:tc>
          <w:tcPr>
            <w:tcW w:w="2520"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Curățare coș fum și eliberare adeverință</w:t>
            </w:r>
          </w:p>
        </w:tc>
        <w:tc>
          <w:tcPr>
            <w:tcW w:w="1896"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1</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546</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546</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723"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4</w:t>
            </w:r>
          </w:p>
        </w:tc>
        <w:tc>
          <w:tcPr>
            <w:tcW w:w="4416" w:type="dxa"/>
            <w:gridSpan w:val="4"/>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i/>
                <w:lang w:eastAsia="ar-SA"/>
              </w:rPr>
            </w:pPr>
            <w:r w:rsidRPr="00A10267">
              <w:rPr>
                <w:rFonts w:ascii="Times New Roman" w:eastAsia="Batang" w:hAnsi="Times New Roman"/>
                <w:i/>
                <w:lang w:eastAsia="ar-SA"/>
              </w:rPr>
              <w:t>Piese schimb  și reparații pentru toate centralele</w:t>
            </w: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12605</w:t>
            </w: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i/>
                <w:lang w:eastAsia="ar-SA"/>
              </w:rPr>
            </w:pPr>
            <w:r w:rsidRPr="00A10267">
              <w:rPr>
                <w:rFonts w:ascii="Times New Roman" w:eastAsia="Batang" w:hAnsi="Times New Roman"/>
                <w:i/>
                <w:lang w:eastAsia="ar-SA"/>
              </w:rPr>
              <w:t>12605</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i/>
                <w:lang w:eastAsia="ar-SA"/>
              </w:rPr>
            </w:pPr>
          </w:p>
        </w:tc>
      </w:tr>
      <w:tr w:rsidR="001C4AB6" w:rsidRPr="001C4AB6" w:rsidTr="001C4AB6">
        <w:trPr>
          <w:trHeight w:val="300"/>
        </w:trPr>
        <w:tc>
          <w:tcPr>
            <w:tcW w:w="3588"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Total lot 2</w:t>
            </w:r>
          </w:p>
        </w:tc>
        <w:tc>
          <w:tcPr>
            <w:tcW w:w="364"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p>
        </w:tc>
        <w:tc>
          <w:tcPr>
            <w:tcW w:w="1187"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b/>
                <w:i/>
                <w:lang w:eastAsia="ar-SA"/>
              </w:rPr>
            </w:pP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b/>
                <w:i/>
                <w:lang w:eastAsia="ar-SA"/>
              </w:rPr>
            </w:pPr>
            <w:r w:rsidRPr="00A10267">
              <w:rPr>
                <w:rFonts w:ascii="Times New Roman" w:eastAsia="Batang" w:hAnsi="Times New Roman"/>
                <w:b/>
                <w:i/>
                <w:lang w:eastAsia="ar-SA"/>
              </w:rPr>
              <w:t>36306</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b/>
                <w:i/>
                <w:lang w:eastAsia="ar-SA"/>
              </w:rPr>
            </w:pPr>
          </w:p>
        </w:tc>
      </w:tr>
      <w:tr w:rsidR="001C4AB6" w:rsidRPr="001C4AB6" w:rsidTr="001C4AB6">
        <w:trPr>
          <w:trHeight w:val="300"/>
        </w:trPr>
        <w:tc>
          <w:tcPr>
            <w:tcW w:w="3588" w:type="dxa"/>
            <w:gridSpan w:val="3"/>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r w:rsidRPr="00A10267">
              <w:rPr>
                <w:rFonts w:ascii="Times New Roman" w:eastAsia="Batang" w:hAnsi="Times New Roman"/>
                <w:b/>
                <w:i/>
                <w:lang w:eastAsia="ar-SA"/>
              </w:rPr>
              <w:t>Total lot 1+2</w:t>
            </w:r>
          </w:p>
        </w:tc>
        <w:tc>
          <w:tcPr>
            <w:tcW w:w="364"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p>
        </w:tc>
        <w:tc>
          <w:tcPr>
            <w:tcW w:w="1187" w:type="dxa"/>
            <w:shd w:val="clear" w:color="auto" w:fill="auto"/>
            <w:noWrap/>
            <w:hideMark/>
          </w:tcPr>
          <w:p w:rsidR="001C4AB6" w:rsidRPr="00A10267" w:rsidRDefault="001C4AB6" w:rsidP="00A10267">
            <w:pPr>
              <w:widowControl w:val="0"/>
              <w:adjustRightInd w:val="0"/>
              <w:spacing w:after="0"/>
              <w:jc w:val="both"/>
              <w:textAlignment w:val="baseline"/>
              <w:rPr>
                <w:rFonts w:ascii="Times New Roman" w:eastAsia="Batang" w:hAnsi="Times New Roman"/>
                <w:b/>
                <w:i/>
                <w:lang w:eastAsia="ar-SA"/>
              </w:rPr>
            </w:pPr>
          </w:p>
        </w:tc>
        <w:tc>
          <w:tcPr>
            <w:tcW w:w="1164"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b/>
                <w:i/>
                <w:lang w:eastAsia="ar-SA"/>
              </w:rPr>
            </w:pPr>
          </w:p>
        </w:tc>
        <w:tc>
          <w:tcPr>
            <w:tcW w:w="1456" w:type="dxa"/>
            <w:shd w:val="clear" w:color="auto" w:fill="auto"/>
            <w:noWrap/>
            <w:hideMark/>
          </w:tcPr>
          <w:p w:rsidR="001C4AB6" w:rsidRPr="00A10267" w:rsidRDefault="001C4AB6" w:rsidP="00A10267">
            <w:pPr>
              <w:widowControl w:val="0"/>
              <w:adjustRightInd w:val="0"/>
              <w:spacing w:after="0"/>
              <w:jc w:val="right"/>
              <w:textAlignment w:val="baseline"/>
              <w:rPr>
                <w:rFonts w:ascii="Times New Roman" w:eastAsia="Batang" w:hAnsi="Times New Roman"/>
                <w:b/>
                <w:i/>
                <w:lang w:eastAsia="ar-SA"/>
              </w:rPr>
            </w:pPr>
            <w:r w:rsidRPr="00A10267">
              <w:rPr>
                <w:rFonts w:ascii="Times New Roman" w:eastAsia="Batang" w:hAnsi="Times New Roman"/>
                <w:b/>
                <w:i/>
                <w:lang w:eastAsia="ar-SA"/>
              </w:rPr>
              <w:t>95921</w:t>
            </w:r>
          </w:p>
        </w:tc>
        <w:tc>
          <w:tcPr>
            <w:tcW w:w="1079" w:type="dxa"/>
          </w:tcPr>
          <w:p w:rsidR="001C4AB6" w:rsidRPr="001C4AB6" w:rsidRDefault="001C4AB6" w:rsidP="00A10267">
            <w:pPr>
              <w:widowControl w:val="0"/>
              <w:adjustRightInd w:val="0"/>
              <w:spacing w:after="0"/>
              <w:jc w:val="right"/>
              <w:textAlignment w:val="baseline"/>
              <w:rPr>
                <w:rFonts w:ascii="Times New Roman" w:eastAsia="Batang" w:hAnsi="Times New Roman"/>
                <w:b/>
                <w:i/>
                <w:lang w:eastAsia="ar-SA"/>
              </w:rPr>
            </w:pPr>
          </w:p>
        </w:tc>
        <w:tc>
          <w:tcPr>
            <w:tcW w:w="1080" w:type="dxa"/>
          </w:tcPr>
          <w:p w:rsidR="001C4AB6" w:rsidRPr="001C4AB6" w:rsidRDefault="001C4AB6" w:rsidP="00A10267">
            <w:pPr>
              <w:widowControl w:val="0"/>
              <w:adjustRightInd w:val="0"/>
              <w:spacing w:after="0"/>
              <w:jc w:val="right"/>
              <w:textAlignment w:val="baseline"/>
              <w:rPr>
                <w:rFonts w:ascii="Times New Roman" w:eastAsia="Batang" w:hAnsi="Times New Roman"/>
                <w:b/>
                <w:i/>
                <w:lang w:eastAsia="ar-SA"/>
              </w:rPr>
            </w:pPr>
          </w:p>
        </w:tc>
      </w:tr>
    </w:tbl>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Semnăturaofertantuluisau a reprezentantuluiofertantului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Numeleşiprenumelesemnatarului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Capacitate de semnătura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r w:rsidRPr="009E3CF5">
        <w:rPr>
          <w:rFonts w:ascii="Times New Roman" w:eastAsia="SimSun" w:hAnsi="Times New Roman"/>
          <w:b/>
          <w:i/>
          <w:sz w:val="18"/>
          <w:szCs w:val="18"/>
          <w:lang w:val="en-US"/>
        </w:rPr>
        <w:t>Detaliidespreofertant</w:t>
      </w:r>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r w:rsidRPr="009E3CF5">
        <w:rPr>
          <w:rFonts w:ascii="Times New Roman" w:eastAsia="SimSun" w:hAnsi="Times New Roman"/>
          <w:b/>
          <w:i/>
          <w:sz w:val="18"/>
          <w:szCs w:val="18"/>
          <w:lang w:val="en-US"/>
        </w:rPr>
        <w:t xml:space="preserve">Adresa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Numeleofertantului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Ţara de reşedinţă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 de corespondenţă (dacăestediferită)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Telefon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p>
    <w:p w:rsidR="000879C4" w:rsidRDefault="000879C4" w:rsidP="007511C6">
      <w:pPr>
        <w:spacing w:after="0" w:line="240" w:lineRule="auto"/>
        <w:jc w:val="both"/>
        <w:rPr>
          <w:rFonts w:ascii="Times New Roman" w:hAnsi="Times New Roman"/>
          <w:i/>
          <w:noProof/>
          <w:sz w:val="18"/>
          <w:szCs w:val="18"/>
        </w:rPr>
      </w:pPr>
      <w:bookmarkStart w:id="0" w:name="_GoBack"/>
      <w:bookmarkEnd w:id="0"/>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D83A02" w:rsidRDefault="00D83A02" w:rsidP="007511C6">
      <w:pPr>
        <w:spacing w:after="0" w:line="240" w:lineRule="auto"/>
        <w:jc w:val="both"/>
        <w:rPr>
          <w:rFonts w:ascii="Times New Roman" w:hAnsi="Times New Roman"/>
          <w:i/>
          <w:noProof/>
          <w:sz w:val="18"/>
          <w:szCs w:val="18"/>
        </w:rPr>
      </w:pPr>
    </w:p>
    <w:p w:rsidR="00D83A02" w:rsidRDefault="00D83A02" w:rsidP="007511C6">
      <w:pPr>
        <w:spacing w:after="0" w:line="240" w:lineRule="auto"/>
        <w:jc w:val="both"/>
        <w:rPr>
          <w:rFonts w:ascii="Times New Roman" w:hAnsi="Times New Roman"/>
          <w:i/>
          <w:noProof/>
          <w:sz w:val="18"/>
          <w:szCs w:val="18"/>
        </w:rPr>
      </w:pPr>
    </w:p>
    <w:p w:rsidR="00D83A02" w:rsidRDefault="00D83A02" w:rsidP="007511C6">
      <w:pPr>
        <w:spacing w:after="0" w:line="240" w:lineRule="auto"/>
        <w:jc w:val="both"/>
        <w:rPr>
          <w:rFonts w:ascii="Times New Roman" w:hAnsi="Times New Roman"/>
          <w:i/>
          <w:noProof/>
          <w:sz w:val="18"/>
          <w:szCs w:val="18"/>
        </w:rPr>
      </w:pPr>
    </w:p>
    <w:p w:rsidR="00D83A02" w:rsidRPr="00D83A02" w:rsidRDefault="00D83A02" w:rsidP="001C4AB6">
      <w:pPr>
        <w:spacing w:after="0" w:line="240" w:lineRule="auto"/>
        <w:jc w:val="right"/>
        <w:rPr>
          <w:rFonts w:ascii="Times New Roman" w:hAnsi="Times New Roman"/>
          <w:i/>
          <w:noProof/>
          <w:sz w:val="18"/>
          <w:szCs w:val="18"/>
        </w:rPr>
      </w:pPr>
      <w:r>
        <w:rPr>
          <w:rFonts w:ascii="Times New Roman" w:hAnsi="Times New Roman"/>
          <w:i/>
          <w:noProof/>
          <w:sz w:val="18"/>
          <w:szCs w:val="18"/>
        </w:rPr>
        <w:t>FORMULARUL nr.9</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1C4AB6">
      <w:pPr>
        <w:spacing w:after="0" w:line="240" w:lineRule="auto"/>
        <w:jc w:val="center"/>
        <w:rPr>
          <w:rFonts w:ascii="Times New Roman" w:hAnsi="Times New Roman"/>
          <w:i/>
          <w:noProof/>
          <w:sz w:val="18"/>
          <w:szCs w:val="18"/>
        </w:rPr>
      </w:pPr>
      <w:r w:rsidRPr="00D83A02">
        <w:rPr>
          <w:rFonts w:ascii="Times New Roman" w:hAnsi="Times New Roman"/>
          <w:i/>
          <w:noProof/>
          <w:sz w:val="18"/>
          <w:szCs w:val="18"/>
        </w:rPr>
        <w:t>ACORD DE ASOCIERE</w:t>
      </w:r>
    </w:p>
    <w:p w:rsidR="00D83A02" w:rsidRPr="00D83A02" w:rsidRDefault="00D83A02" w:rsidP="001C4AB6">
      <w:pPr>
        <w:spacing w:after="0" w:line="240" w:lineRule="auto"/>
        <w:jc w:val="center"/>
        <w:rPr>
          <w:rFonts w:ascii="Times New Roman" w:hAnsi="Times New Roman"/>
          <w:i/>
          <w:noProof/>
          <w:sz w:val="18"/>
          <w:szCs w:val="18"/>
        </w:rPr>
      </w:pPr>
      <w:r w:rsidRPr="00D83A02">
        <w:rPr>
          <w:rFonts w:ascii="Times New Roman" w:hAnsi="Times New Roman"/>
          <w:i/>
          <w:noProof/>
          <w:sz w:val="18"/>
          <w:szCs w:val="18"/>
        </w:rPr>
        <w:t>Nr. ________ din _______________</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I -PARTILE ACORDULUI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1 Prezentul acord se încheie între :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S.C..................................................., cu sediul în ....................................., str. ..................................... nr..................., telefon ....................., fax ........................., înmatriculată la Registrul Comerțului din ......................................... sub nr. .........................., cod unic de înregistrare ...................................., cont bancar în care se vor efectua plăţile de către Beneficiar ............................................, deschis la .........................................., adresa banca: ....................., reprezentată de ...................................................... având funcția de.......................................... , în calitate de asociat - LIDER DE ASOCIERE</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şi</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S.C................................................., cu sediul în .................................., str. ................................, Nr..................., telefon ....................., fax ................................, înmatriculată la Registrul Comerțului din ........................................, sub nr. ..........................., cod unic de înregistrare ...................................., cont ............................................., deschis la ............................................, reprezentată de ................................................................., având funcţia de ...................................... , în calitate de ASOCIAT</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II - OBIECTUL ACORDULUI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2.1 Părţile convin înfiinţarea unei Asocieri compusă din: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(i -lider de asociere)...........................................................;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(ii - Asociat 1) ....................................................................;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(iii - Asociat 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având ca scop: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 participarea la procedura de achiziţie publică organizată de Universitatea "Dunarea de Jos" din Galaţi  pentru atribuirea contractului  Lucrări de reparaţii şi înlocuiri la instalaţiile sanitare şi electrice din grupurile sanitare din Corpul U al Universităţii “Dunărea de Jos” din Galați", str. Domnească nr. 47.</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b) derularea/implementarea în comun a contractului de achiziţie publică în cazul desemnării ofertei comune ca fiind câştigătoare,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cu respectarea prevederilor prezentului Acord de Asociere.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2.2 Asocierea va încheia Contractul cu Beneficiarul, în vederea indeplinirii obligaţiilor contractuale conform prevederilor ţiei de Atribuire, în baza ofertei depuse de Asociere şi declarate caştigătoare urmare transmiterii de către ______________________________________ a comunicării rezultatului procedurii.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2.3. Asocierea nu are personalitate juridică şi nu va putea fi tratată ca o entitate de sine stătătoare, neavând calitate de subiect de drept distinct (Art. 1951 Cod Civil).</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2.4. Activitatea desfășurată în cadrul Asocierii se realizează pe baza principiului independenţei comerciale şi juridice a fiecărei Părţi şi pe cel al sprijinului reciproc privind obligaţiile contractuale asumate în vederea realizării scopului Asocierii.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III - TERMENUL DE VALABILITATE AL ACORDULUI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3. Prezentul acord ramâne în vigoare pâna la expirarea duratei de valabilitate a contractului semnat cu ___________________________________, respectiv până la stingerea tuturor datoriilor legate de acesta şi îndeplinirea tuturor obligaţiilor asumate de Asociere faţă de Beneficiar.</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IV - OBLIGAȚIILE PĂRȚILOR.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4.1. Părţile convin ca Liderul de asociere este ______________________________________</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deţine puterea de reprezentare a Asocierii în relaţia cu Beneficiarul.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4.2. Se împuterniceşte¬¬¬¬¬_____________________, având calitatea de Lider al asocierii, pentru întocmirea ofertei comune şi depunerea acesteia în numele şi pentru asocierea constituită prin prezentul acord.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4.3. Părţile vor răspunde individual și solidar în faţa Beneficiarului în ceea ce priveşte toate responsabilităţile și obligaţiile decurgând din sau în legătură cu Contractul.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4.4. Fiecare Parte va garanta, va apară şi va despăgubi cealaltă Parte pentru toate daunele previzibile sau imprevizibile, care ar putea rezulta din sau în legatură cu încălcarea obligaţiilor asumate prin Contract, de către Partea culpabilă.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4.5. In situaţia în care Beneficiarul suferă un prejudiciu în implementarea/ derularea contractului "___________________________. va îndrepta impotriva oricărui membru al prezentei asocieri, pentru a obţine recuperarea prejudiciului suferit, indiferent dacă respectivul prejudiciu a fost cauzat prin acţiunea/ omisiunea unui alt membru al asocierii.</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V - INCETAREA ACORDULUI DE ASOCIERE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5. Incetarea Acordului de Asociere poate avea loc în următoarele cazuri: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 neîncheierea, din orice motiv, a Contractului între Asociere si Beneficiar;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b) la îndeplinirea în integralitate a obiectului contractului;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 la încetarea de plin drept a Contractului încheiat între Asociere și Beneficiar, în conformitate cu prevederile Contractului.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CAPITOLUL VI - ALTE CLAUZE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6.1. Membrii asocierii convin ca asociatul ____________________ - în calitate de Lider al Asocierii, să fie desemnat titular de cont, în vederea efectuării operațiunilor financiar-contabile, respectiv emiterea şi încasarea facturilor aferente Contractului „_____________________________________________”.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Datele de identificare sunt urmatoarele:</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Numele titularului de cont: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Adresa: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Numar TVA: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Reprezentant Legal: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Telefon/fax/e-mail: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Banca: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Adresa Banca: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Numar cont bancar: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IBAN: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*Asociatul ______________________________in calitate de Lider al Asocierii, va emite si incasa facturile aferente Contractului prin intermediul sucursalei sale din Romania, aceasta avand urmatoarele date de identificare: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Sediul Social: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Cod Unic de Inregistrare: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Număr de ordine în Registrul Comertului: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Cont Bancar: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Bancă: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Adresa Bancă: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Reprezentant Legal:</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Nota: * se va completa in cazul in care asociatul desemnat pentru emiterea si incasarea facturilor este persoana juridica nerezidenta in Romania."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6.2. In caz de atribuire, asociaţii au convenit urmatoarele cote de participare în cadrul asocierii: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 (in litere),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 (in litere)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6.3. Asociaţii convin să se susţină ori de câte ori va fi nevoie pe tot parcursul realizării contractului, acordându-și sprijin de natură tehnică, managerială sau/şi logistică ori de câte ori situaţia o cere.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6.4. Nici una dintre Părţi nu va fi îndreptăţită să vândă, cesioneze sau în orice altă modalitate să greveze sau să transmită cota sa sau parte din aceasta altfel decât prin efectul legii şi prin obţinerea consimţământului scris prealabil atât al celorlalte Parţi cât şi al Beneficiarului.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6.5. Prezentul acord se completează în ceea ce priveşte termenele şi condiţiile de executare a lucrarilor, cu prevederile contractului ce se va încheia între _____________________ (liderul de asociere) şi Beneficiar.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6.6. (1) Prezentul Acord de Asociere împreuna cu toate aspectele şi toate efectele ce decurg din, sau în legătură cu acestea,vor fi guvernate de legea română.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(2) Litigiile izvorâte din sau în legatură cu Acordul de Asociere, între membrii Asocierii, sunt supuse instanțelor de drept comun.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(3) Soluționarea litigiilor izvorâte din sau în legatură cu Acordul de Asociere, între membrii Asocierii și Beneficiar, se va realiza de către instanţa judecătorească de contencios administrativ şi fiscal română, conform Contract.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 6.7. Prezentul Acord de Asociere va fi redactat în limba romană.</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Prezentul Acord de Asociere s-a încheiat astăzi ….................................. în …........ exemplare.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LIDER ASOCIAT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(reprezentant legal/imputernicit conform actelor statutare/constitutive ale societatii)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Nume şi prenume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(semnatura si stampila)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ASOCIAT 1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(reprezentant legal/împuternicit conform actelor statutare/constitutive ale societăţii)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Nume şi prenume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(semnatura si stampila)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ASOCIAT n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(reprezentant legal/imputernicit conform actelor statutare/constitutive ale societăţii)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Nume şi prenume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(semnatura si stampila)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Nota 1: Prezentul Acord de Asociere conţine clauzele obligatorii, partile putând adăuga şi alte clauze.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Nota 2: Lipsa semnăturii reprezentantului legal sau reprezentantului împuternicit conform actelor statutare/constitutive ale societății conduce automat la nulitatea Acordului de Asociere.</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1C4AB6">
      <w:pPr>
        <w:spacing w:after="0" w:line="240" w:lineRule="auto"/>
        <w:jc w:val="right"/>
        <w:rPr>
          <w:rFonts w:ascii="Times New Roman" w:hAnsi="Times New Roman"/>
          <w:i/>
          <w:noProof/>
          <w:sz w:val="18"/>
          <w:szCs w:val="18"/>
        </w:rPr>
      </w:pPr>
      <w:r>
        <w:rPr>
          <w:rFonts w:ascii="Times New Roman" w:hAnsi="Times New Roman"/>
          <w:i/>
          <w:noProof/>
          <w:sz w:val="18"/>
          <w:szCs w:val="18"/>
        </w:rPr>
        <w:t>FORMULARUL nr.10</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1C4AB6">
      <w:pPr>
        <w:spacing w:after="0" w:line="240" w:lineRule="auto"/>
        <w:jc w:val="center"/>
        <w:rPr>
          <w:rFonts w:ascii="Times New Roman" w:hAnsi="Times New Roman"/>
          <w:i/>
          <w:noProof/>
          <w:sz w:val="18"/>
          <w:szCs w:val="18"/>
        </w:rPr>
      </w:pPr>
      <w:r w:rsidRPr="00D83A02">
        <w:rPr>
          <w:rFonts w:ascii="Times New Roman" w:hAnsi="Times New Roman"/>
          <w:i/>
          <w:noProof/>
          <w:sz w:val="18"/>
          <w:szCs w:val="18"/>
        </w:rPr>
        <w:t>ACORD DE SUBCONTRACTARE</w:t>
      </w:r>
    </w:p>
    <w:p w:rsidR="00D83A02" w:rsidRPr="00D83A02" w:rsidRDefault="00D83A02" w:rsidP="001C4AB6">
      <w:pPr>
        <w:spacing w:after="0" w:line="240" w:lineRule="auto"/>
        <w:jc w:val="center"/>
        <w:rPr>
          <w:rFonts w:ascii="Times New Roman" w:hAnsi="Times New Roman"/>
          <w:i/>
          <w:noProof/>
          <w:sz w:val="18"/>
          <w:szCs w:val="18"/>
        </w:rPr>
      </w:pPr>
      <w:r w:rsidRPr="00D83A02">
        <w:rPr>
          <w:rFonts w:ascii="Times New Roman" w:hAnsi="Times New Roman"/>
          <w:i/>
          <w:noProof/>
          <w:sz w:val="18"/>
          <w:szCs w:val="18"/>
        </w:rPr>
        <w:t>nr.………./…………</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Art.1. Părţile acordului :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_______________________, reprezentată prin_______________________, în calitate de contractor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operator economic, sediu, telefon)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şi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________________________ reprezentată prin_______________________,  în calitate de subcontractant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(denumire operator economic, sediu, telefon)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2. Obiectul acordului: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Părţile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Art.3. Valoarea estimată a lucrarilor ce se vor executa de subcontractantul _____________________ este de___________ lei, reprezentand _____% din valoarea totală a lucrarilor ofertate.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Art.4. Durata de execuţie a ___________________________ (lucrărilor) este de ________ luni.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5. Alte dispoziţii: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Încetarea acordului de subcontractare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Acordul îşi încetează activitatea ca urmare a următoarelor cauze: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 expirarea duratei pentru care s-a încheiat acordul;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b) alte cauze prevăzute de lege.</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 6. Comunicări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Orice comunicare între părţi este valabil îndeplinită dacă se va face în scris şi va fi transmisă la adresa/adresele ________________________________., prevăzute la art.1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Art.7. Subcontractantul se angajează faţă de contractant cu aceleaşi obligaţii şi responsabilităţi pe care contractantul le are faţă de investitor conform contractului_______________________________(denumire contract)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Art.8. Neînţelegerile dintre părţi se vor rezolva pe cale amiabilă. Dacă acest lucru nu este posibil, litigiile se vor soluţiona pe cale legală.</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Prezentul acord s-a încheiat în două exemplare, câte un exemplar pentru fiecare parte.</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____________________</w:t>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t xml:space="preserve"> _________________________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(contractant)</w:t>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r>
      <w:r w:rsidRPr="00D83A02">
        <w:rPr>
          <w:rFonts w:ascii="Times New Roman" w:hAnsi="Times New Roman"/>
          <w:i/>
          <w:noProof/>
          <w:sz w:val="18"/>
          <w:szCs w:val="18"/>
        </w:rPr>
        <w:tab/>
        <w:t xml:space="preserve"> (subcontractant) </w:t>
      </w: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Note: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Prezentul acord constituie un model orientativ şi se va completa în funcţie de cerinţele specifice ale obiectului contractului/contractelor. </w:t>
      </w:r>
    </w:p>
    <w:p w:rsidR="00D83A02" w:rsidRPr="00D83A02" w:rsidRDefault="00D83A02" w:rsidP="00D83A02">
      <w:pPr>
        <w:spacing w:after="0" w:line="240" w:lineRule="auto"/>
        <w:rPr>
          <w:rFonts w:ascii="Times New Roman" w:hAnsi="Times New Roman"/>
          <w:i/>
          <w:noProof/>
          <w:sz w:val="18"/>
          <w:szCs w:val="18"/>
        </w:rPr>
      </w:pPr>
      <w:r w:rsidRPr="00D83A02">
        <w:rPr>
          <w:rFonts w:ascii="Times New Roman" w:hAnsi="Times New Roman"/>
          <w:i/>
          <w:noProof/>
          <w:sz w:val="18"/>
          <w:szCs w:val="18"/>
        </w:rPr>
        <w:t xml:space="preserve">În cazul în care oferta va fi declarată câştigătoare, se va încheia un contract de subcontractare în aceleaşi condiţii în care contractorul a semnat contractul cu autoritatea contractantă. </w:t>
      </w:r>
    </w:p>
    <w:p w:rsidR="00D83A02" w:rsidRPr="00D83A02" w:rsidRDefault="00D83A02" w:rsidP="00D83A02">
      <w:pPr>
        <w:spacing w:after="0" w:line="240" w:lineRule="auto"/>
        <w:rPr>
          <w:rFonts w:ascii="Times New Roman" w:hAnsi="Times New Roman"/>
          <w:i/>
          <w:noProof/>
          <w:sz w:val="18"/>
          <w:szCs w:val="18"/>
          <w:lang w:val="pt-BR"/>
        </w:rPr>
      </w:pPr>
      <w:r w:rsidRPr="00D83A02">
        <w:rPr>
          <w:rFonts w:ascii="Times New Roman" w:hAnsi="Times New Roman"/>
          <w:i/>
          <w:noProof/>
          <w:sz w:val="18"/>
          <w:szCs w:val="18"/>
        </w:rPr>
        <w:t>Este interzisă subcontractarea totală a contractului</w:t>
      </w:r>
    </w:p>
    <w:sectPr w:rsidR="00D83A02" w:rsidRPr="00D83A02"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2C" w:rsidRDefault="008D522C" w:rsidP="00087616">
      <w:pPr>
        <w:spacing w:after="0" w:line="240" w:lineRule="auto"/>
      </w:pPr>
      <w:r>
        <w:separator/>
      </w:r>
    </w:p>
  </w:endnote>
  <w:endnote w:type="continuationSeparator" w:id="0">
    <w:p w:rsidR="008D522C" w:rsidRDefault="008D522C"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02" w:rsidRPr="006C6C48" w:rsidRDefault="00D83A02"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0879C4">
      <w:rPr>
        <w:rFonts w:ascii="Times New Roman" w:hAnsi="Times New Roman"/>
        <w:noProof/>
        <w:sz w:val="16"/>
        <w:szCs w:val="16"/>
      </w:rPr>
      <w:t>18</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2C" w:rsidRDefault="008D522C" w:rsidP="00087616">
      <w:pPr>
        <w:spacing w:after="0" w:line="240" w:lineRule="auto"/>
      </w:pPr>
      <w:r>
        <w:separator/>
      </w:r>
    </w:p>
  </w:footnote>
  <w:footnote w:type="continuationSeparator" w:id="0">
    <w:p w:rsidR="008D522C" w:rsidRDefault="008D522C"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2"/>
  </w:num>
  <w:num w:numId="7">
    <w:abstractNumId w:val="25"/>
  </w:num>
  <w:num w:numId="8">
    <w:abstractNumId w:val="31"/>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4"/>
  </w:num>
  <w:num w:numId="17">
    <w:abstractNumId w:val="23"/>
  </w:num>
  <w:num w:numId="18">
    <w:abstractNumId w:val="36"/>
  </w:num>
  <w:num w:numId="19">
    <w:abstractNumId w:val="35"/>
  </w:num>
  <w:num w:numId="20">
    <w:abstractNumId w:val="22"/>
  </w:num>
  <w:num w:numId="21">
    <w:abstractNumId w:val="17"/>
  </w:num>
  <w:num w:numId="22">
    <w:abstractNumId w:val="18"/>
  </w:num>
  <w:num w:numId="23">
    <w:abstractNumId w:val="6"/>
  </w:num>
  <w:num w:numId="24">
    <w:abstractNumId w:val="33"/>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 w:numId="3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7767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21</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cp:lastPrinted>2019-07-11T08:08:00Z</cp:lastPrinted>
  <dcterms:created xsi:type="dcterms:W3CDTF">2015-04-15T09:31:00Z</dcterms:created>
  <dcterms:modified xsi:type="dcterms:W3CDTF">2021-05-20T07:27:00Z</dcterms:modified>
</cp:coreProperties>
</file>