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5D2FB9" w:rsidRDefault="005D2FB9" w:rsidP="0047566B">
      <w:pPr>
        <w:spacing w:line="276" w:lineRule="auto"/>
        <w:jc w:val="right"/>
        <w:rPr>
          <w:rFonts w:ascii="Times New Roman" w:hAnsi="Times New Roman"/>
          <w:b/>
          <w:i/>
          <w:noProof/>
          <w:sz w:val="24"/>
          <w:szCs w:val="24"/>
        </w:rPr>
      </w:pPr>
    </w:p>
    <w:p w:rsidR="005D2FB9" w:rsidRDefault="005D2FB9" w:rsidP="0047566B">
      <w:pPr>
        <w:spacing w:line="276" w:lineRule="auto"/>
        <w:jc w:val="right"/>
        <w:rPr>
          <w:rFonts w:ascii="Times New Roman" w:hAnsi="Times New Roman"/>
          <w:b/>
          <w:i/>
          <w:noProof/>
          <w:sz w:val="24"/>
          <w:szCs w:val="24"/>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5D2FB9" w:rsidRPr="00C666F4" w:rsidRDefault="005D2FB9" w:rsidP="0047566B">
      <w:pPr>
        <w:spacing w:after="120" w:line="276" w:lineRule="auto"/>
        <w:jc w:val="center"/>
        <w:rPr>
          <w:rFonts w:ascii="Arial Narrow" w:hAnsi="Arial Narrow" w:cs="Arial"/>
          <w:b/>
          <w:sz w:val="24"/>
          <w:szCs w:val="24"/>
          <w:highlight w:val="yellow"/>
        </w:rPr>
      </w:pPr>
      <w:bookmarkStart w:id="0" w:name="_GoBack"/>
      <w:bookmarkEnd w:id="0"/>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9E24B9" w:rsidRPr="00F4092C" w:rsidTr="00E304E0">
        <w:trPr>
          <w:trHeight w:val="566"/>
          <w:jc w:val="center"/>
        </w:trPr>
        <w:tc>
          <w:tcPr>
            <w:tcW w:w="602" w:type="dxa"/>
            <w:tcMar>
              <w:left w:w="57" w:type="dxa"/>
              <w:right w:w="57" w:type="dxa"/>
            </w:tcMar>
            <w:vAlign w:val="center"/>
          </w:tcPr>
          <w:p w:rsidR="009E24B9" w:rsidRPr="00F4092C" w:rsidRDefault="009E24B9" w:rsidP="009E24B9">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vAlign w:val="center"/>
          </w:tcPr>
          <w:p w:rsidR="009E24B9" w:rsidRPr="005D2FB9" w:rsidRDefault="009E24B9" w:rsidP="005D2FB9">
            <w:pPr>
              <w:spacing w:before="120" w:line="276" w:lineRule="auto"/>
              <w:ind w:right="5"/>
              <w:jc w:val="both"/>
              <w:rPr>
                <w:rFonts w:ascii="Times New Roman" w:hAnsi="Times New Roman"/>
                <w:sz w:val="24"/>
                <w:szCs w:val="24"/>
                <w:lang w:val="ro-RO"/>
              </w:rPr>
            </w:pPr>
          </w:p>
        </w:tc>
        <w:tc>
          <w:tcPr>
            <w:tcW w:w="4047" w:type="dxa"/>
            <w:tcMar>
              <w:left w:w="57" w:type="dxa"/>
              <w:right w:w="57" w:type="dxa"/>
            </w:tcMar>
          </w:tcPr>
          <w:p w:rsidR="009E24B9" w:rsidRPr="00F4092C" w:rsidRDefault="009E24B9" w:rsidP="009E24B9">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9E24B9" w:rsidRPr="00F4092C" w:rsidRDefault="009E24B9" w:rsidP="009E24B9">
            <w:pPr>
              <w:spacing w:before="120" w:after="120" w:line="276" w:lineRule="auto"/>
              <w:jc w:val="both"/>
              <w:rPr>
                <w:rFonts w:ascii="Times New Roman" w:hAnsi="Times New Roman"/>
                <w:sz w:val="24"/>
                <w:szCs w:val="24"/>
              </w:rPr>
            </w:pPr>
          </w:p>
          <w:p w:rsidR="009E24B9" w:rsidRPr="00F4092C" w:rsidRDefault="009E24B9" w:rsidP="009E24B9">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0840D9" w:rsidRPr="00516091" w:rsidRDefault="000840D9" w:rsidP="0047566B">
      <w:pPr>
        <w:overflowPunct/>
        <w:autoSpaceDE/>
        <w:autoSpaceDN/>
        <w:adjustRightInd/>
        <w:spacing w:line="276" w:lineRule="auto"/>
        <w:textAlignment w:val="auto"/>
        <w:rPr>
          <w:rStyle w:val="PageNumber"/>
          <w:rFonts w:ascii="Arial Narrow" w:hAnsi="Arial Narrow"/>
          <w:b/>
          <w:i/>
          <w:sz w:val="24"/>
          <w:szCs w:val="24"/>
        </w:rPr>
      </w:pPr>
      <w:r w:rsidRPr="00516091">
        <w:rPr>
          <w:rStyle w:val="PageNumber"/>
          <w:rFonts w:ascii="Arial Narrow" w:hAnsi="Arial Narrow"/>
          <w:b/>
          <w:i/>
          <w:sz w:val="24"/>
          <w:szCs w:val="24"/>
        </w:rPr>
        <w:br w:type="page"/>
      </w:r>
    </w:p>
    <w:p w:rsidR="00E5056B" w:rsidRPr="002D0208" w:rsidRDefault="00E5056B" w:rsidP="005662FB">
      <w:pPr>
        <w:spacing w:line="276" w:lineRule="auto"/>
        <w:jc w:val="right"/>
        <w:rPr>
          <w:rFonts w:ascii="Times New Roman" w:hAnsi="Times New Roman"/>
          <w:i/>
          <w:noProof/>
          <w:sz w:val="24"/>
          <w:szCs w:val="24"/>
        </w:rPr>
      </w:pPr>
      <w:r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9D5C28" w:rsidRDefault="00054DB3" w:rsidP="009D5C28">
      <w:pPr>
        <w:spacing w:line="276" w:lineRule="auto"/>
        <w:ind w:firstLine="720"/>
        <w:jc w:val="both"/>
        <w:rPr>
          <w:rFonts w:ascii="Arial Narrow" w:hAnsi="Arial Narrow" w:cs="Arial"/>
          <w:i/>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9D5C28">
        <w:rPr>
          <w:rFonts w:ascii="Arial Narrow" w:hAnsi="Arial Narrow" w:cs="Arial"/>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9D5C28" w:rsidRPr="009D5C28">
        <w:rPr>
          <w:rFonts w:ascii="Arial Narrow" w:hAnsi="Arial Narrow" w:cs="Arial"/>
          <w:i/>
          <w:sz w:val="24"/>
          <w:szCs w:val="24"/>
          <w:lang w:val="it-IT"/>
        </w:rPr>
        <w:t>Servicii specializate de consultanţă şi expertiză pentru pentru organizarea a 4 (din 12) evenimente în 2 (din 6) localități relevante din regiune cu metode inovative pentru promovarea învățământului terțiar la nivelul grupurilor defavorizate la SA 1.3 - 2 mese rotunde, 1 seminar, 1 eveniment tip promovare, inclusiv cu promovarea a minim o temă orizontală la fiecare eveniment</w:t>
      </w:r>
      <w:r w:rsidR="009D5C28">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9D5C28">
        <w:rPr>
          <w:rFonts w:ascii="Arial Narrow" w:hAnsi="Arial Narrow" w:cs="Arial"/>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9D5C28">
        <w:rPr>
          <w:rFonts w:ascii="Arial Narrow" w:hAnsi="Arial Narrow" w:cs="Arial"/>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B61B1B" w:rsidTr="00BF12E1">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216"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BF12E1">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21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5D2FB9" w:rsidRPr="00B61B1B" w:rsidTr="00BF12E1">
        <w:tc>
          <w:tcPr>
            <w:tcW w:w="630" w:type="dxa"/>
            <w:vAlign w:val="center"/>
          </w:tcPr>
          <w:p w:rsidR="005D2FB9" w:rsidRPr="00B61B1B" w:rsidRDefault="005D2FB9" w:rsidP="005D2FB9">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vAlign w:val="center"/>
          </w:tcPr>
          <w:p w:rsidR="005D2FB9" w:rsidRPr="005D2FB9" w:rsidRDefault="00292F11" w:rsidP="005D2FB9">
            <w:pPr>
              <w:spacing w:before="120" w:line="276" w:lineRule="auto"/>
              <w:ind w:right="5"/>
              <w:jc w:val="both"/>
              <w:rPr>
                <w:rFonts w:ascii="Times New Roman" w:hAnsi="Times New Roman"/>
                <w:sz w:val="24"/>
                <w:szCs w:val="24"/>
                <w:lang w:val="ro-RO"/>
              </w:rPr>
            </w:pPr>
            <w:r w:rsidRPr="00292F11">
              <w:rPr>
                <w:rFonts w:ascii="Times New Roman" w:hAnsi="Times New Roman"/>
                <w:b/>
                <w:sz w:val="24"/>
                <w:szCs w:val="24"/>
                <w:lang w:val="ro-RO"/>
              </w:rPr>
              <w:t>Servicii catering</w:t>
            </w:r>
            <w:r w:rsidRPr="00292F11">
              <w:rPr>
                <w:rFonts w:ascii="Times New Roman" w:hAnsi="Times New Roman"/>
                <w:b/>
                <w:sz w:val="24"/>
                <w:szCs w:val="24"/>
                <w:lang w:val="ro-RO"/>
              </w:rPr>
              <w:t xml:space="preserve"> si </w:t>
            </w:r>
            <w:r w:rsidRPr="00292F11">
              <w:rPr>
                <w:rFonts w:ascii="Times New Roman" w:hAnsi="Times New Roman"/>
                <w:b/>
                <w:sz w:val="24"/>
                <w:szCs w:val="24"/>
                <w:lang w:val="ro-RO"/>
              </w:rPr>
              <w:t>Servicii de servire masa</w:t>
            </w:r>
          </w:p>
        </w:tc>
        <w:tc>
          <w:tcPr>
            <w:tcW w:w="854" w:type="dxa"/>
            <w:vAlign w:val="center"/>
          </w:tcPr>
          <w:p w:rsidR="005D2FB9" w:rsidRPr="00B61B1B" w:rsidRDefault="00292F11" w:rsidP="005D2FB9">
            <w:pPr>
              <w:jc w:val="center"/>
              <w:rPr>
                <w:rFonts w:ascii="Times New Roman" w:hAnsi="Times New Roman"/>
                <w:color w:val="000000"/>
                <w:sz w:val="24"/>
                <w:szCs w:val="24"/>
              </w:rPr>
            </w:pPr>
            <w:r>
              <w:rPr>
                <w:rFonts w:ascii="Times New Roman" w:hAnsi="Times New Roman"/>
                <w:color w:val="000000"/>
                <w:sz w:val="24"/>
                <w:szCs w:val="24"/>
              </w:rPr>
              <w:t>participanți</w:t>
            </w:r>
          </w:p>
        </w:tc>
        <w:tc>
          <w:tcPr>
            <w:tcW w:w="720"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t>20</w:t>
            </w:r>
            <w:r w:rsidR="00292F11">
              <w:rPr>
                <w:rFonts w:ascii="Times New Roman" w:hAnsi="Times New Roman"/>
                <w:color w:val="000000"/>
                <w:sz w:val="24"/>
                <w:szCs w:val="24"/>
              </w:rPr>
              <w:t>0</w:t>
            </w:r>
          </w:p>
        </w:tc>
        <w:tc>
          <w:tcPr>
            <w:tcW w:w="1216" w:type="dxa"/>
            <w:vAlign w:val="center"/>
          </w:tcPr>
          <w:p w:rsidR="005D2FB9" w:rsidRPr="00B61B1B" w:rsidRDefault="00292F11" w:rsidP="005D2FB9">
            <w:pPr>
              <w:jc w:val="center"/>
              <w:rPr>
                <w:rFonts w:ascii="Times New Roman" w:hAnsi="Times New Roman"/>
                <w:sz w:val="24"/>
                <w:szCs w:val="24"/>
              </w:rPr>
            </w:pPr>
            <w:r>
              <w:rPr>
                <w:rFonts w:ascii="Times New Roman" w:hAnsi="Times New Roman"/>
                <w:sz w:val="24"/>
                <w:szCs w:val="24"/>
              </w:rPr>
              <w:t>17332</w:t>
            </w: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170" w:type="dxa"/>
          </w:tcPr>
          <w:p w:rsidR="005D2FB9" w:rsidRPr="00B61B1B" w:rsidRDefault="005D2FB9" w:rsidP="005D2FB9">
            <w:pPr>
              <w:spacing w:line="276" w:lineRule="auto"/>
              <w:jc w:val="center"/>
              <w:rPr>
                <w:rFonts w:ascii="Times New Roman" w:hAnsi="Times New Roman"/>
                <w:b/>
                <w:i/>
                <w:iCs/>
                <w:sz w:val="24"/>
                <w:szCs w:val="24"/>
                <w:highlight w:val="yellow"/>
              </w:rPr>
            </w:pPr>
          </w:p>
        </w:tc>
      </w:tr>
      <w:tr w:rsidR="005D2FB9" w:rsidRPr="00B61B1B" w:rsidTr="00BF12E1">
        <w:tc>
          <w:tcPr>
            <w:tcW w:w="630" w:type="dxa"/>
            <w:vAlign w:val="center"/>
          </w:tcPr>
          <w:p w:rsidR="005D2FB9" w:rsidRPr="00B61B1B" w:rsidRDefault="005D2FB9" w:rsidP="005D2FB9">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vAlign w:val="center"/>
          </w:tcPr>
          <w:p w:rsidR="005D2FB9" w:rsidRPr="005D2FB9" w:rsidRDefault="00292F11" w:rsidP="005D2FB9">
            <w:pPr>
              <w:spacing w:before="120" w:line="276" w:lineRule="auto"/>
              <w:ind w:right="5"/>
              <w:jc w:val="both"/>
              <w:rPr>
                <w:rFonts w:ascii="Times New Roman" w:hAnsi="Times New Roman"/>
                <w:sz w:val="24"/>
                <w:szCs w:val="24"/>
                <w:lang w:val="ro-RO"/>
              </w:rPr>
            </w:pPr>
            <w:r>
              <w:rPr>
                <w:rFonts w:ascii="Times New Roman" w:hAnsi="Times New Roman"/>
                <w:b/>
                <w:sz w:val="24"/>
                <w:szCs w:val="24"/>
                <w:lang w:val="ro-RO"/>
              </w:rPr>
              <w:t>K</w:t>
            </w:r>
            <w:r w:rsidRPr="00292F11">
              <w:rPr>
                <w:rFonts w:ascii="Times New Roman" w:hAnsi="Times New Roman"/>
                <w:b/>
                <w:sz w:val="24"/>
                <w:szCs w:val="24"/>
                <w:lang w:val="ro-RO"/>
              </w:rPr>
              <w:t>it informare (mapă, pliant, pix, notes, rucsac etc)</w:t>
            </w:r>
          </w:p>
        </w:tc>
        <w:tc>
          <w:tcPr>
            <w:tcW w:w="854"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t>participanți</w:t>
            </w:r>
          </w:p>
        </w:tc>
        <w:tc>
          <w:tcPr>
            <w:tcW w:w="720" w:type="dxa"/>
            <w:vAlign w:val="center"/>
          </w:tcPr>
          <w:p w:rsidR="005D2FB9" w:rsidRPr="00B61B1B" w:rsidRDefault="00292F11" w:rsidP="005D2FB9">
            <w:pPr>
              <w:jc w:val="center"/>
              <w:rPr>
                <w:rFonts w:ascii="Times New Roman" w:hAnsi="Times New Roman"/>
                <w:color w:val="000000"/>
                <w:sz w:val="24"/>
                <w:szCs w:val="24"/>
              </w:rPr>
            </w:pPr>
            <w:r>
              <w:rPr>
                <w:rFonts w:ascii="Times New Roman" w:hAnsi="Times New Roman"/>
                <w:color w:val="000000"/>
                <w:sz w:val="24"/>
                <w:szCs w:val="24"/>
              </w:rPr>
              <w:t>200</w:t>
            </w:r>
          </w:p>
        </w:tc>
        <w:tc>
          <w:tcPr>
            <w:tcW w:w="1216" w:type="dxa"/>
            <w:vAlign w:val="center"/>
          </w:tcPr>
          <w:p w:rsidR="005D2FB9" w:rsidRPr="00B61B1B" w:rsidRDefault="00292F11" w:rsidP="005D2FB9">
            <w:pPr>
              <w:jc w:val="center"/>
              <w:rPr>
                <w:rFonts w:ascii="Times New Roman" w:hAnsi="Times New Roman"/>
                <w:sz w:val="24"/>
                <w:szCs w:val="24"/>
              </w:rPr>
            </w:pPr>
            <w:r>
              <w:rPr>
                <w:rFonts w:ascii="Times New Roman" w:hAnsi="Times New Roman"/>
                <w:sz w:val="24"/>
                <w:szCs w:val="24"/>
              </w:rPr>
              <w:t>14117.24</w:t>
            </w: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170" w:type="dxa"/>
          </w:tcPr>
          <w:p w:rsidR="005D2FB9" w:rsidRPr="00B61B1B" w:rsidRDefault="005D2FB9" w:rsidP="005D2FB9">
            <w:pPr>
              <w:spacing w:line="276" w:lineRule="auto"/>
              <w:jc w:val="center"/>
              <w:rPr>
                <w:rFonts w:ascii="Times New Roman" w:hAnsi="Times New Roman"/>
                <w:b/>
                <w:i/>
                <w:iCs/>
                <w:sz w:val="24"/>
                <w:szCs w:val="24"/>
                <w:highlight w:val="yellow"/>
              </w:rPr>
            </w:pPr>
          </w:p>
        </w:tc>
      </w:tr>
    </w:tbl>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55" w:rsidRDefault="00025455">
      <w:r>
        <w:separator/>
      </w:r>
    </w:p>
  </w:endnote>
  <w:endnote w:type="continuationSeparator" w:id="0">
    <w:p w:rsidR="00025455" w:rsidRDefault="0002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55" w:rsidRDefault="00025455">
      <w:r>
        <w:separator/>
      </w:r>
    </w:p>
  </w:footnote>
  <w:footnote w:type="continuationSeparator" w:id="0">
    <w:p w:rsidR="00025455" w:rsidRDefault="0002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5455"/>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2F11"/>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5C28"/>
    <w:rsid w:val="009D7FDD"/>
    <w:rsid w:val="009E13BB"/>
    <w:rsid w:val="009E24B9"/>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264D"/>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CorpA">
    <w:name w:val="Corp A"/>
    <w:rsid w:val="009D5C28"/>
    <w:pPr>
      <w:widowControl w:val="0"/>
      <w:pBdr>
        <w:top w:val="nil"/>
        <w:left w:val="nil"/>
        <w:bottom w:val="nil"/>
        <w:right w:val="nil"/>
        <w:between w:val="nil"/>
        <w:bar w:val="nil"/>
      </w:pBdr>
    </w:pPr>
    <w:rPr>
      <w:rFonts w:ascii="Tahoma" w:eastAsia="Arial Unicode MS" w:hAnsi="Tahoma" w:cs="Arial Unicode MS"/>
      <w:color w:val="000000"/>
      <w:sz w:val="22"/>
      <w:szCs w:val="22"/>
      <w:u w:color="000000"/>
      <w:bdr w:val="nil"/>
      <w:lang w:val="fr-FR"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3A2EA-AC79-4178-BD3B-DF8B72D9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Dănăilă</cp:lastModifiedBy>
  <cp:revision>146</cp:revision>
  <cp:lastPrinted>2018-05-30T12:25:00Z</cp:lastPrinted>
  <dcterms:created xsi:type="dcterms:W3CDTF">2018-03-12T13:25:00Z</dcterms:created>
  <dcterms:modified xsi:type="dcterms:W3CDTF">2021-03-05T07:10:00Z</dcterms:modified>
</cp:coreProperties>
</file>