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D17FE3" w:rsidRPr="00E06029" w:rsidRDefault="00D17FE3" w:rsidP="00D17FE3">
      <w:pPr>
        <w:rPr>
          <w:rFonts w:ascii="Times New Roman" w:hAnsi="Times New Roman"/>
          <w:i/>
          <w:noProof/>
          <w:sz w:val="24"/>
          <w:szCs w:val="24"/>
        </w:rPr>
      </w:pPr>
      <w:r w:rsidRPr="00E06029">
        <w:rPr>
          <w:rFonts w:ascii="Times New Roman" w:hAnsi="Times New Roman"/>
          <w:i/>
          <w:noProof/>
          <w:sz w:val="24"/>
          <w:szCs w:val="24"/>
        </w:rPr>
        <w:t xml:space="preserve">Formularul  – </w:t>
      </w:r>
      <w:r>
        <w:rPr>
          <w:rFonts w:ascii="Times New Roman" w:hAnsi="Times New Roman"/>
          <w:i/>
          <w:noProof/>
          <w:sz w:val="24"/>
          <w:szCs w:val="24"/>
        </w:rPr>
        <w:t>1</w:t>
      </w:r>
      <w:r w:rsidRPr="00E06029">
        <w:rPr>
          <w:rFonts w:ascii="Times New Roman" w:hAnsi="Times New Roman"/>
          <w:i/>
          <w:noProof/>
          <w:sz w:val="24"/>
          <w:szCs w:val="24"/>
        </w:rPr>
        <w:tab/>
        <w:t>Centralizator de preţuri;</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D17FE3" w:rsidRDefault="00D17FE3" w:rsidP="002345DD">
      <w:pPr>
        <w:jc w:val="right"/>
        <w:rPr>
          <w:rFonts w:ascii="Arial Narrow" w:hAnsi="Arial Narrow"/>
          <w:b/>
          <w:i/>
          <w:noProof/>
          <w:sz w:val="24"/>
          <w:szCs w:val="24"/>
        </w:rPr>
      </w:pPr>
    </w:p>
    <w:p w:rsidR="00D17FE3" w:rsidRDefault="00D17FE3" w:rsidP="002345DD">
      <w:pPr>
        <w:jc w:val="right"/>
        <w:rPr>
          <w:rFonts w:ascii="Arial Narrow" w:hAnsi="Arial Narrow"/>
          <w:b/>
          <w:i/>
          <w:noProof/>
          <w:sz w:val="24"/>
          <w:szCs w:val="24"/>
        </w:rPr>
      </w:pPr>
    </w:p>
    <w:p w:rsidR="00D17FE3" w:rsidRDefault="00D17FE3" w:rsidP="002345DD">
      <w:pPr>
        <w:jc w:val="right"/>
        <w:rPr>
          <w:rFonts w:ascii="Arial Narrow" w:hAnsi="Arial Narrow"/>
          <w:b/>
          <w:i/>
          <w:noProof/>
          <w:sz w:val="24"/>
          <w:szCs w:val="24"/>
        </w:rPr>
      </w:pPr>
    </w:p>
    <w:p w:rsidR="00D17FE3" w:rsidRPr="004525E6" w:rsidRDefault="00D17FE3" w:rsidP="00D17FE3">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Pr>
          <w:rStyle w:val="PageNumber"/>
          <w:rFonts w:ascii="Times New Roman" w:hAnsi="Times New Roman"/>
          <w:b/>
          <w:i/>
          <w:sz w:val="22"/>
          <w:szCs w:val="22"/>
        </w:rPr>
        <w:t>1</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Operator Economic</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w:t>
      </w:r>
    </w:p>
    <w:p w:rsidR="00D17FE3" w:rsidRPr="004525E6" w:rsidRDefault="00D17FE3" w:rsidP="00D17FE3">
      <w:pPr>
        <w:jc w:val="both"/>
        <w:rPr>
          <w:rFonts w:ascii="Times New Roman" w:hAnsi="Times New Roman"/>
          <w:i/>
          <w:noProof/>
          <w:sz w:val="22"/>
          <w:szCs w:val="22"/>
        </w:rPr>
      </w:pPr>
      <w:r w:rsidRPr="004525E6">
        <w:rPr>
          <w:rFonts w:ascii="Times New Roman" w:hAnsi="Times New Roman"/>
          <w:i/>
          <w:noProof/>
          <w:sz w:val="22"/>
          <w:szCs w:val="22"/>
        </w:rPr>
        <w:t>(denumirea)</w:t>
      </w:r>
    </w:p>
    <w:p w:rsidR="00D17FE3" w:rsidRPr="004525E6" w:rsidRDefault="00D17FE3" w:rsidP="00D17FE3">
      <w:pPr>
        <w:ind w:right="1440"/>
        <w:jc w:val="center"/>
        <w:rPr>
          <w:rFonts w:ascii="Times New Roman" w:hAnsi="Times New Roman"/>
          <w:b/>
          <w:bCs/>
          <w:i/>
          <w:sz w:val="22"/>
          <w:szCs w:val="22"/>
        </w:rPr>
      </w:pPr>
    </w:p>
    <w:p w:rsidR="00D17FE3" w:rsidRPr="004525E6" w:rsidRDefault="00D17FE3" w:rsidP="00D17FE3">
      <w:pPr>
        <w:pStyle w:val="Heading2"/>
        <w:numPr>
          <w:ilvl w:val="0"/>
          <w:numId w:val="0"/>
        </w:numPr>
        <w:jc w:val="center"/>
        <w:rPr>
          <w:rFonts w:ascii="Times New Roman" w:hAnsi="Times New Roman"/>
          <w:b w:val="0"/>
          <w:bCs/>
          <w:i/>
          <w:sz w:val="22"/>
        </w:rPr>
      </w:pPr>
    </w:p>
    <w:p w:rsidR="00D17FE3" w:rsidRDefault="00D17FE3" w:rsidP="00D17FE3">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BD249B">
        <w:rPr>
          <w:rFonts w:ascii="Times New Roman" w:hAnsi="Times New Roman"/>
          <w:b/>
          <w:bCs/>
          <w:i/>
          <w:sz w:val="22"/>
          <w:szCs w:val="22"/>
        </w:rPr>
        <w:t>PENTRU 12</w:t>
      </w:r>
      <w:r>
        <w:rPr>
          <w:rFonts w:ascii="Times New Roman" w:hAnsi="Times New Roman"/>
          <w:b/>
          <w:bCs/>
          <w:i/>
          <w:sz w:val="22"/>
          <w:szCs w:val="22"/>
        </w:rPr>
        <w:t xml:space="preserve"> LUNI </w:t>
      </w:r>
      <w:bookmarkStart w:id="0" w:name="_GoBack"/>
      <w:bookmarkEnd w:id="0"/>
    </w:p>
    <w:p w:rsidR="00D17FE3" w:rsidRDefault="00D17FE3" w:rsidP="00D17FE3">
      <w:pPr>
        <w:ind w:left="720" w:right="1440" w:firstLine="720"/>
        <w:jc w:val="center"/>
        <w:outlineLvl w:val="0"/>
        <w:rPr>
          <w:rFonts w:ascii="Times New Roman" w:hAnsi="Times New Roman"/>
          <w:b/>
          <w:bCs/>
          <w:i/>
          <w:sz w:val="22"/>
          <w:szCs w:val="22"/>
        </w:rPr>
      </w:pPr>
    </w:p>
    <w:tbl>
      <w:tblPr>
        <w:tblW w:w="103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960"/>
        <w:gridCol w:w="1170"/>
        <w:gridCol w:w="1170"/>
        <w:gridCol w:w="1166"/>
        <w:gridCol w:w="1060"/>
      </w:tblGrid>
      <w:tr w:rsidR="00D17FE3" w:rsidRPr="00D17FE3" w:rsidTr="005D5A68">
        <w:trPr>
          <w:trHeight w:val="615"/>
        </w:trPr>
        <w:tc>
          <w:tcPr>
            <w:tcW w:w="180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Denumire prestatie</w:t>
            </w:r>
          </w:p>
        </w:tc>
        <w:tc>
          <w:tcPr>
            <w:tcW w:w="396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Treapta de greutate</w:t>
            </w:r>
          </w:p>
        </w:tc>
        <w:tc>
          <w:tcPr>
            <w:tcW w:w="1170" w:type="dxa"/>
            <w:vAlign w:val="center"/>
            <w:hideMark/>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D17FE3" w:rsidRPr="004525E6" w:rsidRDefault="000604C5" w:rsidP="00D17FE3">
            <w:pPr>
              <w:jc w:val="center"/>
              <w:rPr>
                <w:rFonts w:ascii="Times New Roman" w:hAnsi="Times New Roman"/>
                <w:b/>
                <w:i/>
                <w:iCs/>
                <w:sz w:val="22"/>
                <w:szCs w:val="22"/>
              </w:rPr>
            </w:pPr>
            <w:r>
              <w:rPr>
                <w:rFonts w:ascii="Times New Roman" w:hAnsi="Times New Roman"/>
                <w:b/>
                <w:i/>
                <w:iCs/>
                <w:sz w:val="22"/>
                <w:szCs w:val="22"/>
              </w:rPr>
              <w:t>(</w:t>
            </w:r>
            <w:r w:rsidR="00D17FE3">
              <w:rPr>
                <w:rFonts w:ascii="Times New Roman" w:hAnsi="Times New Roman"/>
                <w:b/>
                <w:i/>
                <w:iCs/>
                <w:sz w:val="22"/>
                <w:szCs w:val="22"/>
              </w:rPr>
              <w:t>buc</w:t>
            </w:r>
            <w:r>
              <w:rPr>
                <w:rFonts w:ascii="Times New Roman" w:hAnsi="Times New Roman"/>
                <w:b/>
                <w:i/>
                <w:iCs/>
                <w:sz w:val="22"/>
                <w:szCs w:val="22"/>
              </w:rPr>
              <w:t>)</w:t>
            </w:r>
          </w:p>
        </w:tc>
        <w:tc>
          <w:tcPr>
            <w:tcW w:w="1170"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66"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D17FE3" w:rsidRDefault="00D17FE3" w:rsidP="00D17FE3">
            <w:pPr>
              <w:jc w:val="center"/>
              <w:rPr>
                <w:rFonts w:ascii="Times New Roman" w:hAnsi="Times New Roman"/>
                <w:b/>
                <w:i/>
                <w:iCs/>
                <w:sz w:val="22"/>
                <w:szCs w:val="22"/>
              </w:rPr>
            </w:pPr>
            <w:r w:rsidRPr="004525E6">
              <w:rPr>
                <w:rFonts w:ascii="Times New Roman" w:hAnsi="Times New Roman"/>
                <w:b/>
                <w:i/>
                <w:iCs/>
                <w:sz w:val="22"/>
                <w:szCs w:val="22"/>
              </w:rPr>
              <w:t xml:space="preserve">fara TVA </w:t>
            </w:r>
          </w:p>
          <w:p w:rsidR="000604C5" w:rsidRPr="004525E6" w:rsidRDefault="000604C5" w:rsidP="00D17FE3">
            <w:pPr>
              <w:jc w:val="center"/>
              <w:rPr>
                <w:rFonts w:ascii="Times New Roman" w:hAnsi="Times New Roman"/>
                <w:b/>
                <w:i/>
                <w:iCs/>
                <w:sz w:val="22"/>
                <w:szCs w:val="22"/>
              </w:rPr>
            </w:pPr>
            <w:r w:rsidRPr="000604C5">
              <w:rPr>
                <w:rFonts w:ascii="Times New Roman" w:hAnsi="Times New Roman"/>
                <w:b/>
                <w:i/>
                <w:iCs/>
                <w:sz w:val="22"/>
                <w:szCs w:val="22"/>
              </w:rPr>
              <w:t>RON</w:t>
            </w:r>
          </w:p>
        </w:tc>
        <w:tc>
          <w:tcPr>
            <w:tcW w:w="1060" w:type="dxa"/>
          </w:tcPr>
          <w:p w:rsidR="00D17FE3" w:rsidRPr="004525E6" w:rsidRDefault="00D17FE3" w:rsidP="00D17FE3">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D17FE3" w:rsidRPr="00D17FE3" w:rsidTr="005D5A68">
        <w:trPr>
          <w:trHeight w:val="315"/>
        </w:trPr>
        <w:tc>
          <w:tcPr>
            <w:tcW w:w="180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1</w:t>
            </w:r>
          </w:p>
        </w:tc>
        <w:tc>
          <w:tcPr>
            <w:tcW w:w="396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2</w:t>
            </w:r>
          </w:p>
        </w:tc>
        <w:tc>
          <w:tcPr>
            <w:tcW w:w="1170" w:type="dxa"/>
            <w:shd w:val="clear" w:color="auto" w:fill="auto"/>
            <w:vAlign w:val="center"/>
            <w:hideMark/>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3</w:t>
            </w:r>
          </w:p>
        </w:tc>
        <w:tc>
          <w:tcPr>
            <w:tcW w:w="1170"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4</w:t>
            </w:r>
          </w:p>
        </w:tc>
        <w:tc>
          <w:tcPr>
            <w:tcW w:w="1166"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r w:rsidRPr="00D17FE3">
              <w:rPr>
                <w:rFonts w:ascii="Times New Roman" w:eastAsia="Times New Roman" w:hAnsi="Times New Roman"/>
                <w:b/>
                <w:bCs/>
                <w:color w:val="000000"/>
                <w:sz w:val="24"/>
                <w:szCs w:val="24"/>
                <w:lang w:val="ro-RO"/>
              </w:rPr>
              <w:t>5</w:t>
            </w:r>
          </w:p>
        </w:tc>
        <w:tc>
          <w:tcPr>
            <w:tcW w:w="1060" w:type="dxa"/>
          </w:tcPr>
          <w:p w:rsidR="00D17FE3" w:rsidRPr="00D17FE3" w:rsidRDefault="00D17FE3" w:rsidP="00D17FE3">
            <w:pPr>
              <w:overflowPunct/>
              <w:autoSpaceDE/>
              <w:autoSpaceDN/>
              <w:adjustRightInd/>
              <w:jc w:val="center"/>
              <w:textAlignment w:val="auto"/>
              <w:rPr>
                <w:rFonts w:ascii="Times New Roman" w:eastAsia="Times New Roman" w:hAnsi="Times New Roman"/>
                <w:b/>
                <w:bCs/>
                <w:color w:val="000000"/>
                <w:sz w:val="24"/>
                <w:szCs w:val="24"/>
                <w:lang w:val="ro-RO"/>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standard</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330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single" w:sz="4" w:space="0" w:color="000000"/>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6</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4</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5</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single" w:sz="4" w:space="0" w:color="000000"/>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internationala standard</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90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cu serviciul recomandat</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2400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90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25</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prioritara internationala cu serviciul recomandat</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neprioritara interna cu confirmare de primire</w:t>
            </w: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Pana la 20g</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Pr>
                <w:rFonts w:ascii="Times New Roman" w:hAnsi="Times New Roman"/>
                <w:color w:val="000000"/>
                <w:sz w:val="24"/>
                <w:szCs w:val="24"/>
                <w:lang w:val="ro-RO"/>
              </w:rPr>
              <w:t>1</w:t>
            </w:r>
            <w:r w:rsidRPr="006122FA">
              <w:rPr>
                <w:rFonts w:ascii="Times New Roman" w:hAnsi="Times New Roman"/>
                <w:color w:val="000000"/>
                <w:sz w:val="24"/>
                <w:szCs w:val="24"/>
                <w:lang w:val="ro-RO"/>
              </w:rPr>
              <w:t>430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20 g pana la 50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170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50 g pana la 100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35</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100 g pana la 250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250 g pana la 500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3</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500 g pana la 1000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15"/>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1000 g pana la 2000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Corespondenta prioritara internationala cu confirmare de primire</w:t>
            </w: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Pana la 20g</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150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20 g pana la 50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50 g pana la 100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4</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100 g pana la 250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3</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250 g pana la 500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500 g pana la 1000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15"/>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vAlign w:val="bottom"/>
            <w:hideMark/>
          </w:tcPr>
          <w:p w:rsidR="005D5A68" w:rsidRPr="004F6C79" w:rsidRDefault="005D5A68" w:rsidP="005D5A68">
            <w:pPr>
              <w:rPr>
                <w:rFonts w:ascii="Times New Roman" w:hAnsi="Times New Roman"/>
                <w:color w:val="000000"/>
                <w:sz w:val="24"/>
                <w:szCs w:val="24"/>
                <w:lang w:val="ro-RO"/>
              </w:rPr>
            </w:pPr>
            <w:r w:rsidRPr="004F6C79">
              <w:rPr>
                <w:rFonts w:ascii="Times New Roman" w:hAnsi="Times New Roman"/>
                <w:color w:val="000000"/>
                <w:sz w:val="24"/>
                <w:szCs w:val="24"/>
                <w:lang w:val="ro-RO"/>
              </w:rPr>
              <w:t>Peste 1000 g pana la 2000 g</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Imprimate interne din serviciul standard</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600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000000"/>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000000"/>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5D5A6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60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000000"/>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000000"/>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nil"/>
              <w:left w:val="single" w:sz="4" w:space="0" w:color="000000"/>
              <w:bottom w:val="single" w:sz="4" w:space="0" w:color="auto"/>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nil"/>
              <w:left w:val="nil"/>
              <w:bottom w:val="single" w:sz="4" w:space="0" w:color="auto"/>
              <w:right w:val="single" w:sz="4" w:space="0" w:color="000000"/>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nil"/>
              <w:left w:val="nil"/>
              <w:bottom w:val="single" w:sz="4" w:space="0" w:color="auto"/>
              <w:right w:val="single" w:sz="4" w:space="0" w:color="000000"/>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tcBorders>
              <w:right w:val="single" w:sz="4" w:space="0" w:color="auto"/>
            </w:tcBorders>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255"/>
        </w:trPr>
        <w:tc>
          <w:tcPr>
            <w:tcW w:w="1800" w:type="dxa"/>
            <w:vMerge w:val="restart"/>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Imprimate neprioritare internationale din serviciul standard</w:t>
            </w: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Pana la 50 g (inclusiv)</w:t>
            </w:r>
          </w:p>
        </w:tc>
        <w:tc>
          <w:tcPr>
            <w:tcW w:w="1170" w:type="dxa"/>
            <w:tcBorders>
              <w:right w:val="single" w:sz="4" w:space="0" w:color="auto"/>
            </w:tcBorders>
            <w:shd w:val="clear" w:color="auto" w:fill="auto"/>
            <w:vAlign w:val="center"/>
            <w:hideMark/>
          </w:tcPr>
          <w:p w:rsidR="005D5A68" w:rsidRPr="006122FA" w:rsidRDefault="005D5A68" w:rsidP="005D5A68">
            <w:pPr>
              <w:spacing w:line="276" w:lineRule="auto"/>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 g pana la 100 g (inclusiv)</w:t>
            </w:r>
          </w:p>
        </w:tc>
        <w:tc>
          <w:tcPr>
            <w:tcW w:w="1170" w:type="dxa"/>
            <w:tcBorders>
              <w:right w:val="single" w:sz="4" w:space="0" w:color="auto"/>
            </w:tcBorders>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 g pana la 500 g (inclusiv)</w:t>
            </w:r>
          </w:p>
        </w:tc>
        <w:tc>
          <w:tcPr>
            <w:tcW w:w="1170" w:type="dxa"/>
            <w:tcBorders>
              <w:right w:val="single" w:sz="4" w:space="0" w:color="auto"/>
            </w:tcBorders>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500 g pana la 1000 g (inclusiv)</w:t>
            </w:r>
          </w:p>
        </w:tc>
        <w:tc>
          <w:tcPr>
            <w:tcW w:w="1170" w:type="dxa"/>
            <w:tcBorders>
              <w:right w:val="single" w:sz="4" w:space="0" w:color="auto"/>
            </w:tcBorders>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00"/>
        </w:trPr>
        <w:tc>
          <w:tcPr>
            <w:tcW w:w="1800" w:type="dxa"/>
            <w:vMerge/>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p>
        </w:tc>
        <w:tc>
          <w:tcPr>
            <w:tcW w:w="3960" w:type="dxa"/>
            <w:shd w:val="clear" w:color="auto" w:fill="auto"/>
            <w:noWrap/>
            <w:hideMark/>
          </w:tcPr>
          <w:p w:rsidR="005D5A68" w:rsidRPr="006122FA" w:rsidRDefault="005D5A68" w:rsidP="005D5A68">
            <w:pPr>
              <w:rPr>
                <w:rFonts w:ascii="Times New Roman" w:hAnsi="Times New Roman"/>
                <w:color w:val="000000"/>
                <w:sz w:val="24"/>
                <w:szCs w:val="24"/>
                <w:lang w:val="ro-RO"/>
              </w:rPr>
            </w:pPr>
            <w:r w:rsidRPr="006122FA">
              <w:rPr>
                <w:rFonts w:ascii="Times New Roman" w:hAnsi="Times New Roman"/>
                <w:color w:val="000000"/>
                <w:sz w:val="24"/>
                <w:szCs w:val="24"/>
                <w:lang w:val="ro-RO"/>
              </w:rPr>
              <w:t>Peste 1000 g pana la 2000 g (inclusiv)</w:t>
            </w:r>
          </w:p>
        </w:tc>
        <w:tc>
          <w:tcPr>
            <w:tcW w:w="1170" w:type="dxa"/>
            <w:tcBorders>
              <w:right w:val="single" w:sz="4" w:space="0" w:color="auto"/>
            </w:tcBorders>
            <w:shd w:val="clear" w:color="auto" w:fill="auto"/>
            <w:vAlign w:val="center"/>
            <w:hideMark/>
          </w:tcPr>
          <w:p w:rsidR="005D5A68" w:rsidRPr="006122FA" w:rsidRDefault="005D5A68" w:rsidP="005D5A68">
            <w:pPr>
              <w:jc w:val="center"/>
              <w:rPr>
                <w:rFonts w:ascii="Times New Roman" w:hAnsi="Times New Roman"/>
                <w:color w:val="000000"/>
                <w:sz w:val="24"/>
                <w:szCs w:val="24"/>
                <w:lang w:val="ro-RO"/>
              </w:rPr>
            </w:pPr>
            <w:r w:rsidRPr="006122FA">
              <w:rPr>
                <w:rFonts w:ascii="Times New Roman" w:hAnsi="Times New Roman"/>
                <w:color w:val="000000"/>
                <w:sz w:val="24"/>
                <w:szCs w:val="24"/>
                <w:lang w:val="ro-RO"/>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r w:rsidR="005D5A68" w:rsidRPr="00D17FE3" w:rsidTr="00677D38">
        <w:trPr>
          <w:trHeight w:val="315"/>
        </w:trPr>
        <w:tc>
          <w:tcPr>
            <w:tcW w:w="1800" w:type="dxa"/>
            <w:shd w:val="clear" w:color="auto" w:fill="auto"/>
            <w:vAlign w:val="center"/>
            <w:hideMark/>
          </w:tcPr>
          <w:p w:rsidR="005D5A68" w:rsidRPr="00D17FE3" w:rsidRDefault="005D5A68" w:rsidP="005D5A68">
            <w:pPr>
              <w:overflowPunct/>
              <w:autoSpaceDE/>
              <w:autoSpaceDN/>
              <w:adjustRightInd/>
              <w:textAlignment w:val="auto"/>
              <w:rPr>
                <w:rFonts w:ascii="Times New Roman" w:eastAsia="Times New Roman" w:hAnsi="Times New Roman"/>
                <w:color w:val="000000"/>
                <w:sz w:val="24"/>
                <w:szCs w:val="24"/>
                <w:lang w:val="ro-RO"/>
              </w:rPr>
            </w:pPr>
            <w:r w:rsidRPr="00D17FE3">
              <w:rPr>
                <w:rFonts w:ascii="Times New Roman" w:eastAsia="Times New Roman" w:hAnsi="Times New Roman"/>
                <w:color w:val="000000"/>
                <w:sz w:val="24"/>
                <w:szCs w:val="24"/>
                <w:lang w:val="ro-RO"/>
              </w:rPr>
              <w:t xml:space="preserve">Colete postale din sfera </w:t>
            </w:r>
          </w:p>
        </w:tc>
        <w:tc>
          <w:tcPr>
            <w:tcW w:w="3960" w:type="dxa"/>
            <w:shd w:val="clear" w:color="FFFFCC" w:fill="FFFFFF"/>
            <w:noWrap/>
            <w:vAlign w:val="bottom"/>
            <w:hideMark/>
          </w:tcPr>
          <w:p w:rsidR="005D5A68" w:rsidRPr="004F6C79" w:rsidRDefault="005D5A68" w:rsidP="005D5A68">
            <w:pPr>
              <w:jc w:val="right"/>
              <w:rPr>
                <w:rFonts w:ascii="Times New Roman" w:hAnsi="Times New Roman"/>
                <w:color w:val="000000"/>
                <w:sz w:val="24"/>
                <w:szCs w:val="24"/>
                <w:lang w:val="ro-RO"/>
              </w:rPr>
            </w:pPr>
            <w:r>
              <w:rPr>
                <w:rFonts w:ascii="Times New Roman" w:hAnsi="Times New Roman"/>
                <w:color w:val="000000"/>
                <w:sz w:val="24"/>
                <w:szCs w:val="24"/>
                <w:lang w:val="ro-RO"/>
              </w:rPr>
              <w:t>pana in 10</w:t>
            </w:r>
            <w:r w:rsidRPr="004F6C79">
              <w:rPr>
                <w:rFonts w:ascii="Times New Roman" w:hAnsi="Times New Roman"/>
                <w:color w:val="000000"/>
                <w:sz w:val="24"/>
                <w:szCs w:val="24"/>
                <w:lang w:val="ro-RO"/>
              </w:rPr>
              <w:t xml:space="preserve"> kg</w:t>
            </w:r>
          </w:p>
        </w:tc>
        <w:tc>
          <w:tcPr>
            <w:tcW w:w="1170" w:type="dxa"/>
            <w:tcBorders>
              <w:right w:val="single" w:sz="4" w:space="0" w:color="auto"/>
            </w:tcBorders>
            <w:shd w:val="clear" w:color="FFFFCC" w:fill="FFFFFF"/>
            <w:vAlign w:val="center"/>
            <w:hideMark/>
          </w:tcPr>
          <w:p w:rsidR="005D5A68" w:rsidRPr="004F6C79" w:rsidRDefault="005D5A68" w:rsidP="005D5A68">
            <w:pPr>
              <w:jc w:val="center"/>
              <w:rPr>
                <w:rFonts w:ascii="Times New Roman" w:hAnsi="Times New Roman"/>
                <w:color w:val="000000"/>
                <w:sz w:val="24"/>
                <w:szCs w:val="24"/>
                <w:lang w:val="ro-RO"/>
              </w:rPr>
            </w:pPr>
            <w:r>
              <w:rPr>
                <w:rFonts w:ascii="Times New Roman" w:hAnsi="Times New Roman"/>
                <w:color w:val="000000"/>
                <w:sz w:val="24"/>
                <w:szCs w:val="24"/>
                <w:lang w:val="ro-RO"/>
              </w:rPr>
              <w:t>30</w:t>
            </w:r>
          </w:p>
        </w:tc>
        <w:tc>
          <w:tcPr>
            <w:tcW w:w="1170" w:type="dxa"/>
            <w:tcBorders>
              <w:top w:val="single" w:sz="4" w:space="0" w:color="auto"/>
              <w:left w:val="single" w:sz="4" w:space="0" w:color="auto"/>
              <w:bottom w:val="single" w:sz="4" w:space="0" w:color="auto"/>
              <w:right w:val="single" w:sz="4" w:space="0" w:color="auto"/>
            </w:tcBorders>
            <w:shd w:val="clear" w:color="FFFFCC" w:fill="FFFFFF"/>
            <w:vAlign w:val="center"/>
          </w:tcPr>
          <w:p w:rsidR="005D5A68" w:rsidRPr="00D17FE3" w:rsidRDefault="005D5A68" w:rsidP="005D5A68">
            <w:pPr>
              <w:overflowPunct/>
              <w:autoSpaceDE/>
              <w:autoSpaceDN/>
              <w:adjustRightInd/>
              <w:jc w:val="right"/>
              <w:textAlignment w:val="auto"/>
              <w:rPr>
                <w:rFonts w:ascii="Times New Roman" w:eastAsia="Times New Roman" w:hAnsi="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c>
          <w:tcPr>
            <w:tcW w:w="1060" w:type="dxa"/>
            <w:tcBorders>
              <w:top w:val="single" w:sz="4" w:space="0" w:color="auto"/>
              <w:left w:val="single" w:sz="4" w:space="0" w:color="auto"/>
              <w:bottom w:val="single" w:sz="4" w:space="0" w:color="auto"/>
              <w:right w:val="single" w:sz="4" w:space="0" w:color="auto"/>
            </w:tcBorders>
          </w:tcPr>
          <w:p w:rsidR="005D5A68" w:rsidRPr="00D17FE3" w:rsidRDefault="005D5A68" w:rsidP="005D5A68">
            <w:pPr>
              <w:suppressAutoHyphens/>
              <w:overflowPunct/>
              <w:autoSpaceDE/>
              <w:autoSpaceDN/>
              <w:adjustRightInd/>
              <w:jc w:val="right"/>
              <w:textAlignment w:val="auto"/>
              <w:rPr>
                <w:rFonts w:ascii="Times New Roman" w:eastAsia="Times New Roman" w:hAnsi="Times New Roman"/>
                <w:color w:val="000000"/>
                <w:sz w:val="24"/>
                <w:szCs w:val="24"/>
                <w:lang w:val="ro-RO" w:eastAsia="ar-SA"/>
              </w:rPr>
            </w:pPr>
          </w:p>
        </w:tc>
      </w:tr>
    </w:tbl>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Default="00D17FE3" w:rsidP="00D17FE3">
      <w:pPr>
        <w:ind w:left="720" w:right="1440" w:firstLine="720"/>
        <w:jc w:val="center"/>
        <w:outlineLvl w:val="0"/>
        <w:rPr>
          <w:rFonts w:ascii="Times New Roman" w:hAnsi="Times New Roman"/>
          <w:b/>
          <w:bCs/>
          <w:i/>
          <w:sz w:val="22"/>
          <w:szCs w:val="22"/>
        </w:rPr>
      </w:pPr>
    </w:p>
    <w:p w:rsidR="00D17FE3" w:rsidRPr="004525E6" w:rsidRDefault="00D17FE3" w:rsidP="00D17FE3">
      <w:pPr>
        <w:ind w:left="720" w:right="1440" w:firstLine="720"/>
        <w:jc w:val="center"/>
        <w:outlineLvl w:val="0"/>
        <w:rPr>
          <w:rFonts w:ascii="Times New Roman" w:hAnsi="Times New Roman"/>
          <w:b/>
          <w:bCs/>
          <w:i/>
          <w:sz w:val="22"/>
          <w:szCs w:val="22"/>
        </w:rPr>
      </w:pPr>
    </w:p>
    <w:p w:rsidR="00D17FE3" w:rsidRPr="004525E6" w:rsidRDefault="00D17FE3" w:rsidP="00D17FE3">
      <w:pPr>
        <w:ind w:right="1440"/>
        <w:outlineLvl w:val="0"/>
        <w:rPr>
          <w:rFonts w:ascii="Times New Roman" w:hAnsi="Times New Roman"/>
          <w:i/>
          <w:sz w:val="22"/>
          <w:szCs w:val="22"/>
        </w:rPr>
      </w:pP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Default="00D17FE3" w:rsidP="00D17FE3">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D17FE3" w:rsidRPr="004E14D7" w:rsidRDefault="00D17FE3" w:rsidP="00D17FE3">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17FE3" w:rsidRPr="00667A69" w:rsidRDefault="00D17FE3" w:rsidP="00D17F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D83368">
      <w:pPr>
        <w:rPr>
          <w:rFonts w:ascii="Arial Narrow" w:hAnsi="Arial Narrow"/>
          <w:b/>
        </w:rPr>
      </w:pPr>
    </w:p>
    <w:sectPr w:rsidR="00BB09AA"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33" w:rsidRDefault="00950A33">
      <w:r>
        <w:separator/>
      </w:r>
    </w:p>
  </w:endnote>
  <w:endnote w:type="continuationSeparator" w:id="0">
    <w:p w:rsidR="00950A33" w:rsidRDefault="0095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33" w:rsidRDefault="00950A33">
      <w:r>
        <w:separator/>
      </w:r>
    </w:p>
  </w:footnote>
  <w:footnote w:type="continuationSeparator" w:id="0">
    <w:p w:rsidR="00950A33" w:rsidRDefault="00950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04C5"/>
    <w:rsid w:val="00061806"/>
    <w:rsid w:val="00062688"/>
    <w:rsid w:val="00066BB1"/>
    <w:rsid w:val="00076903"/>
    <w:rsid w:val="0008590A"/>
    <w:rsid w:val="00097822"/>
    <w:rsid w:val="000A2271"/>
    <w:rsid w:val="000B335C"/>
    <w:rsid w:val="000B776E"/>
    <w:rsid w:val="000C34C7"/>
    <w:rsid w:val="000C59A8"/>
    <w:rsid w:val="000D27BD"/>
    <w:rsid w:val="000D781E"/>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48CD"/>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D5A68"/>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77D38"/>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0A33"/>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249B"/>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17FE3"/>
    <w:rsid w:val="00D23D2A"/>
    <w:rsid w:val="00D274AF"/>
    <w:rsid w:val="00D35F1C"/>
    <w:rsid w:val="00D36F14"/>
    <w:rsid w:val="00D40BA1"/>
    <w:rsid w:val="00D53C47"/>
    <w:rsid w:val="00D647C5"/>
    <w:rsid w:val="00D71F9E"/>
    <w:rsid w:val="00D82A7A"/>
    <w:rsid w:val="00D83368"/>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3292"/>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A16B6-7BA2-4414-9666-35EB846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77D38"/>
    <w:rPr>
      <w:rFonts w:ascii="Segoe UI" w:hAnsi="Segoe UI" w:cs="Segoe UI"/>
      <w:sz w:val="18"/>
      <w:szCs w:val="18"/>
    </w:rPr>
  </w:style>
  <w:style w:type="character" w:customStyle="1" w:styleId="BalloonTextChar">
    <w:name w:val="Balloon Text Char"/>
    <w:basedOn w:val="DefaultParagraphFont"/>
    <w:link w:val="BalloonText"/>
    <w:semiHidden/>
    <w:rsid w:val="00677D3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637B0-B249-41D7-B20B-05C0E809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2019-04-08T10:44:00Z</cp:lastPrinted>
  <dcterms:created xsi:type="dcterms:W3CDTF">2019-04-02T13:08:00Z</dcterms:created>
  <dcterms:modified xsi:type="dcterms:W3CDTF">2019-04-08T10:45:00Z</dcterms:modified>
</cp:coreProperties>
</file>