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D916" w14:textId="77777777" w:rsidR="00801ED7" w:rsidRPr="00DF4D85" w:rsidRDefault="00801ED7" w:rsidP="00801ED7">
      <w:pPr>
        <w:pageBreakBefore/>
        <w:spacing w:before="113" w:after="113"/>
        <w:jc w:val="center"/>
        <w:rPr>
          <w:rFonts w:ascii="Times New Roman" w:hAnsi="Times New Roman"/>
          <w:b/>
          <w:i/>
          <w:sz w:val="20"/>
          <w:szCs w:val="20"/>
          <w:lang w:val="it-IT"/>
        </w:rPr>
      </w:pPr>
      <w:r w:rsidRPr="00DF4D85">
        <w:rPr>
          <w:rFonts w:ascii="Times New Roman" w:hAnsi="Times New Roman"/>
          <w:b/>
          <w:i/>
          <w:sz w:val="20"/>
          <w:szCs w:val="20"/>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14:paraId="5FD6E82C" w14:textId="77777777" w:rsidR="00801ED7" w:rsidRPr="00DF4D85" w:rsidRDefault="00801ED7" w:rsidP="00801ED7">
      <w:pPr>
        <w:autoSpaceDE w:val="0"/>
        <w:spacing w:before="113" w:after="113"/>
        <w:jc w:val="both"/>
        <w:rPr>
          <w:rFonts w:ascii="Times New Roman" w:hAnsi="Times New Roman"/>
          <w:i/>
          <w:sz w:val="20"/>
          <w:szCs w:val="20"/>
          <w:lang w:val="it-IT"/>
        </w:rPr>
      </w:pPr>
      <w:r w:rsidRPr="00DF4D85">
        <w:rPr>
          <w:rFonts w:ascii="Times New Roman" w:hAnsi="Times New Roman"/>
          <w:i/>
          <w:sz w:val="20"/>
          <w:szCs w:val="20"/>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14:paraId="5295CF41" w14:textId="77777777" w:rsidR="00801ED7" w:rsidRPr="00DF4D85" w:rsidRDefault="00801ED7" w:rsidP="00801ED7">
      <w:pPr>
        <w:autoSpaceDE w:val="0"/>
        <w:spacing w:before="113" w:after="113"/>
        <w:rPr>
          <w:rFonts w:ascii="Times New Roman" w:hAnsi="Times New Roman"/>
          <w:i/>
          <w:sz w:val="20"/>
          <w:szCs w:val="20"/>
          <w:lang w:val="it-IT"/>
        </w:rPr>
      </w:pPr>
      <w:r w:rsidRPr="00DF4D85">
        <w:rPr>
          <w:rFonts w:ascii="Times New Roman" w:hAnsi="Times New Roman"/>
          <w:i/>
          <w:sz w:val="20"/>
          <w:szCs w:val="20"/>
          <w:lang w:val="it-IT"/>
        </w:rPr>
        <w:t>În cazul ofertelor în asociere depuse de un grup de operatori,  orice document/declaraţie/formular solicitat va fi completat şi prezentat de către fiecare membru al grupului de operatori.</w:t>
      </w:r>
    </w:p>
    <w:p w14:paraId="583CC056" w14:textId="77777777" w:rsidR="00801ED7" w:rsidRPr="00DF4D85" w:rsidRDefault="00801ED7" w:rsidP="00801ED7">
      <w:pPr>
        <w:autoSpaceDE w:val="0"/>
        <w:spacing w:before="113" w:after="113"/>
        <w:rPr>
          <w:rFonts w:ascii="Times New Roman" w:hAnsi="Times New Roman"/>
          <w:i/>
          <w:sz w:val="20"/>
          <w:szCs w:val="20"/>
          <w:lang w:val="it-IT"/>
        </w:rPr>
      </w:pPr>
      <w:r w:rsidRPr="00DF4D85">
        <w:rPr>
          <w:rFonts w:ascii="Times New Roman" w:hAnsi="Times New Roman"/>
          <w:i/>
          <w:sz w:val="20"/>
          <w:szCs w:val="20"/>
          <w:lang w:val="it-IT"/>
        </w:rPr>
        <w:t xml:space="preserve">Formularele conţin o secţiune distinctă pentru  situaţiilor în care ofertanţii/candidaţii sunt constituiţi într-un grup. </w:t>
      </w:r>
    </w:p>
    <w:p w14:paraId="2DAB8746" w14:textId="77777777" w:rsidR="00801ED7" w:rsidRPr="00DF4D85" w:rsidRDefault="00801ED7" w:rsidP="00801ED7">
      <w:pPr>
        <w:autoSpaceDE w:val="0"/>
        <w:spacing w:before="113" w:after="113"/>
        <w:jc w:val="both"/>
        <w:rPr>
          <w:rFonts w:ascii="Times New Roman" w:hAnsi="Times New Roman"/>
          <w:i/>
          <w:sz w:val="20"/>
          <w:szCs w:val="20"/>
          <w:lang w:val="it-IT"/>
        </w:rPr>
      </w:pPr>
      <w:r w:rsidRPr="00DF4D85">
        <w:rPr>
          <w:rFonts w:ascii="Times New Roman" w:hAnsi="Times New Roman"/>
          <w:i/>
          <w:sz w:val="20"/>
          <w:szCs w:val="20"/>
          <w:lang w:val="it-IT"/>
        </w:rPr>
        <w:t>Documentele / declaraţiile / certificatele /emise de terţă parte (instituţii competente) vor fi prezentate  în limba română şi vor îndeplini una din următoarele condiţii de formă :  original, copie legalizat</w:t>
      </w:r>
      <w:r w:rsidRPr="00DF4D85">
        <w:rPr>
          <w:rFonts w:ascii="Times New Roman" w:hAnsi="Times New Roman"/>
          <w:i/>
          <w:sz w:val="20"/>
          <w:szCs w:val="20"/>
        </w:rPr>
        <w:t xml:space="preserve">ă </w:t>
      </w:r>
      <w:r w:rsidRPr="00DF4D85">
        <w:rPr>
          <w:rFonts w:ascii="Times New Roman" w:hAnsi="Times New Roman"/>
          <w:i/>
          <w:sz w:val="20"/>
          <w:szCs w:val="20"/>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DF4D85">
        <w:rPr>
          <w:rFonts w:ascii="Times New Roman" w:hAnsi="Times New Roman"/>
          <w:i/>
          <w:sz w:val="20"/>
          <w:szCs w:val="20"/>
          <w:lang w:val="pt-BR"/>
        </w:rPr>
        <w:t>“</w:t>
      </w:r>
      <w:r w:rsidRPr="00DF4D85">
        <w:rPr>
          <w:rFonts w:ascii="Times New Roman" w:hAnsi="Times New Roman"/>
          <w:i/>
          <w:sz w:val="20"/>
          <w:szCs w:val="20"/>
          <w:lang w:val="it-IT"/>
        </w:rPr>
        <w:t xml:space="preserve">copie conform cu originalul”. </w:t>
      </w:r>
    </w:p>
    <w:p w14:paraId="28714EB7" w14:textId="77777777" w:rsidR="00801ED7" w:rsidRPr="00DF4D85" w:rsidRDefault="00801ED7" w:rsidP="00801ED7">
      <w:pPr>
        <w:autoSpaceDE w:val="0"/>
        <w:spacing w:before="113" w:after="113"/>
        <w:jc w:val="both"/>
        <w:rPr>
          <w:rFonts w:ascii="Times New Roman" w:hAnsi="Times New Roman"/>
          <w:bCs/>
          <w:i/>
          <w:sz w:val="20"/>
          <w:szCs w:val="20"/>
          <w:lang w:val="it-IT"/>
        </w:rPr>
      </w:pPr>
      <w:r w:rsidRPr="00DF4D85">
        <w:rPr>
          <w:rFonts w:ascii="Times New Roman" w:hAnsi="Times New Roman"/>
          <w:i/>
          <w:sz w:val="20"/>
          <w:szCs w:val="20"/>
          <w:lang w:val="it-IT"/>
        </w:rPr>
        <w:t xml:space="preserve">Persoanele fizice / juridice străine vor prezenta documentele / declaraţiile / certificatele în </w:t>
      </w:r>
      <w:r w:rsidRPr="00DF4D85">
        <w:rPr>
          <w:rFonts w:ascii="Times New Roman" w:hAnsi="Times New Roman"/>
          <w:bCs/>
          <w:i/>
          <w:sz w:val="20"/>
          <w:szCs w:val="20"/>
          <w:lang w:val="it-IT"/>
        </w:rPr>
        <w:t>copie conform cu originalul, însoţite de traducerea autorizată şi legalizată în limba romană.</w:t>
      </w:r>
    </w:p>
    <w:p w14:paraId="1DE5847F" w14:textId="77777777" w:rsidR="00801ED7" w:rsidRPr="00DF4D85" w:rsidRDefault="00801ED7" w:rsidP="00801ED7">
      <w:pPr>
        <w:spacing w:before="113" w:after="113"/>
        <w:ind w:firstLine="720"/>
        <w:jc w:val="both"/>
        <w:rPr>
          <w:rFonts w:ascii="Times New Roman" w:hAnsi="Times New Roman"/>
          <w:bCs/>
          <w:i/>
          <w:iCs/>
          <w:sz w:val="20"/>
          <w:szCs w:val="20"/>
          <w:lang w:val="it-IT"/>
        </w:rPr>
      </w:pPr>
      <w:r w:rsidRPr="00DF4D85">
        <w:rPr>
          <w:rFonts w:ascii="Times New Roman" w:hAnsi="Times New Roman"/>
          <w:bCs/>
          <w:i/>
          <w:iCs/>
          <w:sz w:val="20"/>
          <w:szCs w:val="20"/>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14:paraId="0918B097" w14:textId="77777777" w:rsidR="00801ED7" w:rsidRPr="00DF4D85" w:rsidRDefault="00801ED7" w:rsidP="00801ED7">
      <w:pPr>
        <w:pStyle w:val="TOC1"/>
        <w:tabs>
          <w:tab w:val="right" w:leader="dot" w:pos="9627"/>
        </w:tabs>
        <w:spacing w:line="276" w:lineRule="auto"/>
        <w:rPr>
          <w:i/>
          <w:sz w:val="20"/>
          <w:szCs w:val="20"/>
          <w:lang w:val="ro-RO"/>
        </w:rPr>
      </w:pPr>
    </w:p>
    <w:p w14:paraId="133B4A07" w14:textId="77777777" w:rsidR="00801ED7" w:rsidRPr="00DF4D85" w:rsidRDefault="00801ED7" w:rsidP="00801ED7">
      <w:pPr>
        <w:rPr>
          <w:rFonts w:ascii="Times New Roman" w:hAnsi="Times New Roman"/>
          <w:bCs/>
          <w:sz w:val="20"/>
          <w:szCs w:val="20"/>
        </w:rPr>
      </w:pPr>
      <w:r w:rsidRPr="00DF4D85">
        <w:rPr>
          <w:rFonts w:ascii="Times New Roman" w:hAnsi="Times New Roman"/>
          <w:bCs/>
          <w:sz w:val="20"/>
          <w:szCs w:val="20"/>
        </w:rPr>
        <w:t xml:space="preserve">Modelele cuprinse în această secţiune se referă la: </w:t>
      </w:r>
    </w:p>
    <w:p w14:paraId="6493B8B8" w14:textId="77777777" w:rsidR="00801ED7" w:rsidRPr="00DF4D85" w:rsidRDefault="00801ED7" w:rsidP="00801ED7">
      <w:pPr>
        <w:numPr>
          <w:ilvl w:val="0"/>
          <w:numId w:val="34"/>
        </w:numPr>
        <w:rPr>
          <w:rFonts w:ascii="Times New Roman" w:hAnsi="Times New Roman"/>
          <w:sz w:val="20"/>
          <w:szCs w:val="20"/>
        </w:rPr>
      </w:pPr>
      <w:r w:rsidRPr="00DF4D85">
        <w:rPr>
          <w:rFonts w:ascii="Times New Roman" w:hAnsi="Times New Roman"/>
          <w:sz w:val="20"/>
          <w:szCs w:val="20"/>
        </w:rPr>
        <w:t>Documente de calificare</w:t>
      </w:r>
    </w:p>
    <w:p w14:paraId="1222644E" w14:textId="77777777" w:rsidR="00801ED7" w:rsidRPr="00DF4D85" w:rsidRDefault="00801ED7" w:rsidP="00801ED7">
      <w:pPr>
        <w:numPr>
          <w:ilvl w:val="0"/>
          <w:numId w:val="34"/>
        </w:numPr>
        <w:rPr>
          <w:rFonts w:ascii="Times New Roman" w:hAnsi="Times New Roman"/>
          <w:sz w:val="20"/>
          <w:szCs w:val="20"/>
        </w:rPr>
      </w:pPr>
      <w:r w:rsidRPr="00DF4D85">
        <w:rPr>
          <w:rFonts w:ascii="Times New Roman" w:hAnsi="Times New Roman"/>
          <w:sz w:val="20"/>
          <w:szCs w:val="20"/>
        </w:rPr>
        <w:t>Propunerea tehnică</w:t>
      </w:r>
    </w:p>
    <w:p w14:paraId="4C6EC8AC" w14:textId="77777777" w:rsidR="00801ED7" w:rsidRPr="00DF4D85" w:rsidRDefault="00801ED7" w:rsidP="00801ED7">
      <w:pPr>
        <w:numPr>
          <w:ilvl w:val="0"/>
          <w:numId w:val="34"/>
        </w:numPr>
        <w:rPr>
          <w:rFonts w:ascii="Times New Roman" w:hAnsi="Times New Roman"/>
          <w:sz w:val="20"/>
          <w:szCs w:val="20"/>
        </w:rPr>
      </w:pPr>
      <w:r w:rsidRPr="00DF4D85">
        <w:rPr>
          <w:rFonts w:ascii="Times New Roman" w:hAnsi="Times New Roman"/>
          <w:sz w:val="20"/>
          <w:szCs w:val="20"/>
        </w:rPr>
        <w:t>Propunere financiară</w:t>
      </w:r>
    </w:p>
    <w:p w14:paraId="51153B23" w14:textId="77777777" w:rsidR="00801ED7" w:rsidRPr="00DF4D85" w:rsidRDefault="00801ED7" w:rsidP="00801ED7">
      <w:pPr>
        <w:spacing w:after="0" w:line="240" w:lineRule="auto"/>
        <w:jc w:val="center"/>
        <w:rPr>
          <w:rFonts w:ascii="Times New Roman" w:hAnsi="Times New Roman"/>
          <w:b/>
          <w:bCs/>
          <w:i/>
          <w:noProof/>
          <w:sz w:val="20"/>
          <w:szCs w:val="20"/>
        </w:rPr>
      </w:pPr>
    </w:p>
    <w:p w14:paraId="368A8096" w14:textId="77777777" w:rsidR="00801ED7" w:rsidRPr="00DF4D85" w:rsidRDefault="00801ED7" w:rsidP="00801ED7">
      <w:pPr>
        <w:spacing w:after="0" w:line="240" w:lineRule="auto"/>
        <w:jc w:val="right"/>
        <w:rPr>
          <w:rFonts w:ascii="Times New Roman" w:hAnsi="Times New Roman"/>
          <w:i/>
          <w:noProof/>
          <w:color w:val="FF0000"/>
          <w:sz w:val="20"/>
          <w:szCs w:val="20"/>
        </w:rPr>
      </w:pPr>
      <w:r w:rsidRPr="00DF4D85">
        <w:rPr>
          <w:rFonts w:ascii="Times New Roman" w:hAnsi="Times New Roman"/>
          <w:i/>
          <w:noProof/>
          <w:color w:val="FF0000"/>
          <w:sz w:val="20"/>
          <w:szCs w:val="20"/>
        </w:rPr>
        <w:br w:type="page"/>
      </w:r>
    </w:p>
    <w:p w14:paraId="7A73D048" w14:textId="77777777" w:rsidR="00801ED7" w:rsidRPr="00DF4D85" w:rsidRDefault="00801ED7" w:rsidP="00801ED7">
      <w:pPr>
        <w:spacing w:line="240" w:lineRule="auto"/>
        <w:jc w:val="center"/>
        <w:rPr>
          <w:rFonts w:ascii="Times New Roman" w:hAnsi="Times New Roman"/>
          <w:b/>
          <w:i/>
          <w:iCs/>
          <w:color w:val="FF0000"/>
          <w:sz w:val="20"/>
          <w:szCs w:val="20"/>
          <w:lang w:val="fr-FR"/>
        </w:rPr>
      </w:pPr>
    </w:p>
    <w:p w14:paraId="480A5989" w14:textId="77777777" w:rsidR="00801ED7" w:rsidRPr="00DF4D85" w:rsidRDefault="00801ED7" w:rsidP="00801ED7">
      <w:pPr>
        <w:spacing w:line="240" w:lineRule="auto"/>
        <w:jc w:val="center"/>
        <w:rPr>
          <w:rFonts w:ascii="Times New Roman" w:hAnsi="Times New Roman"/>
          <w:b/>
          <w:i/>
          <w:iCs/>
          <w:color w:val="FF0000"/>
          <w:sz w:val="20"/>
          <w:szCs w:val="20"/>
          <w:lang w:val="fr-FR"/>
        </w:rPr>
      </w:pPr>
    </w:p>
    <w:p w14:paraId="5019AE84" w14:textId="77777777" w:rsidR="00801ED7" w:rsidRPr="00DF4D85" w:rsidRDefault="00801ED7" w:rsidP="00801ED7">
      <w:pPr>
        <w:spacing w:line="240" w:lineRule="auto"/>
        <w:jc w:val="center"/>
        <w:rPr>
          <w:rFonts w:ascii="Times New Roman" w:hAnsi="Times New Roman"/>
          <w:b/>
          <w:i/>
          <w:iCs/>
          <w:color w:val="FF0000"/>
          <w:sz w:val="20"/>
          <w:szCs w:val="20"/>
          <w:lang w:val="fr-FR"/>
        </w:rPr>
      </w:pPr>
    </w:p>
    <w:p w14:paraId="0448DE51" w14:textId="77777777" w:rsidR="00801ED7" w:rsidRPr="00DF4D85" w:rsidRDefault="00801ED7" w:rsidP="00801ED7">
      <w:pPr>
        <w:spacing w:line="240" w:lineRule="auto"/>
        <w:jc w:val="center"/>
        <w:rPr>
          <w:rFonts w:ascii="Times New Roman" w:hAnsi="Times New Roman"/>
          <w:b/>
          <w:i/>
          <w:iCs/>
          <w:color w:val="FF0000"/>
          <w:sz w:val="20"/>
          <w:szCs w:val="20"/>
          <w:lang w:val="fr-FR"/>
        </w:rPr>
      </w:pPr>
    </w:p>
    <w:p w14:paraId="7A856D2A" w14:textId="77777777" w:rsidR="00801ED7" w:rsidRPr="00DF4D85" w:rsidRDefault="00801ED7" w:rsidP="00801ED7">
      <w:pPr>
        <w:spacing w:line="240" w:lineRule="auto"/>
        <w:jc w:val="center"/>
        <w:rPr>
          <w:rFonts w:ascii="Times New Roman" w:hAnsi="Times New Roman"/>
          <w:b/>
          <w:i/>
          <w:iCs/>
          <w:color w:val="FF0000"/>
          <w:sz w:val="20"/>
          <w:szCs w:val="20"/>
          <w:lang w:val="fr-FR"/>
        </w:rPr>
      </w:pPr>
    </w:p>
    <w:p w14:paraId="6BB9D6BF" w14:textId="77777777" w:rsidR="00801ED7" w:rsidRPr="00DF4D85" w:rsidRDefault="00801ED7" w:rsidP="00801ED7">
      <w:pPr>
        <w:spacing w:line="240" w:lineRule="auto"/>
        <w:jc w:val="center"/>
        <w:rPr>
          <w:rFonts w:ascii="Times New Roman" w:hAnsi="Times New Roman"/>
          <w:b/>
          <w:i/>
          <w:iCs/>
          <w:color w:val="FF0000"/>
          <w:sz w:val="20"/>
          <w:szCs w:val="20"/>
          <w:lang w:val="fr-FR"/>
        </w:rPr>
      </w:pPr>
    </w:p>
    <w:p w14:paraId="53704C34" w14:textId="77777777" w:rsidR="00801ED7" w:rsidRPr="00DF4D85" w:rsidRDefault="00801ED7" w:rsidP="00801ED7">
      <w:pPr>
        <w:spacing w:line="240" w:lineRule="auto"/>
        <w:jc w:val="center"/>
        <w:rPr>
          <w:rFonts w:ascii="Times New Roman" w:hAnsi="Times New Roman"/>
          <w:b/>
          <w:i/>
          <w:iCs/>
          <w:color w:val="FF0000"/>
          <w:sz w:val="20"/>
          <w:szCs w:val="20"/>
          <w:lang w:val="fr-FR"/>
        </w:rPr>
      </w:pPr>
    </w:p>
    <w:p w14:paraId="1628599C" w14:textId="77777777" w:rsidR="00801ED7" w:rsidRPr="00DF4D85" w:rsidRDefault="00801ED7" w:rsidP="00801ED7">
      <w:pPr>
        <w:spacing w:line="240" w:lineRule="auto"/>
        <w:jc w:val="center"/>
        <w:rPr>
          <w:rFonts w:ascii="Times New Roman" w:hAnsi="Times New Roman"/>
          <w:b/>
          <w:i/>
          <w:iCs/>
          <w:sz w:val="20"/>
          <w:szCs w:val="20"/>
          <w:lang w:val="fr-FR"/>
        </w:rPr>
      </w:pPr>
    </w:p>
    <w:p w14:paraId="25026CAC" w14:textId="77777777" w:rsidR="00801ED7" w:rsidRPr="00DF4D85" w:rsidRDefault="00801ED7" w:rsidP="00801ED7">
      <w:pPr>
        <w:spacing w:line="240" w:lineRule="auto"/>
        <w:jc w:val="center"/>
        <w:rPr>
          <w:rFonts w:ascii="Times New Roman" w:hAnsi="Times New Roman"/>
          <w:b/>
          <w:i/>
          <w:iCs/>
          <w:sz w:val="20"/>
          <w:szCs w:val="20"/>
          <w:lang w:val="fr-FR"/>
        </w:rPr>
      </w:pPr>
    </w:p>
    <w:p w14:paraId="690FC265" w14:textId="77777777" w:rsidR="00801ED7" w:rsidRPr="00DF4D85" w:rsidRDefault="00801ED7" w:rsidP="00801ED7">
      <w:pPr>
        <w:spacing w:line="240" w:lineRule="auto"/>
        <w:jc w:val="center"/>
        <w:rPr>
          <w:rFonts w:ascii="Times New Roman" w:hAnsi="Times New Roman"/>
          <w:b/>
          <w:i/>
          <w:iCs/>
          <w:sz w:val="20"/>
          <w:szCs w:val="20"/>
          <w:lang w:val="fr-FR"/>
        </w:rPr>
      </w:pPr>
    </w:p>
    <w:p w14:paraId="1CA19A93" w14:textId="77777777" w:rsidR="00801ED7" w:rsidRPr="00DF4D85" w:rsidRDefault="00801ED7" w:rsidP="00801ED7">
      <w:pPr>
        <w:spacing w:line="240" w:lineRule="auto"/>
        <w:jc w:val="center"/>
        <w:rPr>
          <w:rFonts w:ascii="Times New Roman" w:hAnsi="Times New Roman"/>
          <w:b/>
          <w:i/>
          <w:iCs/>
          <w:sz w:val="20"/>
          <w:szCs w:val="20"/>
          <w:lang w:val="fr-FR"/>
        </w:rPr>
      </w:pPr>
      <w:r w:rsidRPr="00DF4D85">
        <w:rPr>
          <w:rFonts w:ascii="Times New Roman" w:hAnsi="Times New Roman"/>
          <w:b/>
          <w:i/>
          <w:iCs/>
          <w:sz w:val="20"/>
          <w:szCs w:val="20"/>
          <w:lang w:val="fr-FR"/>
        </w:rPr>
        <w:t>DOCUMENTE DE CALIFICARE</w:t>
      </w:r>
    </w:p>
    <w:p w14:paraId="7EB3B2DE" w14:textId="77777777" w:rsidR="00801ED7" w:rsidRPr="00DF4D85" w:rsidRDefault="00801ED7" w:rsidP="00801ED7">
      <w:pPr>
        <w:jc w:val="right"/>
        <w:rPr>
          <w:rFonts w:ascii="Times New Roman" w:eastAsia="Times New Roman" w:hAnsi="Times New Roman"/>
          <w:b/>
          <w:i/>
          <w:noProof/>
          <w:sz w:val="20"/>
          <w:szCs w:val="20"/>
        </w:rPr>
      </w:pPr>
      <w:r w:rsidRPr="00DF4D85">
        <w:rPr>
          <w:rFonts w:ascii="Times New Roman" w:hAnsi="Times New Roman"/>
          <w:i/>
          <w:sz w:val="20"/>
          <w:szCs w:val="20"/>
        </w:rPr>
        <w:br w:type="page"/>
      </w:r>
      <w:r w:rsidRPr="00DF4D85">
        <w:rPr>
          <w:rFonts w:ascii="Times New Roman" w:hAnsi="Times New Roman"/>
          <w:b/>
          <w:i/>
          <w:noProof/>
          <w:sz w:val="20"/>
          <w:szCs w:val="20"/>
        </w:rPr>
        <w:lastRenderedPageBreak/>
        <w:t>FORMULARUL nr.1</w:t>
      </w:r>
    </w:p>
    <w:p w14:paraId="4EE1FB10" w14:textId="77777777" w:rsidR="00801ED7" w:rsidRPr="00DF4D85" w:rsidRDefault="00801ED7" w:rsidP="00801ED7">
      <w:pPr>
        <w:spacing w:after="0" w:line="240" w:lineRule="auto"/>
        <w:jc w:val="both"/>
        <w:rPr>
          <w:rFonts w:ascii="Times New Roman" w:hAnsi="Times New Roman"/>
          <w:i/>
          <w:noProof/>
          <w:sz w:val="20"/>
          <w:szCs w:val="20"/>
        </w:rPr>
      </w:pPr>
    </w:p>
    <w:p w14:paraId="4E697DF0" w14:textId="77777777" w:rsidR="00071646" w:rsidRPr="00DF4D85" w:rsidRDefault="00071646" w:rsidP="00071646">
      <w:pPr>
        <w:ind w:right="48"/>
        <w:jc w:val="center"/>
        <w:rPr>
          <w:rFonts w:ascii="Times New Roman" w:hAnsi="Times New Roman"/>
        </w:rPr>
      </w:pPr>
      <w:r w:rsidRPr="00DF4D85">
        <w:rPr>
          <w:rFonts w:ascii="Times New Roman" w:hAnsi="Times New Roman"/>
          <w:b/>
          <w:bCs/>
        </w:rPr>
        <w:t>DECLARAȚIE</w:t>
      </w:r>
    </w:p>
    <w:p w14:paraId="401133F5" w14:textId="77777777" w:rsidR="00071646" w:rsidRPr="00DF4D85" w:rsidRDefault="00071646" w:rsidP="00071646">
      <w:pPr>
        <w:ind w:right="48"/>
        <w:jc w:val="center"/>
        <w:rPr>
          <w:rFonts w:ascii="Times New Roman" w:hAnsi="Times New Roman"/>
          <w:b/>
          <w:bCs/>
        </w:rPr>
      </w:pPr>
      <w:r w:rsidRPr="00DF4D85">
        <w:rPr>
          <w:rFonts w:ascii="Times New Roman" w:hAnsi="Times New Roman"/>
          <w:b/>
          <w:bCs/>
        </w:rPr>
        <w:t xml:space="preserve"> privind conflictul de interese</w:t>
      </w:r>
    </w:p>
    <w:p w14:paraId="6F031AB0" w14:textId="77777777" w:rsidR="00071646" w:rsidRPr="00DF4D85" w:rsidRDefault="00071646" w:rsidP="00071646">
      <w:pPr>
        <w:ind w:right="48"/>
        <w:jc w:val="center"/>
        <w:rPr>
          <w:rFonts w:ascii="Times New Roman" w:hAnsi="Times New Roman"/>
          <w:b/>
        </w:rPr>
      </w:pPr>
      <w:r w:rsidRPr="00DF4D85">
        <w:rPr>
          <w:rFonts w:ascii="Times New Roman" w:hAnsi="Times New Roman"/>
          <w:b/>
        </w:rPr>
        <w:t>pentru</w:t>
      </w:r>
      <w:r w:rsidRPr="00DF4D85">
        <w:rPr>
          <w:rFonts w:ascii="Times New Roman" w:hAnsi="Times New Roman"/>
          <w:b/>
          <w:iCs/>
          <w:lang w:eastAsia="ro-RO"/>
        </w:rPr>
        <w:t xml:space="preserve"> ofertanţi/ ofertanţi asociaţi/ subcontractanţi/terţi susţinători</w:t>
      </w:r>
    </w:p>
    <w:p w14:paraId="6523C639" w14:textId="77777777" w:rsidR="00071646" w:rsidRPr="00DF4D85" w:rsidRDefault="00071646" w:rsidP="00071646">
      <w:pPr>
        <w:ind w:right="48"/>
        <w:jc w:val="both"/>
        <w:rPr>
          <w:rFonts w:ascii="Times New Roman" w:hAnsi="Times New Roman"/>
        </w:rPr>
      </w:pPr>
      <w:r w:rsidRPr="00DF4D85">
        <w:rPr>
          <w:rFonts w:ascii="Times New Roman" w:hAnsi="Times New Roman"/>
        </w:rPr>
        <w:t xml:space="preserve">Subsemnatul,_______________________________ </w:t>
      </w:r>
      <w:r w:rsidRPr="00DF4D85">
        <w:rPr>
          <w:rFonts w:ascii="Times New Roman" w:hAnsi="Times New Roman"/>
          <w:i/>
        </w:rPr>
        <w:t>(nume și prenume),</w:t>
      </w:r>
      <w:r w:rsidRPr="00DF4D85">
        <w:rPr>
          <w:rFonts w:ascii="Times New Roman" w:hAnsi="Times New Roman"/>
        </w:rPr>
        <w:t xml:space="preserve"> domiciliat (a) in ........ (adresa de domiciliu), identificat (a) cu act de identitate (CI/pasaport), seria .................., nr. ................, eliberat de .............., la data de .................., CNP .........................., reprezentant legal autorizat al______________________________________________</w:t>
      </w:r>
      <w:r w:rsidRPr="00DF4D85">
        <w:rPr>
          <w:rFonts w:ascii="Times New Roman" w:hAnsi="Times New Roman"/>
          <w:i/>
        </w:rPr>
        <w:t>(denumirea/numele şi sediul/adresa ofertantului)</w:t>
      </w:r>
      <w:r w:rsidRPr="00DF4D85">
        <w:rPr>
          <w:rFonts w:ascii="Times New Roman" w:hAnsi="Times New Roman"/>
        </w:rPr>
        <w:t xml:space="preserve">, în calitate de ofertant/ ofertant asociat/ subcontractant /terţ susţinător( după caz), la procedura de atribuire a contractului de achiziţie publică având ca obiect </w:t>
      </w:r>
      <w:r w:rsidRPr="00DF4D85">
        <w:rPr>
          <w:rFonts w:ascii="Times New Roman" w:hAnsi="Times New Roman"/>
          <w:b/>
          <w:lang w:eastAsia="ro-RO"/>
        </w:rPr>
        <w:t xml:space="preserve">……………………………………………………. </w:t>
      </w:r>
      <w:r w:rsidRPr="00DF4D85">
        <w:rPr>
          <w:rFonts w:ascii="Times New Roman" w:hAnsi="Times New Roman"/>
        </w:rPr>
        <w:t xml:space="preserve">la data de .................. (zi/lună/an), organizată de …………………………, </w:t>
      </w:r>
      <w:r w:rsidRPr="00DF4D85">
        <w:rPr>
          <w:rFonts w:ascii="Times New Roman" w:hAnsi="Times New Roman"/>
          <w:iCs/>
        </w:rPr>
        <w:t xml:space="preserve">declar pe proprie răspundere, sub sancţiunea excluderii din procedură şi sub sancţiunile aplicate faptei de fals în acte publice, că în calitate de participant la acestă procedură </w:t>
      </w:r>
      <w:r w:rsidRPr="00DF4D85">
        <w:rPr>
          <w:rFonts w:ascii="Times New Roman" w:hAnsi="Times New Roman"/>
          <w:bCs/>
          <w:iCs/>
        </w:rPr>
        <w:t>nu ne aflăm într-o situație de conflict de interese în sensul art. 59 și art.60 din Legea nr. 98/2016</w:t>
      </w:r>
      <w:r w:rsidRPr="00DF4D85">
        <w:rPr>
          <w:rFonts w:ascii="Times New Roman" w:hAnsi="Times New Roman"/>
        </w:rPr>
        <w:t xml:space="preserve"> privind achizițiile publice, cu modificările și completările ulterioare.</w:t>
      </w:r>
    </w:p>
    <w:p w14:paraId="28787551" w14:textId="77777777" w:rsidR="00071646" w:rsidRPr="00DF4D85" w:rsidRDefault="00071646" w:rsidP="00071646">
      <w:pPr>
        <w:ind w:right="48"/>
        <w:jc w:val="both"/>
        <w:rPr>
          <w:rFonts w:ascii="Times New Roman" w:hAnsi="Times New Roman"/>
          <w:bCs/>
          <w:i/>
          <w:iCs/>
        </w:rPr>
      </w:pPr>
      <w:r w:rsidRPr="00DF4D85">
        <w:rPr>
          <w:rFonts w:ascii="Times New Roman" w:hAnsi="Times New Roman"/>
          <w:bCs/>
          <w:iCs/>
        </w:rPr>
        <w:t>-</w:t>
      </w:r>
      <w:r w:rsidRPr="00DF4D85">
        <w:rPr>
          <w:rFonts w:ascii="Times New Roman" w:hAnsi="Times New Roman"/>
          <w:bCs/>
          <w:i/>
          <w:iCs/>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0395A86" w14:textId="77777777" w:rsidR="00071646" w:rsidRPr="00DF4D85" w:rsidRDefault="00071646" w:rsidP="00071646">
      <w:pPr>
        <w:ind w:right="48"/>
        <w:jc w:val="both"/>
        <w:rPr>
          <w:rFonts w:ascii="Times New Roman" w:hAnsi="Times New Roman"/>
          <w:bCs/>
          <w:iCs/>
        </w:rPr>
      </w:pPr>
      <w:r w:rsidRPr="00DF4D85">
        <w:rPr>
          <w:rFonts w:ascii="Times New Roman" w:hAnsi="Times New Roman"/>
          <w:bCs/>
          <w:i/>
          <w:iCs/>
        </w:rPr>
        <w:t>-</w:t>
      </w:r>
      <w:r w:rsidRPr="00DF4D85">
        <w:rPr>
          <w:rFonts w:ascii="Times New Roman" w:hAnsi="Times New Roman"/>
          <w:bCs/>
          <w:i/>
          <w:iCs/>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2352A611" w14:textId="77777777" w:rsidR="00071646" w:rsidRPr="00DF4D85" w:rsidRDefault="00071646" w:rsidP="00071646">
      <w:pPr>
        <w:ind w:right="48" w:firstLine="720"/>
        <w:jc w:val="both"/>
        <w:rPr>
          <w:rFonts w:ascii="Times New Roman" w:hAnsi="Times New Roman"/>
        </w:rPr>
      </w:pPr>
      <w:r w:rsidRPr="00DF4D85">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34B9966B" w14:textId="77777777" w:rsidR="00071646" w:rsidRPr="00DF4D85" w:rsidRDefault="00071646" w:rsidP="00071646">
      <w:pPr>
        <w:ind w:right="48" w:firstLine="720"/>
        <w:jc w:val="both"/>
        <w:rPr>
          <w:rFonts w:ascii="Times New Roman" w:hAnsi="Times New Roman"/>
        </w:rPr>
      </w:pPr>
      <w:r w:rsidRPr="00DF4D85">
        <w:rPr>
          <w:rFonts w:ascii="Times New Roman" w:hAnsi="Times New Roman"/>
        </w:rPr>
        <w:t xml:space="preserve">Anexat este lista acţionarilor/asociaţilor /membrilor consiliului de administraţie/organ de conducere sau de supervizare / persoane împuternicite din cadrul Universitatii “Dunarea de Jos” din Galati.  </w:t>
      </w:r>
    </w:p>
    <w:p w14:paraId="4ECC6235"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Semnătura ofertantului sau a reprezentantului ofertantului                  .....................................................</w:t>
      </w:r>
    </w:p>
    <w:p w14:paraId="11E07535"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Numele  şi prenumele semnatarului</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6AFD1F95"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Capacitate de semnătură                                                                       ......................................................</w:t>
      </w:r>
    </w:p>
    <w:p w14:paraId="0BB19337" w14:textId="77777777" w:rsidR="00071646" w:rsidRPr="00DF4D85" w:rsidRDefault="00071646" w:rsidP="00071646">
      <w:pPr>
        <w:rPr>
          <w:rFonts w:ascii="Times New Roman" w:hAnsi="Times New Roman"/>
          <w:b/>
          <w:i/>
          <w:u w:val="single"/>
          <w:lang w:val="pt-BR"/>
        </w:rPr>
      </w:pPr>
      <w:r w:rsidRPr="00DF4D85">
        <w:rPr>
          <w:rFonts w:ascii="Times New Roman" w:hAnsi="Times New Roman"/>
          <w:b/>
          <w:i/>
          <w:u w:val="single"/>
          <w:lang w:val="pt-BR"/>
        </w:rPr>
        <w:t xml:space="preserve">Detalii despre ofertant </w:t>
      </w:r>
    </w:p>
    <w:p w14:paraId="366950AA"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 xml:space="preserve">Numele ofertantului  </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01485FA1"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Ţara de reşedinţă</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50895D1C"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Adresa</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40C5C8CD"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Adresa de corespondenţă (dacă este diferită)</w:t>
      </w:r>
      <w:r w:rsidRPr="00DF4D85">
        <w:rPr>
          <w:rFonts w:ascii="Times New Roman" w:hAnsi="Times New Roman"/>
          <w:i/>
          <w:lang w:val="pt-BR"/>
        </w:rPr>
        <w:tab/>
      </w:r>
      <w:r w:rsidRPr="00DF4D85">
        <w:rPr>
          <w:rFonts w:ascii="Times New Roman" w:hAnsi="Times New Roman"/>
          <w:i/>
          <w:lang w:val="pt-BR"/>
        </w:rPr>
        <w:tab/>
        <w:t xml:space="preserve">                     .....................................................</w:t>
      </w:r>
    </w:p>
    <w:p w14:paraId="7EB5264D"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Telefon / Fax</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068B6345" w14:textId="77777777" w:rsidR="00071646" w:rsidRPr="00DF4D85" w:rsidRDefault="00071646" w:rsidP="00071646">
      <w:pPr>
        <w:rPr>
          <w:rFonts w:ascii="Times New Roman" w:hAnsi="Times New Roman"/>
          <w:lang w:val="pt-BR"/>
        </w:rPr>
      </w:pPr>
      <w:r w:rsidRPr="00DF4D85">
        <w:rPr>
          <w:rFonts w:ascii="Times New Roman" w:hAnsi="Times New Roman"/>
          <w:i/>
          <w:lang w:val="pt-BR"/>
        </w:rPr>
        <w:t xml:space="preserve">Data </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2C6BF4F5" w14:textId="77777777" w:rsidR="00071646" w:rsidRPr="00DF4D85" w:rsidRDefault="00071646" w:rsidP="00071646">
      <w:pPr>
        <w:widowControl w:val="0"/>
        <w:suppressAutoHyphens/>
        <w:spacing w:after="120"/>
        <w:jc w:val="both"/>
        <w:rPr>
          <w:rFonts w:ascii="Times New Roman" w:eastAsia="Lucida Sans Unicode" w:hAnsi="Times New Roman"/>
          <w:kern w:val="1"/>
          <w:lang w:val="it-IT" w:eastAsia="hi-IN" w:bidi="hi-IN"/>
        </w:rPr>
      </w:pPr>
      <w:r w:rsidRPr="00DF4D85">
        <w:rPr>
          <w:rFonts w:ascii="Times New Roman" w:hAnsi="Times New Roman"/>
        </w:rPr>
        <w:lastRenderedPageBreak/>
        <w:t>Lista acţionari/asociaţi /membri în consiliul de administraţie/organ de conducere sau de supervizare / persoane împuternicite din cadrul Universitatii “Dunarea de Jos” din Galati</w:t>
      </w:r>
      <w:r w:rsidRPr="00DF4D8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3884"/>
        <w:gridCol w:w="4943"/>
      </w:tblGrid>
      <w:tr w:rsidR="0045391C" w:rsidRPr="006E5A9D" w14:paraId="56421CED" w14:textId="77777777" w:rsidTr="0045391C">
        <w:tc>
          <w:tcPr>
            <w:tcW w:w="466" w:type="pct"/>
            <w:tcBorders>
              <w:top w:val="single" w:sz="4" w:space="0" w:color="auto"/>
              <w:left w:val="single" w:sz="4" w:space="0" w:color="auto"/>
              <w:bottom w:val="single" w:sz="4" w:space="0" w:color="auto"/>
              <w:right w:val="single" w:sz="4" w:space="0" w:color="auto"/>
            </w:tcBorders>
            <w:hideMark/>
          </w:tcPr>
          <w:p w14:paraId="3124E8CF" w14:textId="77777777" w:rsidR="0045391C" w:rsidRPr="006E5A9D" w:rsidRDefault="0045391C" w:rsidP="006E5A9D">
            <w:pPr>
              <w:spacing w:after="0" w:line="240" w:lineRule="auto"/>
              <w:jc w:val="both"/>
              <w:rPr>
                <w:rFonts w:ascii="Times New Roman" w:hAnsi="Times New Roman"/>
                <w:b/>
                <w:i/>
                <w:iCs/>
              </w:rPr>
            </w:pPr>
            <w:r w:rsidRPr="006E5A9D">
              <w:rPr>
                <w:rFonts w:ascii="Times New Roman" w:hAnsi="Times New Roman"/>
                <w:b/>
                <w:i/>
                <w:iCs/>
              </w:rPr>
              <w:t>Nr. Crt.</w:t>
            </w:r>
          </w:p>
        </w:tc>
        <w:tc>
          <w:tcPr>
            <w:tcW w:w="1995" w:type="pct"/>
            <w:tcBorders>
              <w:top w:val="single" w:sz="4" w:space="0" w:color="auto"/>
              <w:left w:val="single" w:sz="4" w:space="0" w:color="auto"/>
              <w:bottom w:val="single" w:sz="4" w:space="0" w:color="auto"/>
              <w:right w:val="single" w:sz="4" w:space="0" w:color="auto"/>
            </w:tcBorders>
            <w:hideMark/>
          </w:tcPr>
          <w:p w14:paraId="700411C2" w14:textId="77777777" w:rsidR="0045391C" w:rsidRPr="006E5A9D" w:rsidRDefault="0045391C" w:rsidP="006E5A9D">
            <w:pPr>
              <w:spacing w:after="0" w:line="240" w:lineRule="auto"/>
              <w:jc w:val="both"/>
              <w:rPr>
                <w:rFonts w:ascii="Times New Roman" w:hAnsi="Times New Roman"/>
                <w:b/>
                <w:i/>
                <w:iCs/>
              </w:rPr>
            </w:pPr>
            <w:r w:rsidRPr="006E5A9D">
              <w:rPr>
                <w:rFonts w:ascii="Times New Roman" w:hAnsi="Times New Roman"/>
                <w:b/>
                <w:i/>
                <w:iCs/>
              </w:rPr>
              <w:t>Numele şi Prenumele</w:t>
            </w:r>
          </w:p>
        </w:tc>
        <w:tc>
          <w:tcPr>
            <w:tcW w:w="2539" w:type="pct"/>
            <w:tcBorders>
              <w:top w:val="single" w:sz="4" w:space="0" w:color="auto"/>
              <w:left w:val="single" w:sz="4" w:space="0" w:color="auto"/>
              <w:bottom w:val="single" w:sz="4" w:space="0" w:color="auto"/>
              <w:right w:val="single" w:sz="4" w:space="0" w:color="auto"/>
            </w:tcBorders>
            <w:hideMark/>
          </w:tcPr>
          <w:p w14:paraId="672A2108" w14:textId="77777777" w:rsidR="0045391C" w:rsidRPr="006E5A9D" w:rsidRDefault="0045391C" w:rsidP="006E5A9D">
            <w:pPr>
              <w:spacing w:after="0" w:line="240" w:lineRule="auto"/>
              <w:jc w:val="both"/>
              <w:rPr>
                <w:rFonts w:ascii="Times New Roman" w:hAnsi="Times New Roman"/>
                <w:b/>
                <w:i/>
                <w:iCs/>
              </w:rPr>
            </w:pPr>
            <w:r w:rsidRPr="006E5A9D">
              <w:rPr>
                <w:rFonts w:ascii="Times New Roman" w:hAnsi="Times New Roman"/>
                <w:b/>
                <w:i/>
                <w:iCs/>
              </w:rPr>
              <w:t>Funcţia în cadrul ofertantului</w:t>
            </w:r>
          </w:p>
        </w:tc>
      </w:tr>
      <w:tr w:rsidR="0045391C" w:rsidRPr="006E5A9D" w14:paraId="3E617B18" w14:textId="77777777" w:rsidTr="0045391C">
        <w:tc>
          <w:tcPr>
            <w:tcW w:w="466" w:type="pct"/>
            <w:tcBorders>
              <w:top w:val="single" w:sz="4" w:space="0" w:color="auto"/>
              <w:left w:val="single" w:sz="4" w:space="0" w:color="auto"/>
              <w:bottom w:val="single" w:sz="4" w:space="0" w:color="auto"/>
              <w:right w:val="single" w:sz="4" w:space="0" w:color="auto"/>
            </w:tcBorders>
            <w:hideMark/>
          </w:tcPr>
          <w:p w14:paraId="415C94F4" w14:textId="77777777" w:rsidR="0045391C" w:rsidRPr="006E5A9D" w:rsidRDefault="0045391C" w:rsidP="006E5A9D">
            <w:pPr>
              <w:spacing w:after="0" w:line="240" w:lineRule="auto"/>
              <w:jc w:val="both"/>
              <w:rPr>
                <w:rFonts w:ascii="Times New Roman" w:hAnsi="Times New Roman"/>
                <w:i/>
                <w:iCs/>
              </w:rPr>
            </w:pPr>
            <w:r w:rsidRPr="006E5A9D">
              <w:rPr>
                <w:rFonts w:ascii="Times New Roman" w:hAnsi="Times New Roman"/>
                <w:i/>
                <w:iCs/>
              </w:rPr>
              <w:t>1</w:t>
            </w:r>
          </w:p>
        </w:tc>
        <w:tc>
          <w:tcPr>
            <w:tcW w:w="1995" w:type="pct"/>
            <w:tcBorders>
              <w:top w:val="single" w:sz="4" w:space="0" w:color="auto"/>
              <w:left w:val="single" w:sz="4" w:space="0" w:color="auto"/>
              <w:bottom w:val="single" w:sz="4" w:space="0" w:color="auto"/>
              <w:right w:val="single" w:sz="4" w:space="0" w:color="auto"/>
            </w:tcBorders>
          </w:tcPr>
          <w:p w14:paraId="17CB1ADA" w14:textId="648370E7" w:rsidR="0045391C" w:rsidRPr="006E5A9D" w:rsidRDefault="006E5A9D" w:rsidP="006E5A9D">
            <w:pPr>
              <w:widowControl w:val="0"/>
              <w:adjustRightInd w:val="0"/>
              <w:spacing w:after="0" w:line="240" w:lineRule="auto"/>
              <w:ind w:right="282"/>
              <w:jc w:val="both"/>
              <w:rPr>
                <w:rFonts w:ascii="Times New Roman" w:hAnsi="Times New Roman"/>
                <w:i/>
                <w:iCs/>
                <w:noProof/>
              </w:rPr>
            </w:pPr>
            <w:r w:rsidRPr="006E5A9D">
              <w:rPr>
                <w:rFonts w:ascii="Times New Roman" w:hAnsi="Times New Roman"/>
                <w:i/>
                <w:iCs/>
                <w:sz w:val="24"/>
                <w:szCs w:val="24"/>
                <w:lang w:eastAsia="ar-SA"/>
              </w:rPr>
              <w:t>Prof. univ. dr. ing. habil. Daniela-Laura BURUIANĂ</w:t>
            </w:r>
          </w:p>
        </w:tc>
        <w:tc>
          <w:tcPr>
            <w:tcW w:w="2539" w:type="pct"/>
            <w:tcBorders>
              <w:top w:val="single" w:sz="4" w:space="0" w:color="auto"/>
              <w:left w:val="single" w:sz="4" w:space="0" w:color="auto"/>
              <w:bottom w:val="single" w:sz="4" w:space="0" w:color="auto"/>
              <w:right w:val="single" w:sz="4" w:space="0" w:color="auto"/>
            </w:tcBorders>
          </w:tcPr>
          <w:p w14:paraId="6D16033E" w14:textId="77777777" w:rsidR="006E5A9D" w:rsidRPr="006E5A9D" w:rsidRDefault="006E5A9D" w:rsidP="006E5A9D">
            <w:pPr>
              <w:widowControl w:val="0"/>
              <w:adjustRightInd w:val="0"/>
              <w:spacing w:after="0" w:line="240" w:lineRule="auto"/>
              <w:ind w:right="282"/>
              <w:jc w:val="both"/>
              <w:rPr>
                <w:rFonts w:ascii="Times New Roman" w:hAnsi="Times New Roman"/>
                <w:i/>
                <w:iCs/>
                <w:sz w:val="24"/>
                <w:szCs w:val="24"/>
                <w:lang w:eastAsia="ar-SA"/>
              </w:rPr>
            </w:pPr>
            <w:r w:rsidRPr="006E5A9D">
              <w:rPr>
                <w:rFonts w:ascii="Times New Roman" w:hAnsi="Times New Roman"/>
                <w:i/>
                <w:iCs/>
                <w:sz w:val="24"/>
                <w:szCs w:val="24"/>
                <w:lang w:eastAsia="ar-SA"/>
              </w:rPr>
              <w:t>Rector Interimar</w:t>
            </w:r>
          </w:p>
          <w:p w14:paraId="65D1D83D" w14:textId="6B796F07" w:rsidR="0045391C" w:rsidRPr="006E5A9D" w:rsidRDefault="0045391C" w:rsidP="006E5A9D">
            <w:pPr>
              <w:spacing w:after="0" w:line="240" w:lineRule="auto"/>
              <w:ind w:right="-65"/>
              <w:rPr>
                <w:rFonts w:ascii="Times New Roman" w:hAnsi="Times New Roman"/>
                <w:i/>
                <w:iCs/>
                <w:noProof/>
              </w:rPr>
            </w:pPr>
          </w:p>
        </w:tc>
      </w:tr>
      <w:tr w:rsidR="0045391C" w:rsidRPr="006E5A9D" w14:paraId="1F67F8A5" w14:textId="77777777" w:rsidTr="0045391C">
        <w:tc>
          <w:tcPr>
            <w:tcW w:w="466" w:type="pct"/>
            <w:tcBorders>
              <w:top w:val="single" w:sz="4" w:space="0" w:color="auto"/>
              <w:left w:val="single" w:sz="4" w:space="0" w:color="auto"/>
              <w:bottom w:val="single" w:sz="4" w:space="0" w:color="auto"/>
              <w:right w:val="single" w:sz="4" w:space="0" w:color="auto"/>
            </w:tcBorders>
            <w:hideMark/>
          </w:tcPr>
          <w:p w14:paraId="3CBC26E1" w14:textId="77777777" w:rsidR="0045391C" w:rsidRPr="006E5A9D" w:rsidRDefault="0045391C" w:rsidP="006E5A9D">
            <w:pPr>
              <w:spacing w:after="0" w:line="240" w:lineRule="auto"/>
              <w:jc w:val="both"/>
              <w:rPr>
                <w:rFonts w:ascii="Times New Roman" w:hAnsi="Times New Roman"/>
                <w:i/>
                <w:iCs/>
              </w:rPr>
            </w:pPr>
            <w:r w:rsidRPr="006E5A9D">
              <w:rPr>
                <w:rFonts w:ascii="Times New Roman" w:hAnsi="Times New Roman"/>
                <w:i/>
                <w:iCs/>
              </w:rPr>
              <w:t>2</w:t>
            </w:r>
          </w:p>
        </w:tc>
        <w:tc>
          <w:tcPr>
            <w:tcW w:w="1995" w:type="pct"/>
            <w:tcBorders>
              <w:top w:val="single" w:sz="4" w:space="0" w:color="auto"/>
              <w:left w:val="single" w:sz="4" w:space="0" w:color="auto"/>
              <w:bottom w:val="single" w:sz="4" w:space="0" w:color="auto"/>
              <w:right w:val="single" w:sz="4" w:space="0" w:color="auto"/>
            </w:tcBorders>
          </w:tcPr>
          <w:p w14:paraId="192C5371" w14:textId="284F73E7" w:rsidR="0045391C" w:rsidRPr="006E5A9D" w:rsidRDefault="006E5A9D" w:rsidP="006E5A9D">
            <w:pPr>
              <w:widowControl w:val="0"/>
              <w:adjustRightInd w:val="0"/>
              <w:spacing w:after="0" w:line="240" w:lineRule="auto"/>
              <w:jc w:val="both"/>
              <w:rPr>
                <w:rFonts w:ascii="Times New Roman" w:hAnsi="Times New Roman"/>
                <w:i/>
                <w:iCs/>
                <w:noProof/>
              </w:rPr>
            </w:pPr>
            <w:r w:rsidRPr="006E5A9D">
              <w:rPr>
                <w:rFonts w:ascii="Times New Roman" w:hAnsi="Times New Roman"/>
                <w:i/>
                <w:iCs/>
                <w:color w:val="000000"/>
                <w:sz w:val="24"/>
                <w:szCs w:val="24"/>
                <w:lang w:eastAsia="ro-RO"/>
              </w:rPr>
              <w:t xml:space="preserve">Cristian Laurențiu DAVID </w:t>
            </w:r>
          </w:p>
        </w:tc>
        <w:tc>
          <w:tcPr>
            <w:tcW w:w="2539" w:type="pct"/>
            <w:tcBorders>
              <w:top w:val="single" w:sz="4" w:space="0" w:color="auto"/>
              <w:left w:val="single" w:sz="4" w:space="0" w:color="auto"/>
              <w:bottom w:val="single" w:sz="4" w:space="0" w:color="auto"/>
              <w:right w:val="single" w:sz="4" w:space="0" w:color="auto"/>
            </w:tcBorders>
          </w:tcPr>
          <w:p w14:paraId="4718D9CA" w14:textId="53A1A7AE" w:rsidR="0045391C" w:rsidRPr="006E5A9D" w:rsidRDefault="006E5A9D" w:rsidP="006E5A9D">
            <w:pPr>
              <w:widowControl w:val="0"/>
              <w:adjustRightInd w:val="0"/>
              <w:spacing w:after="0" w:line="240" w:lineRule="auto"/>
              <w:jc w:val="both"/>
              <w:rPr>
                <w:rFonts w:ascii="Times New Roman" w:hAnsi="Times New Roman"/>
                <w:i/>
                <w:iCs/>
                <w:color w:val="000000"/>
                <w:sz w:val="24"/>
                <w:szCs w:val="24"/>
                <w:lang w:eastAsia="ro-RO"/>
              </w:rPr>
            </w:pPr>
            <w:r w:rsidRPr="006E5A9D">
              <w:rPr>
                <w:rFonts w:ascii="Times New Roman" w:hAnsi="Times New Roman"/>
                <w:i/>
                <w:iCs/>
                <w:color w:val="000000"/>
                <w:sz w:val="24"/>
                <w:szCs w:val="24"/>
                <w:lang w:eastAsia="ro-RO"/>
              </w:rPr>
              <w:t>Director Interimar Direcția Generală Administrativă</w:t>
            </w:r>
          </w:p>
        </w:tc>
      </w:tr>
      <w:tr w:rsidR="0045391C" w:rsidRPr="006E5A9D" w14:paraId="6F45351F" w14:textId="77777777" w:rsidTr="0045391C">
        <w:tc>
          <w:tcPr>
            <w:tcW w:w="466" w:type="pct"/>
            <w:tcBorders>
              <w:top w:val="single" w:sz="4" w:space="0" w:color="auto"/>
              <w:left w:val="single" w:sz="4" w:space="0" w:color="auto"/>
              <w:bottom w:val="single" w:sz="4" w:space="0" w:color="auto"/>
              <w:right w:val="single" w:sz="4" w:space="0" w:color="auto"/>
            </w:tcBorders>
            <w:hideMark/>
          </w:tcPr>
          <w:p w14:paraId="72BA98BF" w14:textId="77777777" w:rsidR="0045391C" w:rsidRPr="006E5A9D" w:rsidRDefault="0045391C" w:rsidP="006E5A9D">
            <w:pPr>
              <w:spacing w:after="0" w:line="240" w:lineRule="auto"/>
              <w:jc w:val="both"/>
              <w:rPr>
                <w:rFonts w:ascii="Times New Roman" w:hAnsi="Times New Roman"/>
                <w:i/>
                <w:iCs/>
              </w:rPr>
            </w:pPr>
            <w:r w:rsidRPr="006E5A9D">
              <w:rPr>
                <w:rFonts w:ascii="Times New Roman" w:hAnsi="Times New Roman"/>
                <w:i/>
                <w:iCs/>
              </w:rPr>
              <w:t>3</w:t>
            </w:r>
          </w:p>
        </w:tc>
        <w:tc>
          <w:tcPr>
            <w:tcW w:w="1995" w:type="pct"/>
            <w:tcBorders>
              <w:top w:val="single" w:sz="4" w:space="0" w:color="auto"/>
              <w:left w:val="single" w:sz="4" w:space="0" w:color="auto"/>
              <w:bottom w:val="single" w:sz="4" w:space="0" w:color="auto"/>
              <w:right w:val="single" w:sz="4" w:space="0" w:color="auto"/>
            </w:tcBorders>
            <w:vAlign w:val="center"/>
          </w:tcPr>
          <w:p w14:paraId="7B82CA2C" w14:textId="2D323E19" w:rsidR="0045391C" w:rsidRPr="006E5A9D" w:rsidRDefault="006E5A9D" w:rsidP="006E5A9D">
            <w:pPr>
              <w:widowControl w:val="0"/>
              <w:adjustRightInd w:val="0"/>
              <w:spacing w:after="0" w:line="240" w:lineRule="auto"/>
              <w:jc w:val="both"/>
              <w:rPr>
                <w:rFonts w:ascii="Times New Roman" w:hAnsi="Times New Roman"/>
                <w:i/>
                <w:iCs/>
                <w:noProof/>
              </w:rPr>
            </w:pPr>
            <w:r w:rsidRPr="006E5A9D">
              <w:rPr>
                <w:rFonts w:ascii="Times New Roman" w:hAnsi="Times New Roman"/>
                <w:i/>
                <w:iCs/>
                <w:color w:val="000000"/>
                <w:sz w:val="24"/>
                <w:szCs w:val="24"/>
                <w:lang w:eastAsia="ro-RO"/>
              </w:rPr>
              <w:t xml:space="preserve">Carmen-Gabriela SÎRBU </w:t>
            </w:r>
          </w:p>
        </w:tc>
        <w:tc>
          <w:tcPr>
            <w:tcW w:w="2539" w:type="pct"/>
            <w:tcBorders>
              <w:top w:val="single" w:sz="4" w:space="0" w:color="auto"/>
              <w:left w:val="single" w:sz="4" w:space="0" w:color="auto"/>
              <w:bottom w:val="single" w:sz="4" w:space="0" w:color="auto"/>
              <w:right w:val="single" w:sz="4" w:space="0" w:color="auto"/>
            </w:tcBorders>
            <w:vAlign w:val="center"/>
          </w:tcPr>
          <w:p w14:paraId="1A274315" w14:textId="7BAA9B91" w:rsidR="0045391C" w:rsidRPr="006E5A9D" w:rsidRDefault="006E5A9D" w:rsidP="006E5A9D">
            <w:pPr>
              <w:widowControl w:val="0"/>
              <w:adjustRightInd w:val="0"/>
              <w:spacing w:after="0" w:line="240" w:lineRule="auto"/>
              <w:jc w:val="both"/>
              <w:rPr>
                <w:rFonts w:ascii="Times New Roman" w:hAnsi="Times New Roman"/>
                <w:i/>
                <w:iCs/>
                <w:color w:val="000000"/>
                <w:sz w:val="24"/>
                <w:szCs w:val="24"/>
                <w:lang w:eastAsia="ro-RO"/>
              </w:rPr>
            </w:pPr>
            <w:r w:rsidRPr="006E5A9D">
              <w:rPr>
                <w:rFonts w:ascii="Times New Roman" w:hAnsi="Times New Roman"/>
                <w:i/>
                <w:iCs/>
                <w:color w:val="000000"/>
                <w:sz w:val="24"/>
                <w:szCs w:val="24"/>
                <w:lang w:eastAsia="ro-RO"/>
              </w:rPr>
              <w:t>Director Adjunct Direcția Generală Administrativă</w:t>
            </w:r>
          </w:p>
        </w:tc>
      </w:tr>
      <w:tr w:rsidR="0045391C" w:rsidRPr="006E5A9D" w14:paraId="332724F0" w14:textId="77777777" w:rsidTr="0045391C">
        <w:tc>
          <w:tcPr>
            <w:tcW w:w="466" w:type="pct"/>
            <w:tcBorders>
              <w:top w:val="single" w:sz="4" w:space="0" w:color="auto"/>
              <w:left w:val="single" w:sz="4" w:space="0" w:color="auto"/>
              <w:bottom w:val="single" w:sz="4" w:space="0" w:color="auto"/>
              <w:right w:val="single" w:sz="4" w:space="0" w:color="auto"/>
            </w:tcBorders>
            <w:hideMark/>
          </w:tcPr>
          <w:p w14:paraId="4D13E4D1" w14:textId="77777777" w:rsidR="0045391C" w:rsidRPr="006E5A9D" w:rsidRDefault="0045391C" w:rsidP="006E5A9D">
            <w:pPr>
              <w:spacing w:after="0" w:line="240" w:lineRule="auto"/>
              <w:jc w:val="both"/>
              <w:rPr>
                <w:rFonts w:ascii="Times New Roman" w:hAnsi="Times New Roman"/>
                <w:i/>
                <w:iCs/>
              </w:rPr>
            </w:pPr>
            <w:r w:rsidRPr="006E5A9D">
              <w:rPr>
                <w:rFonts w:ascii="Times New Roman" w:hAnsi="Times New Roman"/>
                <w:i/>
                <w:iCs/>
              </w:rPr>
              <w:t>4</w:t>
            </w:r>
          </w:p>
        </w:tc>
        <w:tc>
          <w:tcPr>
            <w:tcW w:w="1995" w:type="pct"/>
            <w:tcBorders>
              <w:top w:val="single" w:sz="4" w:space="0" w:color="auto"/>
              <w:left w:val="single" w:sz="4" w:space="0" w:color="auto"/>
              <w:bottom w:val="single" w:sz="4" w:space="0" w:color="auto"/>
              <w:right w:val="single" w:sz="4" w:space="0" w:color="auto"/>
            </w:tcBorders>
          </w:tcPr>
          <w:p w14:paraId="40DB8F8F" w14:textId="692BAFB8" w:rsidR="006E5A9D" w:rsidRPr="006E5A9D" w:rsidRDefault="006E5A9D" w:rsidP="006E5A9D">
            <w:pPr>
              <w:widowControl w:val="0"/>
              <w:adjustRightInd w:val="0"/>
              <w:spacing w:after="0" w:line="240" w:lineRule="auto"/>
              <w:jc w:val="both"/>
              <w:rPr>
                <w:rFonts w:ascii="Times New Roman" w:hAnsi="Times New Roman"/>
                <w:i/>
                <w:iCs/>
                <w:color w:val="000000"/>
                <w:sz w:val="24"/>
                <w:szCs w:val="24"/>
                <w:lang w:eastAsia="ro-RO"/>
              </w:rPr>
            </w:pPr>
            <w:r w:rsidRPr="006E5A9D">
              <w:rPr>
                <w:rFonts w:ascii="Times New Roman" w:hAnsi="Times New Roman"/>
                <w:i/>
                <w:iCs/>
                <w:color w:val="000000"/>
                <w:sz w:val="24"/>
                <w:szCs w:val="24"/>
                <w:lang w:eastAsia="ro-RO"/>
              </w:rPr>
              <w:t xml:space="preserve">Costică COȘTOI </w:t>
            </w:r>
          </w:p>
          <w:p w14:paraId="0F3DF7D3" w14:textId="0B1C1930" w:rsidR="0045391C" w:rsidRPr="006E5A9D" w:rsidRDefault="0045391C" w:rsidP="006E5A9D">
            <w:pPr>
              <w:spacing w:after="0" w:line="240" w:lineRule="auto"/>
              <w:ind w:right="-65"/>
              <w:rPr>
                <w:rFonts w:ascii="Times New Roman" w:hAnsi="Times New Roman"/>
                <w:i/>
                <w:iCs/>
                <w:noProof/>
              </w:rPr>
            </w:pPr>
          </w:p>
        </w:tc>
        <w:tc>
          <w:tcPr>
            <w:tcW w:w="2539" w:type="pct"/>
            <w:tcBorders>
              <w:top w:val="single" w:sz="4" w:space="0" w:color="auto"/>
              <w:left w:val="single" w:sz="4" w:space="0" w:color="auto"/>
              <w:bottom w:val="single" w:sz="4" w:space="0" w:color="auto"/>
              <w:right w:val="single" w:sz="4" w:space="0" w:color="auto"/>
            </w:tcBorders>
          </w:tcPr>
          <w:p w14:paraId="116A395B" w14:textId="19FFBE25" w:rsidR="0045391C" w:rsidRPr="006E5A9D" w:rsidRDefault="006E5A9D" w:rsidP="006E5A9D">
            <w:pPr>
              <w:spacing w:after="0" w:line="240" w:lineRule="auto"/>
              <w:ind w:right="-65"/>
              <w:rPr>
                <w:rFonts w:ascii="Times New Roman" w:hAnsi="Times New Roman"/>
                <w:i/>
                <w:iCs/>
                <w:noProof/>
                <w:lang w:val="fr-FR"/>
              </w:rPr>
            </w:pPr>
            <w:r w:rsidRPr="006E5A9D">
              <w:rPr>
                <w:rFonts w:ascii="Times New Roman" w:hAnsi="Times New Roman"/>
                <w:i/>
                <w:iCs/>
                <w:color w:val="000000"/>
                <w:sz w:val="24"/>
                <w:szCs w:val="24"/>
                <w:lang w:eastAsia="ro-RO"/>
              </w:rPr>
              <w:t>Director Interimar, Direcția Juridică și Resurse Umane</w:t>
            </w:r>
          </w:p>
        </w:tc>
      </w:tr>
      <w:tr w:rsidR="0045391C" w:rsidRPr="006E5A9D" w14:paraId="6D760AA2" w14:textId="77777777" w:rsidTr="0045391C">
        <w:tc>
          <w:tcPr>
            <w:tcW w:w="466" w:type="pct"/>
            <w:tcBorders>
              <w:top w:val="single" w:sz="4" w:space="0" w:color="auto"/>
              <w:left w:val="single" w:sz="4" w:space="0" w:color="auto"/>
              <w:bottom w:val="single" w:sz="4" w:space="0" w:color="auto"/>
              <w:right w:val="single" w:sz="4" w:space="0" w:color="auto"/>
            </w:tcBorders>
            <w:hideMark/>
          </w:tcPr>
          <w:p w14:paraId="7FC0CC99" w14:textId="77777777" w:rsidR="0045391C" w:rsidRPr="006E5A9D" w:rsidRDefault="0045391C" w:rsidP="006E5A9D">
            <w:pPr>
              <w:spacing w:after="0" w:line="240" w:lineRule="auto"/>
              <w:jc w:val="both"/>
              <w:rPr>
                <w:rFonts w:ascii="Times New Roman" w:hAnsi="Times New Roman"/>
                <w:i/>
                <w:iCs/>
              </w:rPr>
            </w:pPr>
            <w:r w:rsidRPr="006E5A9D">
              <w:rPr>
                <w:rFonts w:ascii="Times New Roman" w:hAnsi="Times New Roman"/>
                <w:i/>
                <w:iCs/>
              </w:rPr>
              <w:t>5</w:t>
            </w:r>
          </w:p>
        </w:tc>
        <w:tc>
          <w:tcPr>
            <w:tcW w:w="1995" w:type="pct"/>
            <w:tcBorders>
              <w:top w:val="single" w:sz="4" w:space="0" w:color="auto"/>
              <w:left w:val="single" w:sz="4" w:space="0" w:color="auto"/>
              <w:bottom w:val="single" w:sz="4" w:space="0" w:color="auto"/>
              <w:right w:val="single" w:sz="4" w:space="0" w:color="auto"/>
            </w:tcBorders>
          </w:tcPr>
          <w:p w14:paraId="2275F961" w14:textId="064CC0AD" w:rsidR="0045391C" w:rsidRPr="006E5A9D" w:rsidRDefault="006E5A9D" w:rsidP="006E5A9D">
            <w:pPr>
              <w:widowControl w:val="0"/>
              <w:adjustRightInd w:val="0"/>
              <w:spacing w:after="0" w:line="240" w:lineRule="auto"/>
              <w:jc w:val="both"/>
              <w:rPr>
                <w:rFonts w:ascii="Times New Roman" w:hAnsi="Times New Roman"/>
                <w:i/>
                <w:iCs/>
                <w:noProof/>
              </w:rPr>
            </w:pPr>
            <w:r w:rsidRPr="006E5A9D">
              <w:rPr>
                <w:rFonts w:ascii="Times New Roman" w:hAnsi="Times New Roman"/>
                <w:i/>
                <w:iCs/>
                <w:color w:val="000000"/>
                <w:sz w:val="24"/>
                <w:szCs w:val="24"/>
                <w:lang w:eastAsia="ro-RO"/>
              </w:rPr>
              <w:t xml:space="preserve">Aurelia-Daniela MODIGA </w:t>
            </w:r>
          </w:p>
        </w:tc>
        <w:tc>
          <w:tcPr>
            <w:tcW w:w="2539" w:type="pct"/>
            <w:tcBorders>
              <w:top w:val="single" w:sz="4" w:space="0" w:color="auto"/>
              <w:left w:val="single" w:sz="4" w:space="0" w:color="auto"/>
              <w:bottom w:val="single" w:sz="4" w:space="0" w:color="auto"/>
              <w:right w:val="single" w:sz="4" w:space="0" w:color="auto"/>
            </w:tcBorders>
          </w:tcPr>
          <w:p w14:paraId="22ECB204" w14:textId="5B1F1651" w:rsidR="0045391C" w:rsidRPr="006E5A9D" w:rsidRDefault="006E5A9D" w:rsidP="006E5A9D">
            <w:pPr>
              <w:widowControl w:val="0"/>
              <w:adjustRightInd w:val="0"/>
              <w:spacing w:after="0" w:line="240" w:lineRule="auto"/>
              <w:jc w:val="both"/>
              <w:rPr>
                <w:rFonts w:ascii="Times New Roman" w:hAnsi="Times New Roman"/>
                <w:i/>
                <w:iCs/>
                <w:color w:val="000000"/>
                <w:sz w:val="24"/>
                <w:szCs w:val="24"/>
                <w:lang w:eastAsia="ro-RO"/>
              </w:rPr>
            </w:pPr>
            <w:r w:rsidRPr="006E5A9D">
              <w:rPr>
                <w:rFonts w:ascii="Times New Roman" w:hAnsi="Times New Roman"/>
                <w:i/>
                <w:iCs/>
                <w:color w:val="000000"/>
                <w:sz w:val="24"/>
                <w:szCs w:val="24"/>
                <w:lang w:eastAsia="ro-RO"/>
              </w:rPr>
              <w:t>Director Interimar - Direcția Economică</w:t>
            </w:r>
          </w:p>
        </w:tc>
      </w:tr>
      <w:tr w:rsidR="0045391C" w:rsidRPr="006E5A9D" w14:paraId="7D0763EF" w14:textId="77777777" w:rsidTr="006E5A9D">
        <w:trPr>
          <w:trHeight w:val="291"/>
        </w:trPr>
        <w:tc>
          <w:tcPr>
            <w:tcW w:w="466" w:type="pct"/>
            <w:tcBorders>
              <w:top w:val="single" w:sz="4" w:space="0" w:color="auto"/>
              <w:left w:val="single" w:sz="4" w:space="0" w:color="auto"/>
              <w:bottom w:val="single" w:sz="4" w:space="0" w:color="auto"/>
              <w:right w:val="single" w:sz="4" w:space="0" w:color="auto"/>
            </w:tcBorders>
            <w:hideMark/>
          </w:tcPr>
          <w:p w14:paraId="6482D81E" w14:textId="77777777" w:rsidR="0045391C" w:rsidRPr="006E5A9D" w:rsidRDefault="0045391C" w:rsidP="006E5A9D">
            <w:pPr>
              <w:spacing w:after="0" w:line="240" w:lineRule="auto"/>
              <w:jc w:val="both"/>
              <w:rPr>
                <w:rFonts w:ascii="Times New Roman" w:hAnsi="Times New Roman"/>
                <w:i/>
                <w:iCs/>
              </w:rPr>
            </w:pPr>
            <w:r w:rsidRPr="006E5A9D">
              <w:rPr>
                <w:rFonts w:ascii="Times New Roman" w:hAnsi="Times New Roman"/>
                <w:i/>
                <w:iCs/>
              </w:rPr>
              <w:t>6</w:t>
            </w:r>
          </w:p>
        </w:tc>
        <w:tc>
          <w:tcPr>
            <w:tcW w:w="1995" w:type="pct"/>
            <w:tcBorders>
              <w:top w:val="single" w:sz="4" w:space="0" w:color="auto"/>
              <w:left w:val="single" w:sz="4" w:space="0" w:color="auto"/>
              <w:bottom w:val="single" w:sz="4" w:space="0" w:color="auto"/>
              <w:right w:val="single" w:sz="4" w:space="0" w:color="auto"/>
            </w:tcBorders>
          </w:tcPr>
          <w:p w14:paraId="0AA9ED10" w14:textId="6BDF97E1" w:rsidR="0045391C" w:rsidRPr="006E5A9D" w:rsidRDefault="006E5A9D" w:rsidP="006E5A9D">
            <w:pPr>
              <w:widowControl w:val="0"/>
              <w:adjustRightInd w:val="0"/>
              <w:spacing w:after="0" w:line="240" w:lineRule="auto"/>
              <w:jc w:val="both"/>
              <w:rPr>
                <w:rFonts w:ascii="Times New Roman" w:hAnsi="Times New Roman"/>
                <w:i/>
                <w:iCs/>
                <w:color w:val="000000"/>
                <w:sz w:val="24"/>
                <w:szCs w:val="24"/>
                <w:lang w:eastAsia="ro-RO"/>
              </w:rPr>
            </w:pPr>
            <w:r w:rsidRPr="006E5A9D">
              <w:rPr>
                <w:rFonts w:ascii="Times New Roman" w:hAnsi="Times New Roman"/>
                <w:i/>
                <w:iCs/>
                <w:color w:val="000000"/>
                <w:sz w:val="24"/>
                <w:szCs w:val="24"/>
                <w:lang w:eastAsia="ro-RO"/>
              </w:rPr>
              <w:t xml:space="preserve">Oana CHICOȘ </w:t>
            </w:r>
          </w:p>
        </w:tc>
        <w:tc>
          <w:tcPr>
            <w:tcW w:w="2539" w:type="pct"/>
            <w:tcBorders>
              <w:top w:val="single" w:sz="4" w:space="0" w:color="auto"/>
              <w:left w:val="single" w:sz="4" w:space="0" w:color="auto"/>
              <w:bottom w:val="single" w:sz="4" w:space="0" w:color="auto"/>
              <w:right w:val="single" w:sz="4" w:space="0" w:color="auto"/>
            </w:tcBorders>
          </w:tcPr>
          <w:p w14:paraId="564054F0" w14:textId="4546A1F5" w:rsidR="0045391C" w:rsidRPr="006E5A9D" w:rsidRDefault="006E5A9D" w:rsidP="006E5A9D">
            <w:pPr>
              <w:widowControl w:val="0"/>
              <w:spacing w:after="0" w:line="240" w:lineRule="auto"/>
              <w:jc w:val="both"/>
              <w:rPr>
                <w:rFonts w:ascii="Times New Roman" w:hAnsi="Times New Roman"/>
                <w:bCs/>
                <w:i/>
                <w:iCs/>
                <w:lang w:eastAsia="zh-CN"/>
              </w:rPr>
            </w:pPr>
            <w:r w:rsidRPr="006E5A9D">
              <w:rPr>
                <w:rFonts w:ascii="Times New Roman" w:hAnsi="Times New Roman"/>
                <w:i/>
                <w:iCs/>
                <w:color w:val="000000"/>
                <w:sz w:val="24"/>
                <w:szCs w:val="24"/>
                <w:lang w:eastAsia="ro-RO"/>
              </w:rPr>
              <w:t>Consilier juridic</w:t>
            </w:r>
          </w:p>
        </w:tc>
      </w:tr>
      <w:tr w:rsidR="0045391C" w:rsidRPr="006E5A9D" w14:paraId="08345EBD" w14:textId="77777777" w:rsidTr="0045391C">
        <w:tc>
          <w:tcPr>
            <w:tcW w:w="466" w:type="pct"/>
            <w:tcBorders>
              <w:top w:val="single" w:sz="4" w:space="0" w:color="auto"/>
              <w:left w:val="single" w:sz="4" w:space="0" w:color="auto"/>
              <w:bottom w:val="single" w:sz="4" w:space="0" w:color="auto"/>
              <w:right w:val="single" w:sz="4" w:space="0" w:color="auto"/>
            </w:tcBorders>
          </w:tcPr>
          <w:p w14:paraId="1F91C57B" w14:textId="77777777" w:rsidR="0045391C" w:rsidRPr="006E5A9D" w:rsidRDefault="0045391C" w:rsidP="006E5A9D">
            <w:pPr>
              <w:spacing w:after="0" w:line="240" w:lineRule="auto"/>
              <w:jc w:val="both"/>
              <w:rPr>
                <w:rFonts w:ascii="Times New Roman" w:hAnsi="Times New Roman"/>
                <w:i/>
                <w:iCs/>
              </w:rPr>
            </w:pPr>
            <w:r w:rsidRPr="006E5A9D">
              <w:rPr>
                <w:rFonts w:ascii="Times New Roman" w:hAnsi="Times New Roman"/>
                <w:i/>
                <w:iCs/>
              </w:rPr>
              <w:t>7</w:t>
            </w:r>
          </w:p>
        </w:tc>
        <w:tc>
          <w:tcPr>
            <w:tcW w:w="1995" w:type="pct"/>
            <w:tcBorders>
              <w:top w:val="single" w:sz="4" w:space="0" w:color="auto"/>
              <w:left w:val="single" w:sz="4" w:space="0" w:color="auto"/>
              <w:bottom w:val="single" w:sz="4" w:space="0" w:color="auto"/>
              <w:right w:val="single" w:sz="4" w:space="0" w:color="auto"/>
            </w:tcBorders>
          </w:tcPr>
          <w:p w14:paraId="3651CAB0" w14:textId="35A1B583" w:rsidR="0045391C" w:rsidRPr="006E5A9D" w:rsidRDefault="006E5A9D" w:rsidP="006E5A9D">
            <w:pPr>
              <w:widowControl w:val="0"/>
              <w:adjustRightInd w:val="0"/>
              <w:spacing w:after="0" w:line="240" w:lineRule="auto"/>
              <w:jc w:val="both"/>
              <w:rPr>
                <w:rFonts w:ascii="Times New Roman" w:hAnsi="Times New Roman"/>
                <w:i/>
                <w:iCs/>
                <w:noProof/>
              </w:rPr>
            </w:pPr>
            <w:r w:rsidRPr="006E5A9D">
              <w:rPr>
                <w:rFonts w:ascii="Times New Roman" w:hAnsi="Times New Roman"/>
                <w:i/>
                <w:iCs/>
                <w:color w:val="000000"/>
                <w:sz w:val="24"/>
                <w:szCs w:val="24"/>
                <w:lang w:eastAsia="ro-RO"/>
              </w:rPr>
              <w:t xml:space="preserve">Elena-Marinela OPREA </w:t>
            </w:r>
          </w:p>
        </w:tc>
        <w:tc>
          <w:tcPr>
            <w:tcW w:w="2539" w:type="pct"/>
            <w:tcBorders>
              <w:top w:val="single" w:sz="4" w:space="0" w:color="auto"/>
              <w:left w:val="single" w:sz="4" w:space="0" w:color="auto"/>
              <w:bottom w:val="single" w:sz="4" w:space="0" w:color="auto"/>
              <w:right w:val="single" w:sz="4" w:space="0" w:color="auto"/>
            </w:tcBorders>
          </w:tcPr>
          <w:p w14:paraId="7AD994F4" w14:textId="52A7F904" w:rsidR="0045391C" w:rsidRPr="006E5A9D" w:rsidRDefault="006E5A9D" w:rsidP="006E5A9D">
            <w:pPr>
              <w:widowControl w:val="0"/>
              <w:adjustRightInd w:val="0"/>
              <w:spacing w:after="0" w:line="240" w:lineRule="auto"/>
              <w:jc w:val="both"/>
              <w:rPr>
                <w:rFonts w:ascii="Times New Roman" w:hAnsi="Times New Roman"/>
                <w:i/>
                <w:iCs/>
                <w:color w:val="000000"/>
                <w:sz w:val="24"/>
                <w:szCs w:val="24"/>
                <w:lang w:eastAsia="ro-RO"/>
              </w:rPr>
            </w:pPr>
            <w:r w:rsidRPr="006E5A9D">
              <w:rPr>
                <w:rFonts w:ascii="Times New Roman" w:hAnsi="Times New Roman"/>
                <w:i/>
                <w:iCs/>
                <w:color w:val="000000"/>
                <w:sz w:val="24"/>
                <w:szCs w:val="24"/>
                <w:lang w:eastAsia="ro-RO"/>
              </w:rPr>
              <w:t>Consilier juridic</w:t>
            </w:r>
          </w:p>
        </w:tc>
      </w:tr>
      <w:tr w:rsidR="0045391C" w:rsidRPr="006E5A9D" w14:paraId="166BD7F4" w14:textId="77777777" w:rsidTr="006E5A9D">
        <w:trPr>
          <w:trHeight w:val="317"/>
        </w:trPr>
        <w:tc>
          <w:tcPr>
            <w:tcW w:w="466" w:type="pct"/>
            <w:tcBorders>
              <w:top w:val="single" w:sz="4" w:space="0" w:color="auto"/>
              <w:left w:val="single" w:sz="4" w:space="0" w:color="auto"/>
              <w:bottom w:val="single" w:sz="4" w:space="0" w:color="auto"/>
              <w:right w:val="single" w:sz="4" w:space="0" w:color="auto"/>
            </w:tcBorders>
            <w:hideMark/>
          </w:tcPr>
          <w:p w14:paraId="5C232325" w14:textId="77777777" w:rsidR="0045391C" w:rsidRPr="006E5A9D" w:rsidRDefault="0045391C" w:rsidP="006E5A9D">
            <w:pPr>
              <w:spacing w:after="0" w:line="240" w:lineRule="auto"/>
              <w:jc w:val="both"/>
              <w:rPr>
                <w:rFonts w:ascii="Times New Roman" w:hAnsi="Times New Roman"/>
                <w:i/>
                <w:iCs/>
              </w:rPr>
            </w:pPr>
            <w:r w:rsidRPr="006E5A9D">
              <w:rPr>
                <w:rFonts w:ascii="Times New Roman" w:hAnsi="Times New Roman"/>
                <w:i/>
                <w:iCs/>
              </w:rPr>
              <w:t>8</w:t>
            </w:r>
          </w:p>
        </w:tc>
        <w:tc>
          <w:tcPr>
            <w:tcW w:w="1995" w:type="pct"/>
            <w:tcBorders>
              <w:top w:val="single" w:sz="4" w:space="0" w:color="auto"/>
              <w:left w:val="single" w:sz="4" w:space="0" w:color="auto"/>
              <w:bottom w:val="single" w:sz="4" w:space="0" w:color="auto"/>
              <w:right w:val="single" w:sz="4" w:space="0" w:color="auto"/>
            </w:tcBorders>
          </w:tcPr>
          <w:p w14:paraId="4B081BE8" w14:textId="7B5AF7C1" w:rsidR="0045391C" w:rsidRPr="006E5A9D" w:rsidRDefault="006E5A9D" w:rsidP="006E5A9D">
            <w:pPr>
              <w:widowControl w:val="0"/>
              <w:adjustRightInd w:val="0"/>
              <w:spacing w:after="0" w:line="240" w:lineRule="auto"/>
              <w:jc w:val="both"/>
              <w:rPr>
                <w:rFonts w:ascii="Times New Roman" w:hAnsi="Times New Roman"/>
                <w:i/>
                <w:iCs/>
                <w:color w:val="000000"/>
                <w:sz w:val="24"/>
                <w:szCs w:val="24"/>
                <w:lang w:eastAsia="ro-RO"/>
              </w:rPr>
            </w:pPr>
            <w:r w:rsidRPr="006E5A9D">
              <w:rPr>
                <w:rFonts w:ascii="Times New Roman" w:hAnsi="Times New Roman"/>
                <w:i/>
                <w:iCs/>
                <w:color w:val="000000"/>
                <w:sz w:val="24"/>
                <w:szCs w:val="24"/>
                <w:lang w:eastAsia="ro-RO"/>
              </w:rPr>
              <w:t xml:space="preserve">Andreea ALEXA </w:t>
            </w:r>
          </w:p>
        </w:tc>
        <w:tc>
          <w:tcPr>
            <w:tcW w:w="2539" w:type="pct"/>
            <w:tcBorders>
              <w:top w:val="single" w:sz="4" w:space="0" w:color="auto"/>
              <w:left w:val="single" w:sz="4" w:space="0" w:color="auto"/>
              <w:bottom w:val="single" w:sz="4" w:space="0" w:color="auto"/>
              <w:right w:val="single" w:sz="4" w:space="0" w:color="auto"/>
            </w:tcBorders>
          </w:tcPr>
          <w:p w14:paraId="1123687A" w14:textId="032E3582" w:rsidR="0045391C" w:rsidRPr="006E5A9D" w:rsidRDefault="006E5A9D" w:rsidP="006E5A9D">
            <w:pPr>
              <w:spacing w:after="0" w:line="240" w:lineRule="auto"/>
              <w:ind w:right="-65"/>
              <w:rPr>
                <w:rFonts w:ascii="Times New Roman" w:hAnsi="Times New Roman"/>
                <w:i/>
                <w:iCs/>
                <w:noProof/>
              </w:rPr>
            </w:pPr>
            <w:r w:rsidRPr="006E5A9D">
              <w:rPr>
                <w:rFonts w:ascii="Times New Roman" w:hAnsi="Times New Roman"/>
                <w:i/>
                <w:iCs/>
                <w:color w:val="000000"/>
                <w:sz w:val="24"/>
                <w:szCs w:val="24"/>
                <w:lang w:eastAsia="ro-RO"/>
              </w:rPr>
              <w:t>Consilier juridic</w:t>
            </w:r>
          </w:p>
        </w:tc>
      </w:tr>
      <w:tr w:rsidR="0045391C" w:rsidRPr="006E5A9D" w14:paraId="40988A94" w14:textId="77777777" w:rsidTr="0045391C">
        <w:tc>
          <w:tcPr>
            <w:tcW w:w="466" w:type="pct"/>
            <w:tcBorders>
              <w:top w:val="single" w:sz="4" w:space="0" w:color="auto"/>
              <w:left w:val="single" w:sz="4" w:space="0" w:color="auto"/>
              <w:bottom w:val="single" w:sz="4" w:space="0" w:color="auto"/>
              <w:right w:val="single" w:sz="4" w:space="0" w:color="auto"/>
            </w:tcBorders>
          </w:tcPr>
          <w:p w14:paraId="424877FE" w14:textId="77777777" w:rsidR="0045391C" w:rsidRPr="006E5A9D" w:rsidRDefault="0045391C" w:rsidP="006E5A9D">
            <w:pPr>
              <w:spacing w:after="0" w:line="240" w:lineRule="auto"/>
              <w:jc w:val="both"/>
              <w:rPr>
                <w:rFonts w:ascii="Times New Roman" w:hAnsi="Times New Roman"/>
                <w:i/>
                <w:iCs/>
              </w:rPr>
            </w:pPr>
            <w:r w:rsidRPr="006E5A9D">
              <w:rPr>
                <w:rFonts w:ascii="Times New Roman" w:hAnsi="Times New Roman"/>
                <w:i/>
                <w:iCs/>
              </w:rPr>
              <w:t>9</w:t>
            </w:r>
          </w:p>
        </w:tc>
        <w:tc>
          <w:tcPr>
            <w:tcW w:w="1995" w:type="pct"/>
            <w:tcBorders>
              <w:top w:val="single" w:sz="4" w:space="0" w:color="auto"/>
              <w:left w:val="single" w:sz="4" w:space="0" w:color="auto"/>
              <w:bottom w:val="single" w:sz="4" w:space="0" w:color="auto"/>
              <w:right w:val="single" w:sz="4" w:space="0" w:color="auto"/>
            </w:tcBorders>
            <w:vAlign w:val="center"/>
          </w:tcPr>
          <w:p w14:paraId="713028A2" w14:textId="593D35AA" w:rsidR="0045391C" w:rsidRPr="006E5A9D" w:rsidRDefault="006E5A9D" w:rsidP="006E5A9D">
            <w:pPr>
              <w:widowControl w:val="0"/>
              <w:adjustRightInd w:val="0"/>
              <w:spacing w:after="0" w:line="240" w:lineRule="auto"/>
              <w:jc w:val="both"/>
              <w:rPr>
                <w:rFonts w:ascii="Times New Roman" w:hAnsi="Times New Roman"/>
                <w:i/>
                <w:iCs/>
                <w:noProof/>
              </w:rPr>
            </w:pPr>
            <w:r w:rsidRPr="006E5A9D">
              <w:rPr>
                <w:rFonts w:ascii="Times New Roman" w:hAnsi="Times New Roman"/>
                <w:i/>
                <w:iCs/>
                <w:color w:val="000000"/>
                <w:sz w:val="24"/>
                <w:szCs w:val="24"/>
                <w:lang w:eastAsia="ro-RO"/>
              </w:rPr>
              <w:t xml:space="preserve">Adrian DUMITRAȘCU </w:t>
            </w:r>
          </w:p>
        </w:tc>
        <w:tc>
          <w:tcPr>
            <w:tcW w:w="2539" w:type="pct"/>
            <w:tcBorders>
              <w:top w:val="single" w:sz="4" w:space="0" w:color="auto"/>
              <w:left w:val="single" w:sz="4" w:space="0" w:color="auto"/>
              <w:bottom w:val="single" w:sz="4" w:space="0" w:color="auto"/>
              <w:right w:val="single" w:sz="4" w:space="0" w:color="auto"/>
            </w:tcBorders>
            <w:vAlign w:val="center"/>
          </w:tcPr>
          <w:p w14:paraId="5F93B521" w14:textId="65F75F07" w:rsidR="0045391C" w:rsidRPr="006E5A9D" w:rsidRDefault="006E5A9D" w:rsidP="006E5A9D">
            <w:pPr>
              <w:widowControl w:val="0"/>
              <w:adjustRightInd w:val="0"/>
              <w:spacing w:after="0" w:line="240" w:lineRule="auto"/>
              <w:jc w:val="both"/>
              <w:rPr>
                <w:rFonts w:ascii="Times New Roman" w:hAnsi="Times New Roman"/>
                <w:i/>
                <w:iCs/>
                <w:color w:val="000000"/>
                <w:sz w:val="24"/>
                <w:szCs w:val="24"/>
                <w:lang w:eastAsia="ro-RO"/>
              </w:rPr>
            </w:pPr>
            <w:r w:rsidRPr="006E5A9D">
              <w:rPr>
                <w:rFonts w:ascii="Times New Roman" w:hAnsi="Times New Roman"/>
                <w:i/>
                <w:iCs/>
                <w:color w:val="000000"/>
                <w:sz w:val="24"/>
                <w:szCs w:val="24"/>
                <w:lang w:eastAsia="ro-RO"/>
              </w:rPr>
              <w:t xml:space="preserve">Sef birou interimar Biroul Juridic </w:t>
            </w:r>
          </w:p>
        </w:tc>
      </w:tr>
      <w:tr w:rsidR="0045391C" w:rsidRPr="006E5A9D" w14:paraId="5B2F56DB" w14:textId="77777777" w:rsidTr="0045391C">
        <w:tc>
          <w:tcPr>
            <w:tcW w:w="466" w:type="pct"/>
            <w:tcBorders>
              <w:top w:val="single" w:sz="4" w:space="0" w:color="auto"/>
              <w:left w:val="single" w:sz="4" w:space="0" w:color="auto"/>
              <w:bottom w:val="single" w:sz="4" w:space="0" w:color="auto"/>
              <w:right w:val="single" w:sz="4" w:space="0" w:color="auto"/>
            </w:tcBorders>
          </w:tcPr>
          <w:p w14:paraId="37093691" w14:textId="77777777" w:rsidR="0045391C" w:rsidRPr="006E5A9D" w:rsidRDefault="0045391C" w:rsidP="006E5A9D">
            <w:pPr>
              <w:spacing w:after="0" w:line="240" w:lineRule="auto"/>
              <w:jc w:val="both"/>
              <w:rPr>
                <w:rFonts w:ascii="Times New Roman" w:hAnsi="Times New Roman"/>
                <w:i/>
                <w:iCs/>
              </w:rPr>
            </w:pPr>
            <w:r w:rsidRPr="006E5A9D">
              <w:rPr>
                <w:rFonts w:ascii="Times New Roman" w:hAnsi="Times New Roman"/>
                <w:i/>
                <w:iCs/>
              </w:rPr>
              <w:t>10.</w:t>
            </w:r>
          </w:p>
        </w:tc>
        <w:tc>
          <w:tcPr>
            <w:tcW w:w="1995" w:type="pct"/>
            <w:tcBorders>
              <w:top w:val="single" w:sz="4" w:space="0" w:color="auto"/>
              <w:left w:val="single" w:sz="4" w:space="0" w:color="auto"/>
              <w:bottom w:val="single" w:sz="4" w:space="0" w:color="auto"/>
              <w:right w:val="single" w:sz="4" w:space="0" w:color="auto"/>
            </w:tcBorders>
          </w:tcPr>
          <w:p w14:paraId="777F3A9B" w14:textId="2AC656B6" w:rsidR="0045391C" w:rsidRPr="006E5A9D" w:rsidRDefault="006E5A9D" w:rsidP="006E5A9D">
            <w:pPr>
              <w:widowControl w:val="0"/>
              <w:adjustRightInd w:val="0"/>
              <w:spacing w:after="0" w:line="240" w:lineRule="auto"/>
              <w:jc w:val="both"/>
              <w:rPr>
                <w:rFonts w:ascii="Times New Roman" w:hAnsi="Times New Roman"/>
                <w:i/>
                <w:iCs/>
                <w:noProof/>
              </w:rPr>
            </w:pPr>
            <w:r w:rsidRPr="006E5A9D">
              <w:rPr>
                <w:rFonts w:ascii="Times New Roman" w:hAnsi="Times New Roman"/>
                <w:i/>
                <w:iCs/>
                <w:color w:val="000000"/>
                <w:sz w:val="24"/>
                <w:szCs w:val="24"/>
                <w:lang w:eastAsia="ro-RO"/>
              </w:rPr>
              <w:t xml:space="preserve">Margareta DĂNĂILĂ </w:t>
            </w:r>
          </w:p>
        </w:tc>
        <w:tc>
          <w:tcPr>
            <w:tcW w:w="2539" w:type="pct"/>
            <w:tcBorders>
              <w:top w:val="single" w:sz="4" w:space="0" w:color="auto"/>
              <w:left w:val="single" w:sz="4" w:space="0" w:color="auto"/>
              <w:bottom w:val="single" w:sz="4" w:space="0" w:color="auto"/>
              <w:right w:val="single" w:sz="4" w:space="0" w:color="auto"/>
            </w:tcBorders>
          </w:tcPr>
          <w:p w14:paraId="66F835A8" w14:textId="70757ADD" w:rsidR="0045391C" w:rsidRPr="006E5A9D" w:rsidRDefault="006E5A9D" w:rsidP="006E5A9D">
            <w:pPr>
              <w:widowControl w:val="0"/>
              <w:adjustRightInd w:val="0"/>
              <w:spacing w:after="0" w:line="240" w:lineRule="auto"/>
              <w:jc w:val="both"/>
              <w:rPr>
                <w:rFonts w:ascii="Times New Roman" w:hAnsi="Times New Roman"/>
                <w:i/>
                <w:iCs/>
                <w:color w:val="000000"/>
                <w:sz w:val="24"/>
                <w:szCs w:val="24"/>
                <w:lang w:eastAsia="ro-RO"/>
              </w:rPr>
            </w:pPr>
            <w:r w:rsidRPr="006E5A9D">
              <w:rPr>
                <w:rFonts w:ascii="Times New Roman" w:hAnsi="Times New Roman"/>
                <w:i/>
                <w:iCs/>
                <w:color w:val="000000"/>
                <w:sz w:val="24"/>
                <w:szCs w:val="24"/>
                <w:lang w:eastAsia="ro-RO"/>
              </w:rPr>
              <w:t>Administrator financiar</w:t>
            </w:r>
          </w:p>
        </w:tc>
      </w:tr>
      <w:tr w:rsidR="0045391C" w:rsidRPr="006E5A9D" w14:paraId="18E0F68F" w14:textId="77777777" w:rsidTr="0045391C">
        <w:tc>
          <w:tcPr>
            <w:tcW w:w="466" w:type="pct"/>
            <w:tcBorders>
              <w:top w:val="single" w:sz="4" w:space="0" w:color="auto"/>
              <w:left w:val="single" w:sz="4" w:space="0" w:color="auto"/>
              <w:bottom w:val="single" w:sz="4" w:space="0" w:color="auto"/>
              <w:right w:val="single" w:sz="4" w:space="0" w:color="auto"/>
            </w:tcBorders>
          </w:tcPr>
          <w:p w14:paraId="4223EDD2" w14:textId="77777777" w:rsidR="0045391C" w:rsidRPr="006E5A9D" w:rsidRDefault="0045391C" w:rsidP="006E5A9D">
            <w:pPr>
              <w:spacing w:after="0" w:line="240" w:lineRule="auto"/>
              <w:jc w:val="both"/>
              <w:rPr>
                <w:rFonts w:ascii="Times New Roman" w:hAnsi="Times New Roman"/>
                <w:i/>
                <w:iCs/>
              </w:rPr>
            </w:pPr>
            <w:r w:rsidRPr="006E5A9D">
              <w:rPr>
                <w:rFonts w:ascii="Times New Roman" w:hAnsi="Times New Roman"/>
                <w:i/>
                <w:iCs/>
              </w:rPr>
              <w:t>11</w:t>
            </w:r>
          </w:p>
        </w:tc>
        <w:tc>
          <w:tcPr>
            <w:tcW w:w="1995" w:type="pct"/>
            <w:tcBorders>
              <w:top w:val="single" w:sz="4" w:space="0" w:color="auto"/>
              <w:left w:val="single" w:sz="4" w:space="0" w:color="auto"/>
              <w:bottom w:val="single" w:sz="4" w:space="0" w:color="auto"/>
              <w:right w:val="single" w:sz="4" w:space="0" w:color="auto"/>
            </w:tcBorders>
          </w:tcPr>
          <w:p w14:paraId="77675818" w14:textId="31C4ED7B" w:rsidR="0045391C" w:rsidRPr="006E5A9D" w:rsidRDefault="006E5A9D" w:rsidP="006E5A9D">
            <w:pPr>
              <w:widowControl w:val="0"/>
              <w:adjustRightInd w:val="0"/>
              <w:spacing w:after="0" w:line="240" w:lineRule="auto"/>
              <w:jc w:val="both"/>
              <w:rPr>
                <w:rFonts w:ascii="Times New Roman" w:hAnsi="Times New Roman"/>
                <w:i/>
                <w:iCs/>
                <w:noProof/>
              </w:rPr>
            </w:pPr>
            <w:r w:rsidRPr="006E5A9D">
              <w:rPr>
                <w:rFonts w:ascii="Times New Roman" w:hAnsi="Times New Roman"/>
                <w:i/>
                <w:iCs/>
                <w:color w:val="000000"/>
                <w:sz w:val="24"/>
                <w:szCs w:val="24"/>
                <w:lang w:eastAsia="ro-RO"/>
              </w:rPr>
              <w:t>Neculai SAVA</w:t>
            </w:r>
            <w:r w:rsidRPr="006E5A9D">
              <w:rPr>
                <w:rFonts w:ascii="Times New Roman" w:hAnsi="Times New Roman"/>
                <w:i/>
                <w:iCs/>
                <w:color w:val="000000"/>
                <w:sz w:val="24"/>
                <w:szCs w:val="24"/>
                <w:lang w:eastAsia="ro-RO"/>
              </w:rPr>
              <w:tab/>
            </w:r>
          </w:p>
        </w:tc>
        <w:tc>
          <w:tcPr>
            <w:tcW w:w="2539" w:type="pct"/>
            <w:tcBorders>
              <w:top w:val="single" w:sz="4" w:space="0" w:color="auto"/>
              <w:left w:val="single" w:sz="4" w:space="0" w:color="auto"/>
              <w:bottom w:val="single" w:sz="4" w:space="0" w:color="auto"/>
              <w:right w:val="single" w:sz="4" w:space="0" w:color="auto"/>
            </w:tcBorders>
          </w:tcPr>
          <w:p w14:paraId="52AB8382" w14:textId="53FB72F1" w:rsidR="0045391C" w:rsidRPr="006E5A9D" w:rsidRDefault="006E5A9D" w:rsidP="006E5A9D">
            <w:pPr>
              <w:widowControl w:val="0"/>
              <w:adjustRightInd w:val="0"/>
              <w:spacing w:after="0" w:line="240" w:lineRule="auto"/>
              <w:jc w:val="both"/>
              <w:rPr>
                <w:rFonts w:ascii="Times New Roman" w:hAnsi="Times New Roman"/>
                <w:i/>
                <w:iCs/>
                <w:color w:val="000000"/>
                <w:sz w:val="24"/>
                <w:szCs w:val="24"/>
                <w:lang w:eastAsia="ro-RO"/>
              </w:rPr>
            </w:pPr>
            <w:r w:rsidRPr="006E5A9D">
              <w:rPr>
                <w:rFonts w:ascii="Times New Roman" w:hAnsi="Times New Roman"/>
                <w:i/>
                <w:iCs/>
                <w:color w:val="000000"/>
                <w:sz w:val="24"/>
                <w:szCs w:val="24"/>
                <w:lang w:eastAsia="ro-RO"/>
              </w:rPr>
              <w:t>Administrator financiar</w:t>
            </w:r>
          </w:p>
        </w:tc>
      </w:tr>
      <w:tr w:rsidR="0045391C" w:rsidRPr="006E5A9D" w14:paraId="3185A73D" w14:textId="77777777" w:rsidTr="0045391C">
        <w:tc>
          <w:tcPr>
            <w:tcW w:w="466" w:type="pct"/>
            <w:tcBorders>
              <w:top w:val="single" w:sz="4" w:space="0" w:color="auto"/>
              <w:left w:val="single" w:sz="4" w:space="0" w:color="auto"/>
              <w:bottom w:val="single" w:sz="4" w:space="0" w:color="auto"/>
              <w:right w:val="single" w:sz="4" w:space="0" w:color="auto"/>
            </w:tcBorders>
          </w:tcPr>
          <w:p w14:paraId="095F87BF" w14:textId="77777777" w:rsidR="0045391C" w:rsidRPr="006E5A9D" w:rsidRDefault="0045391C" w:rsidP="006E5A9D">
            <w:pPr>
              <w:spacing w:after="0" w:line="240" w:lineRule="auto"/>
              <w:jc w:val="both"/>
              <w:rPr>
                <w:rFonts w:ascii="Times New Roman" w:hAnsi="Times New Roman"/>
                <w:i/>
                <w:iCs/>
              </w:rPr>
            </w:pPr>
            <w:r w:rsidRPr="006E5A9D">
              <w:rPr>
                <w:rFonts w:ascii="Times New Roman" w:hAnsi="Times New Roman"/>
                <w:i/>
                <w:iCs/>
              </w:rPr>
              <w:t>12</w:t>
            </w:r>
          </w:p>
        </w:tc>
        <w:tc>
          <w:tcPr>
            <w:tcW w:w="1995" w:type="pct"/>
            <w:tcBorders>
              <w:top w:val="single" w:sz="4" w:space="0" w:color="auto"/>
              <w:left w:val="single" w:sz="4" w:space="0" w:color="auto"/>
              <w:bottom w:val="single" w:sz="4" w:space="0" w:color="auto"/>
              <w:right w:val="single" w:sz="4" w:space="0" w:color="auto"/>
            </w:tcBorders>
          </w:tcPr>
          <w:p w14:paraId="30E75BEA" w14:textId="07DF235B" w:rsidR="0045391C" w:rsidRPr="006E5A9D" w:rsidRDefault="006E5A9D" w:rsidP="006E5A9D">
            <w:pPr>
              <w:widowControl w:val="0"/>
              <w:adjustRightInd w:val="0"/>
              <w:spacing w:after="0" w:line="240" w:lineRule="auto"/>
              <w:jc w:val="both"/>
              <w:rPr>
                <w:rFonts w:ascii="Times New Roman" w:hAnsi="Times New Roman"/>
                <w:i/>
                <w:iCs/>
                <w:noProof/>
              </w:rPr>
            </w:pPr>
            <w:r w:rsidRPr="006E5A9D">
              <w:rPr>
                <w:rFonts w:ascii="Times New Roman" w:hAnsi="Times New Roman"/>
                <w:i/>
                <w:iCs/>
                <w:color w:val="000000"/>
                <w:sz w:val="24"/>
                <w:szCs w:val="24"/>
                <w:lang w:eastAsia="ro-RO"/>
              </w:rPr>
              <w:t xml:space="preserve">Mariana BĂLBĂRĂU </w:t>
            </w:r>
          </w:p>
        </w:tc>
        <w:tc>
          <w:tcPr>
            <w:tcW w:w="2539" w:type="pct"/>
            <w:tcBorders>
              <w:top w:val="single" w:sz="4" w:space="0" w:color="auto"/>
              <w:left w:val="single" w:sz="4" w:space="0" w:color="auto"/>
              <w:bottom w:val="single" w:sz="4" w:space="0" w:color="auto"/>
              <w:right w:val="single" w:sz="4" w:space="0" w:color="auto"/>
            </w:tcBorders>
          </w:tcPr>
          <w:p w14:paraId="36BDFC52" w14:textId="20ED8B08" w:rsidR="0045391C" w:rsidRPr="006E5A9D" w:rsidRDefault="006E5A9D" w:rsidP="006E5A9D">
            <w:pPr>
              <w:widowControl w:val="0"/>
              <w:adjustRightInd w:val="0"/>
              <w:spacing w:after="0" w:line="240" w:lineRule="auto"/>
              <w:jc w:val="both"/>
              <w:rPr>
                <w:rFonts w:ascii="Times New Roman" w:hAnsi="Times New Roman"/>
                <w:i/>
                <w:iCs/>
                <w:color w:val="000000"/>
                <w:sz w:val="24"/>
                <w:szCs w:val="24"/>
                <w:lang w:eastAsia="ro-RO"/>
              </w:rPr>
            </w:pPr>
            <w:r w:rsidRPr="006E5A9D">
              <w:rPr>
                <w:rFonts w:ascii="Times New Roman" w:hAnsi="Times New Roman"/>
                <w:i/>
                <w:iCs/>
                <w:color w:val="000000"/>
                <w:sz w:val="24"/>
                <w:szCs w:val="24"/>
                <w:lang w:eastAsia="ro-RO"/>
              </w:rPr>
              <w:t>Șef Serviciu interimar Serviciul Financiar</w:t>
            </w:r>
          </w:p>
        </w:tc>
      </w:tr>
      <w:tr w:rsidR="0045391C" w:rsidRPr="006E5A9D" w14:paraId="4E671EAF" w14:textId="77777777" w:rsidTr="0045391C">
        <w:tc>
          <w:tcPr>
            <w:tcW w:w="466" w:type="pct"/>
            <w:tcBorders>
              <w:top w:val="single" w:sz="4" w:space="0" w:color="auto"/>
              <w:left w:val="single" w:sz="4" w:space="0" w:color="auto"/>
              <w:bottom w:val="single" w:sz="4" w:space="0" w:color="auto"/>
              <w:right w:val="single" w:sz="4" w:space="0" w:color="auto"/>
            </w:tcBorders>
          </w:tcPr>
          <w:p w14:paraId="6F6D93A4" w14:textId="77777777" w:rsidR="0045391C" w:rsidRPr="006E5A9D" w:rsidRDefault="0045391C" w:rsidP="006E5A9D">
            <w:pPr>
              <w:spacing w:after="0" w:line="240" w:lineRule="auto"/>
              <w:jc w:val="both"/>
              <w:rPr>
                <w:rFonts w:ascii="Times New Roman" w:hAnsi="Times New Roman"/>
                <w:i/>
                <w:iCs/>
              </w:rPr>
            </w:pPr>
            <w:r w:rsidRPr="006E5A9D">
              <w:rPr>
                <w:rFonts w:ascii="Times New Roman" w:hAnsi="Times New Roman"/>
                <w:i/>
                <w:iCs/>
              </w:rPr>
              <w:t>13</w:t>
            </w:r>
          </w:p>
        </w:tc>
        <w:tc>
          <w:tcPr>
            <w:tcW w:w="1995" w:type="pct"/>
            <w:tcBorders>
              <w:top w:val="single" w:sz="4" w:space="0" w:color="auto"/>
              <w:left w:val="single" w:sz="4" w:space="0" w:color="auto"/>
              <w:bottom w:val="single" w:sz="4" w:space="0" w:color="auto"/>
              <w:right w:val="single" w:sz="4" w:space="0" w:color="auto"/>
            </w:tcBorders>
          </w:tcPr>
          <w:p w14:paraId="59C5FB87" w14:textId="2887743B" w:rsidR="0045391C" w:rsidRPr="006E5A9D" w:rsidRDefault="006E5A9D" w:rsidP="006E5A9D">
            <w:pPr>
              <w:widowControl w:val="0"/>
              <w:adjustRightInd w:val="0"/>
              <w:spacing w:after="0" w:line="240" w:lineRule="auto"/>
              <w:jc w:val="both"/>
              <w:rPr>
                <w:rFonts w:ascii="Times New Roman" w:hAnsi="Times New Roman"/>
                <w:i/>
                <w:iCs/>
                <w:noProof/>
              </w:rPr>
            </w:pPr>
            <w:r w:rsidRPr="006E5A9D">
              <w:rPr>
                <w:rFonts w:ascii="Times New Roman" w:hAnsi="Times New Roman"/>
                <w:i/>
                <w:iCs/>
                <w:color w:val="000000"/>
                <w:sz w:val="24"/>
                <w:szCs w:val="24"/>
                <w:lang w:eastAsia="ro-RO"/>
              </w:rPr>
              <w:t xml:space="preserve">Alina-Genoveva MAZURU </w:t>
            </w:r>
          </w:p>
        </w:tc>
        <w:tc>
          <w:tcPr>
            <w:tcW w:w="2539" w:type="pct"/>
            <w:tcBorders>
              <w:top w:val="single" w:sz="4" w:space="0" w:color="auto"/>
              <w:left w:val="single" w:sz="4" w:space="0" w:color="auto"/>
              <w:bottom w:val="single" w:sz="4" w:space="0" w:color="auto"/>
              <w:right w:val="single" w:sz="4" w:space="0" w:color="auto"/>
            </w:tcBorders>
          </w:tcPr>
          <w:p w14:paraId="1B4F5B1D" w14:textId="39B2F1A8" w:rsidR="0045391C" w:rsidRPr="006E5A9D" w:rsidRDefault="006E5A9D" w:rsidP="006E5A9D">
            <w:pPr>
              <w:widowControl w:val="0"/>
              <w:adjustRightInd w:val="0"/>
              <w:spacing w:after="0" w:line="240" w:lineRule="auto"/>
              <w:jc w:val="both"/>
              <w:rPr>
                <w:rFonts w:ascii="Times New Roman" w:hAnsi="Times New Roman"/>
                <w:i/>
                <w:iCs/>
                <w:color w:val="000000"/>
                <w:sz w:val="24"/>
                <w:szCs w:val="24"/>
                <w:lang w:eastAsia="ro-RO"/>
              </w:rPr>
            </w:pPr>
            <w:r w:rsidRPr="006E5A9D">
              <w:rPr>
                <w:rFonts w:ascii="Times New Roman" w:hAnsi="Times New Roman"/>
                <w:i/>
                <w:iCs/>
                <w:color w:val="000000"/>
                <w:sz w:val="24"/>
                <w:szCs w:val="24"/>
                <w:lang w:eastAsia="ro-RO"/>
              </w:rPr>
              <w:t>Șef Serviciu Interimar Serviciul Contabilitate</w:t>
            </w:r>
          </w:p>
        </w:tc>
      </w:tr>
      <w:tr w:rsidR="0045391C" w:rsidRPr="006E5A9D" w14:paraId="0D08CA3B" w14:textId="77777777" w:rsidTr="0045391C">
        <w:tc>
          <w:tcPr>
            <w:tcW w:w="466" w:type="pct"/>
            <w:tcBorders>
              <w:top w:val="single" w:sz="4" w:space="0" w:color="auto"/>
              <w:left w:val="single" w:sz="4" w:space="0" w:color="auto"/>
              <w:bottom w:val="single" w:sz="4" w:space="0" w:color="auto"/>
              <w:right w:val="single" w:sz="4" w:space="0" w:color="auto"/>
            </w:tcBorders>
          </w:tcPr>
          <w:p w14:paraId="6510ED6C" w14:textId="77777777" w:rsidR="0045391C" w:rsidRPr="006E5A9D" w:rsidRDefault="0045391C" w:rsidP="006E5A9D">
            <w:pPr>
              <w:spacing w:after="0" w:line="240" w:lineRule="auto"/>
              <w:jc w:val="both"/>
              <w:rPr>
                <w:rFonts w:ascii="Times New Roman" w:hAnsi="Times New Roman"/>
                <w:i/>
                <w:iCs/>
              </w:rPr>
            </w:pPr>
            <w:r w:rsidRPr="006E5A9D">
              <w:rPr>
                <w:rFonts w:ascii="Times New Roman" w:hAnsi="Times New Roman"/>
                <w:i/>
                <w:iCs/>
              </w:rPr>
              <w:t>14</w:t>
            </w:r>
          </w:p>
        </w:tc>
        <w:tc>
          <w:tcPr>
            <w:tcW w:w="1995" w:type="pct"/>
            <w:tcBorders>
              <w:top w:val="single" w:sz="4" w:space="0" w:color="auto"/>
              <w:left w:val="single" w:sz="4" w:space="0" w:color="auto"/>
              <w:bottom w:val="single" w:sz="4" w:space="0" w:color="auto"/>
              <w:right w:val="single" w:sz="4" w:space="0" w:color="auto"/>
            </w:tcBorders>
          </w:tcPr>
          <w:p w14:paraId="55713DDF" w14:textId="7655CAEB" w:rsidR="0045391C" w:rsidRPr="006E5A9D" w:rsidRDefault="006E5A9D" w:rsidP="006E5A9D">
            <w:pPr>
              <w:widowControl w:val="0"/>
              <w:adjustRightInd w:val="0"/>
              <w:spacing w:after="0" w:line="240" w:lineRule="auto"/>
              <w:jc w:val="both"/>
              <w:rPr>
                <w:rFonts w:ascii="Times New Roman" w:hAnsi="Times New Roman"/>
                <w:i/>
                <w:iCs/>
                <w:noProof/>
              </w:rPr>
            </w:pPr>
            <w:r w:rsidRPr="006E5A9D">
              <w:rPr>
                <w:rFonts w:ascii="Times New Roman" w:hAnsi="Times New Roman"/>
                <w:i/>
                <w:iCs/>
                <w:color w:val="000000"/>
                <w:sz w:val="24"/>
                <w:szCs w:val="24"/>
                <w:lang w:eastAsia="ro-RO"/>
              </w:rPr>
              <w:t>ing. Dorina Pușcașu</w:t>
            </w:r>
          </w:p>
        </w:tc>
        <w:tc>
          <w:tcPr>
            <w:tcW w:w="2539" w:type="pct"/>
            <w:tcBorders>
              <w:top w:val="single" w:sz="4" w:space="0" w:color="auto"/>
              <w:left w:val="single" w:sz="4" w:space="0" w:color="auto"/>
              <w:bottom w:val="single" w:sz="4" w:space="0" w:color="auto"/>
              <w:right w:val="single" w:sz="4" w:space="0" w:color="auto"/>
            </w:tcBorders>
          </w:tcPr>
          <w:p w14:paraId="745F7497" w14:textId="2CBBBF9F" w:rsidR="0045391C" w:rsidRPr="006E5A9D" w:rsidRDefault="006E5A9D" w:rsidP="006E5A9D">
            <w:pPr>
              <w:widowControl w:val="0"/>
              <w:adjustRightInd w:val="0"/>
              <w:spacing w:after="0" w:line="240" w:lineRule="auto"/>
              <w:jc w:val="both"/>
              <w:rPr>
                <w:rFonts w:ascii="Times New Roman" w:hAnsi="Times New Roman"/>
                <w:i/>
                <w:iCs/>
                <w:color w:val="000000"/>
                <w:sz w:val="24"/>
                <w:szCs w:val="24"/>
                <w:lang w:eastAsia="ro-RO"/>
              </w:rPr>
            </w:pPr>
            <w:r w:rsidRPr="006E5A9D">
              <w:rPr>
                <w:rFonts w:ascii="Times New Roman" w:hAnsi="Times New Roman"/>
                <w:i/>
                <w:iCs/>
                <w:color w:val="000000"/>
                <w:sz w:val="24"/>
                <w:szCs w:val="24"/>
                <w:lang w:eastAsia="ro-RO"/>
              </w:rPr>
              <w:t>Administrator patrimoniu</w:t>
            </w:r>
          </w:p>
        </w:tc>
      </w:tr>
      <w:tr w:rsidR="0045391C" w:rsidRPr="006E5A9D" w14:paraId="26804568" w14:textId="77777777" w:rsidTr="0045391C">
        <w:tc>
          <w:tcPr>
            <w:tcW w:w="466" w:type="pct"/>
            <w:tcBorders>
              <w:top w:val="single" w:sz="4" w:space="0" w:color="auto"/>
              <w:left w:val="single" w:sz="4" w:space="0" w:color="auto"/>
              <w:bottom w:val="single" w:sz="4" w:space="0" w:color="auto"/>
              <w:right w:val="single" w:sz="4" w:space="0" w:color="auto"/>
            </w:tcBorders>
          </w:tcPr>
          <w:p w14:paraId="2542F933" w14:textId="77777777" w:rsidR="0045391C" w:rsidRPr="006E5A9D" w:rsidRDefault="0045391C" w:rsidP="006E5A9D">
            <w:pPr>
              <w:spacing w:after="0" w:line="240" w:lineRule="auto"/>
              <w:jc w:val="both"/>
              <w:rPr>
                <w:rFonts w:ascii="Times New Roman" w:hAnsi="Times New Roman"/>
                <w:i/>
                <w:iCs/>
              </w:rPr>
            </w:pPr>
            <w:r w:rsidRPr="006E5A9D">
              <w:rPr>
                <w:rFonts w:ascii="Times New Roman" w:hAnsi="Times New Roman"/>
                <w:i/>
                <w:iCs/>
              </w:rPr>
              <w:t>15</w:t>
            </w:r>
          </w:p>
        </w:tc>
        <w:tc>
          <w:tcPr>
            <w:tcW w:w="1995" w:type="pct"/>
            <w:tcBorders>
              <w:top w:val="single" w:sz="4" w:space="0" w:color="auto"/>
              <w:left w:val="single" w:sz="4" w:space="0" w:color="auto"/>
              <w:bottom w:val="single" w:sz="4" w:space="0" w:color="auto"/>
              <w:right w:val="single" w:sz="4" w:space="0" w:color="auto"/>
            </w:tcBorders>
          </w:tcPr>
          <w:p w14:paraId="155EE31C" w14:textId="41EBC653" w:rsidR="0045391C" w:rsidRPr="006E5A9D" w:rsidRDefault="006E5A9D" w:rsidP="006E5A9D">
            <w:pPr>
              <w:widowControl w:val="0"/>
              <w:adjustRightInd w:val="0"/>
              <w:spacing w:after="0" w:line="240" w:lineRule="auto"/>
              <w:jc w:val="both"/>
              <w:rPr>
                <w:rFonts w:ascii="Times New Roman" w:hAnsi="Times New Roman"/>
                <w:i/>
                <w:iCs/>
                <w:noProof/>
              </w:rPr>
            </w:pPr>
            <w:r w:rsidRPr="006E5A9D">
              <w:rPr>
                <w:rFonts w:ascii="Times New Roman" w:hAnsi="Times New Roman"/>
                <w:i/>
                <w:iCs/>
                <w:color w:val="000000"/>
                <w:sz w:val="24"/>
                <w:szCs w:val="24"/>
                <w:lang w:eastAsia="ro-RO"/>
              </w:rPr>
              <w:t>ing. Marcel Dănăilă</w:t>
            </w:r>
          </w:p>
        </w:tc>
        <w:tc>
          <w:tcPr>
            <w:tcW w:w="2539" w:type="pct"/>
            <w:tcBorders>
              <w:top w:val="single" w:sz="4" w:space="0" w:color="auto"/>
              <w:left w:val="single" w:sz="4" w:space="0" w:color="auto"/>
              <w:bottom w:val="single" w:sz="4" w:space="0" w:color="auto"/>
              <w:right w:val="single" w:sz="4" w:space="0" w:color="auto"/>
            </w:tcBorders>
          </w:tcPr>
          <w:p w14:paraId="743B6AE2" w14:textId="486D8608" w:rsidR="0045391C" w:rsidRPr="006E5A9D" w:rsidRDefault="006E5A9D" w:rsidP="006E5A9D">
            <w:pPr>
              <w:widowControl w:val="0"/>
              <w:adjustRightInd w:val="0"/>
              <w:spacing w:after="0" w:line="240" w:lineRule="auto"/>
              <w:jc w:val="both"/>
              <w:rPr>
                <w:rFonts w:ascii="Times New Roman" w:hAnsi="Times New Roman"/>
                <w:i/>
                <w:iCs/>
                <w:color w:val="000000"/>
                <w:sz w:val="24"/>
                <w:szCs w:val="24"/>
                <w:lang w:eastAsia="ro-RO"/>
              </w:rPr>
            </w:pPr>
            <w:r w:rsidRPr="006E5A9D">
              <w:rPr>
                <w:rFonts w:ascii="Times New Roman" w:hAnsi="Times New Roman"/>
                <w:i/>
                <w:iCs/>
                <w:color w:val="000000"/>
                <w:sz w:val="24"/>
                <w:szCs w:val="24"/>
                <w:lang w:eastAsia="ro-RO"/>
              </w:rPr>
              <w:t>Administrator patrimoniu</w:t>
            </w:r>
          </w:p>
        </w:tc>
      </w:tr>
      <w:tr w:rsidR="0045391C" w:rsidRPr="006E5A9D" w14:paraId="048A91CF" w14:textId="77777777" w:rsidTr="0045391C">
        <w:tc>
          <w:tcPr>
            <w:tcW w:w="466" w:type="pct"/>
            <w:tcBorders>
              <w:top w:val="single" w:sz="4" w:space="0" w:color="auto"/>
              <w:left w:val="single" w:sz="4" w:space="0" w:color="auto"/>
              <w:bottom w:val="single" w:sz="4" w:space="0" w:color="auto"/>
              <w:right w:val="single" w:sz="4" w:space="0" w:color="auto"/>
            </w:tcBorders>
          </w:tcPr>
          <w:p w14:paraId="21F37070" w14:textId="77777777" w:rsidR="0045391C" w:rsidRPr="006E5A9D" w:rsidRDefault="0045391C" w:rsidP="006E5A9D">
            <w:pPr>
              <w:spacing w:after="0" w:line="240" w:lineRule="auto"/>
              <w:jc w:val="both"/>
              <w:rPr>
                <w:rFonts w:ascii="Times New Roman" w:hAnsi="Times New Roman"/>
                <w:i/>
                <w:iCs/>
              </w:rPr>
            </w:pPr>
            <w:r w:rsidRPr="006E5A9D">
              <w:rPr>
                <w:rFonts w:ascii="Times New Roman" w:hAnsi="Times New Roman"/>
                <w:i/>
                <w:iCs/>
              </w:rPr>
              <w:t>16</w:t>
            </w:r>
          </w:p>
        </w:tc>
        <w:tc>
          <w:tcPr>
            <w:tcW w:w="1995" w:type="pct"/>
            <w:tcBorders>
              <w:top w:val="single" w:sz="4" w:space="0" w:color="auto"/>
              <w:left w:val="single" w:sz="4" w:space="0" w:color="auto"/>
              <w:bottom w:val="single" w:sz="4" w:space="0" w:color="auto"/>
              <w:right w:val="single" w:sz="4" w:space="0" w:color="auto"/>
            </w:tcBorders>
          </w:tcPr>
          <w:p w14:paraId="132D415F" w14:textId="28F6D3C6" w:rsidR="0045391C" w:rsidRPr="006E5A9D" w:rsidRDefault="006E5A9D" w:rsidP="006E5A9D">
            <w:pPr>
              <w:widowControl w:val="0"/>
              <w:adjustRightInd w:val="0"/>
              <w:spacing w:after="0" w:line="240" w:lineRule="auto"/>
              <w:jc w:val="both"/>
              <w:rPr>
                <w:rFonts w:ascii="Times New Roman" w:hAnsi="Times New Roman"/>
                <w:i/>
                <w:iCs/>
                <w:noProof/>
              </w:rPr>
            </w:pPr>
            <w:r w:rsidRPr="006E5A9D">
              <w:rPr>
                <w:rFonts w:ascii="Times New Roman" w:hAnsi="Times New Roman"/>
                <w:i/>
                <w:iCs/>
                <w:color w:val="000000"/>
                <w:sz w:val="24"/>
                <w:szCs w:val="24"/>
                <w:lang w:eastAsia="ro-RO"/>
              </w:rPr>
              <w:t xml:space="preserve">Ing. Bedrosian Monica Alis </w:t>
            </w:r>
          </w:p>
        </w:tc>
        <w:tc>
          <w:tcPr>
            <w:tcW w:w="2539" w:type="pct"/>
            <w:tcBorders>
              <w:top w:val="single" w:sz="4" w:space="0" w:color="auto"/>
              <w:left w:val="single" w:sz="4" w:space="0" w:color="auto"/>
              <w:bottom w:val="single" w:sz="4" w:space="0" w:color="auto"/>
              <w:right w:val="single" w:sz="4" w:space="0" w:color="auto"/>
            </w:tcBorders>
          </w:tcPr>
          <w:p w14:paraId="6B144AE8" w14:textId="02BDDA54" w:rsidR="0045391C" w:rsidRPr="006E5A9D" w:rsidRDefault="006E5A9D" w:rsidP="006E5A9D">
            <w:pPr>
              <w:widowControl w:val="0"/>
              <w:adjustRightInd w:val="0"/>
              <w:spacing w:after="0" w:line="240" w:lineRule="auto"/>
              <w:jc w:val="both"/>
              <w:rPr>
                <w:rFonts w:ascii="Times New Roman" w:hAnsi="Times New Roman"/>
                <w:i/>
                <w:iCs/>
                <w:color w:val="000000"/>
                <w:sz w:val="24"/>
                <w:szCs w:val="24"/>
                <w:lang w:eastAsia="ro-RO"/>
              </w:rPr>
            </w:pPr>
            <w:r w:rsidRPr="006E5A9D">
              <w:rPr>
                <w:rFonts w:ascii="Times New Roman" w:hAnsi="Times New Roman"/>
                <w:i/>
                <w:iCs/>
                <w:color w:val="000000"/>
                <w:sz w:val="24"/>
                <w:szCs w:val="24"/>
                <w:lang w:eastAsia="ro-RO"/>
              </w:rPr>
              <w:t>Administrator Patrimoniu</w:t>
            </w:r>
          </w:p>
        </w:tc>
      </w:tr>
      <w:tr w:rsidR="0045391C" w:rsidRPr="006E5A9D" w14:paraId="29E63C4C" w14:textId="77777777" w:rsidTr="0045391C">
        <w:tc>
          <w:tcPr>
            <w:tcW w:w="466" w:type="pct"/>
            <w:tcBorders>
              <w:top w:val="single" w:sz="4" w:space="0" w:color="auto"/>
              <w:left w:val="single" w:sz="4" w:space="0" w:color="auto"/>
              <w:bottom w:val="single" w:sz="4" w:space="0" w:color="auto"/>
              <w:right w:val="single" w:sz="4" w:space="0" w:color="auto"/>
            </w:tcBorders>
          </w:tcPr>
          <w:p w14:paraId="5308587D" w14:textId="77777777" w:rsidR="0045391C" w:rsidRPr="006E5A9D" w:rsidRDefault="0045391C" w:rsidP="006E5A9D">
            <w:pPr>
              <w:spacing w:after="0" w:line="240" w:lineRule="auto"/>
              <w:jc w:val="both"/>
              <w:rPr>
                <w:rFonts w:ascii="Times New Roman" w:hAnsi="Times New Roman"/>
                <w:i/>
                <w:iCs/>
              </w:rPr>
            </w:pPr>
            <w:r w:rsidRPr="006E5A9D">
              <w:rPr>
                <w:rFonts w:ascii="Times New Roman" w:hAnsi="Times New Roman"/>
                <w:i/>
                <w:iCs/>
              </w:rPr>
              <w:t>17</w:t>
            </w:r>
          </w:p>
        </w:tc>
        <w:tc>
          <w:tcPr>
            <w:tcW w:w="1995" w:type="pct"/>
            <w:tcBorders>
              <w:top w:val="single" w:sz="4" w:space="0" w:color="auto"/>
              <w:left w:val="single" w:sz="4" w:space="0" w:color="auto"/>
              <w:bottom w:val="single" w:sz="4" w:space="0" w:color="auto"/>
              <w:right w:val="single" w:sz="4" w:space="0" w:color="auto"/>
            </w:tcBorders>
          </w:tcPr>
          <w:p w14:paraId="02378649" w14:textId="233DFBD8" w:rsidR="0045391C" w:rsidRPr="006E5A9D" w:rsidRDefault="006E5A9D" w:rsidP="006E5A9D">
            <w:pPr>
              <w:widowControl w:val="0"/>
              <w:adjustRightInd w:val="0"/>
              <w:spacing w:after="0" w:line="240" w:lineRule="auto"/>
              <w:jc w:val="both"/>
              <w:rPr>
                <w:rFonts w:ascii="Times New Roman" w:hAnsi="Times New Roman"/>
                <w:i/>
                <w:iCs/>
                <w:noProof/>
              </w:rPr>
            </w:pPr>
            <w:r w:rsidRPr="006E5A9D">
              <w:rPr>
                <w:rFonts w:ascii="Times New Roman" w:hAnsi="Times New Roman"/>
                <w:i/>
                <w:iCs/>
                <w:color w:val="000000"/>
                <w:sz w:val="24"/>
                <w:szCs w:val="24"/>
                <w:lang w:eastAsia="ro-RO"/>
              </w:rPr>
              <w:t xml:space="preserve">Ing. Ionescu Jana-Aurora </w:t>
            </w:r>
          </w:p>
        </w:tc>
        <w:tc>
          <w:tcPr>
            <w:tcW w:w="2539" w:type="pct"/>
            <w:tcBorders>
              <w:top w:val="single" w:sz="4" w:space="0" w:color="auto"/>
              <w:left w:val="single" w:sz="4" w:space="0" w:color="auto"/>
              <w:bottom w:val="single" w:sz="4" w:space="0" w:color="auto"/>
              <w:right w:val="single" w:sz="4" w:space="0" w:color="auto"/>
            </w:tcBorders>
          </w:tcPr>
          <w:p w14:paraId="27274DF3" w14:textId="6B66778A" w:rsidR="0045391C" w:rsidRPr="006E5A9D" w:rsidRDefault="006E5A9D" w:rsidP="006E5A9D">
            <w:pPr>
              <w:widowControl w:val="0"/>
              <w:adjustRightInd w:val="0"/>
              <w:spacing w:after="0" w:line="240" w:lineRule="auto"/>
              <w:jc w:val="both"/>
              <w:rPr>
                <w:rFonts w:ascii="Times New Roman" w:hAnsi="Times New Roman"/>
                <w:i/>
                <w:iCs/>
                <w:color w:val="000000"/>
                <w:sz w:val="24"/>
                <w:szCs w:val="24"/>
                <w:lang w:eastAsia="ro-RO"/>
              </w:rPr>
            </w:pPr>
            <w:r w:rsidRPr="006E5A9D">
              <w:rPr>
                <w:rFonts w:ascii="Times New Roman" w:hAnsi="Times New Roman"/>
                <w:i/>
                <w:iCs/>
                <w:color w:val="000000"/>
                <w:sz w:val="24"/>
                <w:szCs w:val="24"/>
                <w:lang w:eastAsia="ro-RO"/>
              </w:rPr>
              <w:t xml:space="preserve">Administrator Patrimoniu </w:t>
            </w:r>
          </w:p>
        </w:tc>
      </w:tr>
      <w:tr w:rsidR="0045391C" w:rsidRPr="006E5A9D" w14:paraId="263E3EE2" w14:textId="77777777" w:rsidTr="0045391C">
        <w:tc>
          <w:tcPr>
            <w:tcW w:w="466" w:type="pct"/>
            <w:tcBorders>
              <w:top w:val="single" w:sz="4" w:space="0" w:color="auto"/>
              <w:left w:val="single" w:sz="4" w:space="0" w:color="auto"/>
              <w:bottom w:val="single" w:sz="4" w:space="0" w:color="auto"/>
              <w:right w:val="single" w:sz="4" w:space="0" w:color="auto"/>
            </w:tcBorders>
          </w:tcPr>
          <w:p w14:paraId="00A3F200" w14:textId="77777777" w:rsidR="0045391C" w:rsidRPr="006E5A9D" w:rsidRDefault="0045391C" w:rsidP="006E5A9D">
            <w:pPr>
              <w:spacing w:after="0" w:line="240" w:lineRule="auto"/>
              <w:jc w:val="both"/>
              <w:rPr>
                <w:rFonts w:ascii="Times New Roman" w:hAnsi="Times New Roman"/>
                <w:i/>
                <w:iCs/>
              </w:rPr>
            </w:pPr>
            <w:r w:rsidRPr="006E5A9D">
              <w:rPr>
                <w:rFonts w:ascii="Times New Roman" w:hAnsi="Times New Roman"/>
                <w:i/>
                <w:iCs/>
              </w:rPr>
              <w:t>18</w:t>
            </w:r>
          </w:p>
        </w:tc>
        <w:tc>
          <w:tcPr>
            <w:tcW w:w="1995" w:type="pct"/>
            <w:tcBorders>
              <w:top w:val="single" w:sz="4" w:space="0" w:color="auto"/>
              <w:left w:val="single" w:sz="4" w:space="0" w:color="auto"/>
              <w:bottom w:val="single" w:sz="4" w:space="0" w:color="auto"/>
              <w:right w:val="single" w:sz="4" w:space="0" w:color="auto"/>
            </w:tcBorders>
          </w:tcPr>
          <w:p w14:paraId="2C879AEE" w14:textId="4F72DC56" w:rsidR="0045391C" w:rsidRPr="006E5A9D" w:rsidRDefault="006E5A9D" w:rsidP="006E5A9D">
            <w:pPr>
              <w:widowControl w:val="0"/>
              <w:adjustRightInd w:val="0"/>
              <w:spacing w:after="0" w:line="240" w:lineRule="auto"/>
              <w:jc w:val="both"/>
              <w:rPr>
                <w:rFonts w:ascii="Times New Roman" w:hAnsi="Times New Roman"/>
                <w:i/>
                <w:iCs/>
                <w:noProof/>
              </w:rPr>
            </w:pPr>
            <w:r w:rsidRPr="006E5A9D">
              <w:rPr>
                <w:rFonts w:ascii="Times New Roman" w:hAnsi="Times New Roman"/>
                <w:i/>
                <w:iCs/>
                <w:color w:val="000000"/>
                <w:sz w:val="24"/>
                <w:szCs w:val="24"/>
                <w:lang w:eastAsia="ro-RO"/>
              </w:rPr>
              <w:t xml:space="preserve">Ing. Stroiu Florentina </w:t>
            </w:r>
          </w:p>
        </w:tc>
        <w:tc>
          <w:tcPr>
            <w:tcW w:w="2539" w:type="pct"/>
            <w:tcBorders>
              <w:top w:val="single" w:sz="4" w:space="0" w:color="auto"/>
              <w:left w:val="single" w:sz="4" w:space="0" w:color="auto"/>
              <w:bottom w:val="single" w:sz="4" w:space="0" w:color="auto"/>
              <w:right w:val="single" w:sz="4" w:space="0" w:color="auto"/>
            </w:tcBorders>
          </w:tcPr>
          <w:p w14:paraId="694F6763" w14:textId="5504E8BC" w:rsidR="0045391C" w:rsidRPr="006E5A9D" w:rsidRDefault="006E5A9D" w:rsidP="006E5A9D">
            <w:pPr>
              <w:widowControl w:val="0"/>
              <w:adjustRightInd w:val="0"/>
              <w:spacing w:after="0" w:line="240" w:lineRule="auto"/>
              <w:jc w:val="both"/>
              <w:rPr>
                <w:rFonts w:ascii="Times New Roman" w:hAnsi="Times New Roman"/>
                <w:i/>
                <w:iCs/>
                <w:color w:val="000000"/>
                <w:sz w:val="24"/>
                <w:szCs w:val="24"/>
                <w:lang w:eastAsia="ro-RO"/>
              </w:rPr>
            </w:pPr>
            <w:r w:rsidRPr="006E5A9D">
              <w:rPr>
                <w:rFonts w:ascii="Times New Roman" w:hAnsi="Times New Roman"/>
                <w:i/>
                <w:iCs/>
                <w:color w:val="000000"/>
                <w:sz w:val="24"/>
                <w:szCs w:val="24"/>
                <w:lang w:eastAsia="ro-RO"/>
              </w:rPr>
              <w:t>Administrator Patrimoniu</w:t>
            </w:r>
          </w:p>
        </w:tc>
      </w:tr>
      <w:tr w:rsidR="0045391C" w:rsidRPr="006E5A9D" w14:paraId="1FBC4F27" w14:textId="77777777" w:rsidTr="0045391C">
        <w:tc>
          <w:tcPr>
            <w:tcW w:w="466" w:type="pct"/>
            <w:tcBorders>
              <w:top w:val="single" w:sz="4" w:space="0" w:color="auto"/>
              <w:left w:val="single" w:sz="4" w:space="0" w:color="auto"/>
              <w:bottom w:val="single" w:sz="4" w:space="0" w:color="auto"/>
              <w:right w:val="single" w:sz="4" w:space="0" w:color="auto"/>
            </w:tcBorders>
          </w:tcPr>
          <w:p w14:paraId="3CFF3446" w14:textId="77777777" w:rsidR="0045391C" w:rsidRPr="006E5A9D" w:rsidRDefault="0045391C" w:rsidP="006E5A9D">
            <w:pPr>
              <w:spacing w:after="0" w:line="240" w:lineRule="auto"/>
              <w:jc w:val="both"/>
              <w:rPr>
                <w:rFonts w:ascii="Times New Roman" w:hAnsi="Times New Roman"/>
                <w:i/>
                <w:iCs/>
              </w:rPr>
            </w:pPr>
            <w:r w:rsidRPr="006E5A9D">
              <w:rPr>
                <w:rFonts w:ascii="Times New Roman" w:hAnsi="Times New Roman"/>
                <w:i/>
                <w:iCs/>
              </w:rPr>
              <w:t>19</w:t>
            </w:r>
          </w:p>
        </w:tc>
        <w:tc>
          <w:tcPr>
            <w:tcW w:w="1995" w:type="pct"/>
            <w:tcBorders>
              <w:top w:val="single" w:sz="4" w:space="0" w:color="auto"/>
              <w:left w:val="single" w:sz="4" w:space="0" w:color="auto"/>
              <w:bottom w:val="single" w:sz="4" w:space="0" w:color="auto"/>
              <w:right w:val="single" w:sz="4" w:space="0" w:color="auto"/>
            </w:tcBorders>
          </w:tcPr>
          <w:p w14:paraId="258548E8" w14:textId="0918D782" w:rsidR="0045391C" w:rsidRPr="006E5A9D" w:rsidRDefault="006E5A9D" w:rsidP="006E5A9D">
            <w:pPr>
              <w:spacing w:after="0" w:line="240" w:lineRule="auto"/>
              <w:ind w:right="-65"/>
              <w:rPr>
                <w:rFonts w:ascii="Times New Roman" w:hAnsi="Times New Roman"/>
                <w:i/>
                <w:iCs/>
                <w:noProof/>
              </w:rPr>
            </w:pPr>
            <w:r w:rsidRPr="006E5A9D">
              <w:rPr>
                <w:rFonts w:ascii="Times New Roman" w:hAnsi="Times New Roman"/>
                <w:i/>
                <w:iCs/>
                <w:color w:val="000000"/>
                <w:sz w:val="24"/>
                <w:szCs w:val="24"/>
                <w:lang w:eastAsia="ro-RO"/>
              </w:rPr>
              <w:t xml:space="preserve">Ing. Mănăilă Virgil  </w:t>
            </w:r>
          </w:p>
        </w:tc>
        <w:tc>
          <w:tcPr>
            <w:tcW w:w="2539" w:type="pct"/>
            <w:tcBorders>
              <w:top w:val="single" w:sz="4" w:space="0" w:color="auto"/>
              <w:left w:val="single" w:sz="4" w:space="0" w:color="auto"/>
              <w:bottom w:val="single" w:sz="4" w:space="0" w:color="auto"/>
              <w:right w:val="single" w:sz="4" w:space="0" w:color="auto"/>
            </w:tcBorders>
          </w:tcPr>
          <w:p w14:paraId="054AC034" w14:textId="7311C8FE" w:rsidR="0045391C" w:rsidRPr="006E5A9D" w:rsidRDefault="006E5A9D" w:rsidP="006E5A9D">
            <w:pPr>
              <w:spacing w:after="0" w:line="240" w:lineRule="auto"/>
              <w:ind w:right="-65"/>
              <w:rPr>
                <w:rFonts w:ascii="Times New Roman" w:hAnsi="Times New Roman"/>
                <w:i/>
                <w:iCs/>
                <w:noProof/>
              </w:rPr>
            </w:pPr>
            <w:r w:rsidRPr="006E5A9D">
              <w:rPr>
                <w:rFonts w:ascii="Times New Roman" w:hAnsi="Times New Roman"/>
                <w:i/>
                <w:iCs/>
                <w:color w:val="000000"/>
                <w:sz w:val="24"/>
                <w:szCs w:val="24"/>
                <w:lang w:eastAsia="ro-RO"/>
              </w:rPr>
              <w:t>Administrator Patrimoniu</w:t>
            </w:r>
          </w:p>
        </w:tc>
      </w:tr>
    </w:tbl>
    <w:p w14:paraId="019954C5" w14:textId="77777777" w:rsidR="00071646" w:rsidRPr="00DF4D85" w:rsidRDefault="00071646" w:rsidP="00071646">
      <w:pPr>
        <w:jc w:val="both"/>
        <w:rPr>
          <w:rFonts w:ascii="Times New Roman" w:hAnsi="Times New Roman"/>
        </w:rPr>
      </w:pPr>
    </w:p>
    <w:p w14:paraId="7255BFBD"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Semnătura ofertantului sau a reprezentantului ofertantului                  .....................................................</w:t>
      </w:r>
    </w:p>
    <w:p w14:paraId="5EA99C03"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Numele  şi prenumele semnatarului</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2BD3091D"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Capacitate de semnătură                                                                       ......................................................</w:t>
      </w:r>
    </w:p>
    <w:p w14:paraId="5A117832" w14:textId="77777777" w:rsidR="00071646" w:rsidRPr="00DF4D85" w:rsidRDefault="00071646" w:rsidP="00071646">
      <w:pPr>
        <w:rPr>
          <w:rFonts w:ascii="Times New Roman" w:hAnsi="Times New Roman"/>
          <w:b/>
          <w:i/>
          <w:u w:val="single"/>
          <w:lang w:val="pt-BR"/>
        </w:rPr>
      </w:pPr>
      <w:r w:rsidRPr="00DF4D85">
        <w:rPr>
          <w:rFonts w:ascii="Times New Roman" w:hAnsi="Times New Roman"/>
          <w:b/>
          <w:i/>
          <w:u w:val="single"/>
          <w:lang w:val="pt-BR"/>
        </w:rPr>
        <w:t xml:space="preserve">Detalii despre ofertant </w:t>
      </w:r>
    </w:p>
    <w:p w14:paraId="6B3D0E1F"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 xml:space="preserve">Numele ofertantului  </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2053B40C"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Ţara de reşedinţă</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462F02B5"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Adresa</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1487A522"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Adresa de corespondenţă (dacă este diferită)</w:t>
      </w:r>
      <w:r w:rsidRPr="00DF4D85">
        <w:rPr>
          <w:rFonts w:ascii="Times New Roman" w:hAnsi="Times New Roman"/>
          <w:i/>
          <w:lang w:val="pt-BR"/>
        </w:rPr>
        <w:tab/>
      </w:r>
      <w:r w:rsidRPr="00DF4D85">
        <w:rPr>
          <w:rFonts w:ascii="Times New Roman" w:hAnsi="Times New Roman"/>
          <w:i/>
          <w:lang w:val="pt-BR"/>
        </w:rPr>
        <w:tab/>
        <w:t xml:space="preserve">                     .....................................................</w:t>
      </w:r>
    </w:p>
    <w:p w14:paraId="32D6D8DA"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Telefon / Fax</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7749F251"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 xml:space="preserve">Data </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6AE2066F" w14:textId="77777777" w:rsidR="00801ED7" w:rsidRPr="00DF4D85" w:rsidRDefault="00801ED7" w:rsidP="00801ED7">
      <w:pPr>
        <w:autoSpaceDE w:val="0"/>
        <w:spacing w:after="120"/>
        <w:jc w:val="both"/>
        <w:rPr>
          <w:rFonts w:ascii="Times New Roman" w:hAnsi="Times New Roman"/>
          <w:i/>
          <w:sz w:val="20"/>
          <w:szCs w:val="20"/>
        </w:rPr>
      </w:pPr>
    </w:p>
    <w:p w14:paraId="7C1DB7A6" w14:textId="77777777" w:rsidR="00801ED7" w:rsidRPr="00DF4D85" w:rsidRDefault="00801ED7" w:rsidP="00801ED7">
      <w:pPr>
        <w:autoSpaceDE w:val="0"/>
        <w:spacing w:after="120"/>
        <w:jc w:val="both"/>
        <w:rPr>
          <w:rFonts w:ascii="Times New Roman" w:hAnsi="Times New Roman"/>
          <w:i/>
          <w:sz w:val="20"/>
          <w:szCs w:val="20"/>
        </w:rPr>
      </w:pPr>
    </w:p>
    <w:p w14:paraId="1B1B47BA" w14:textId="77777777" w:rsidR="00801ED7" w:rsidRPr="00DF4D85" w:rsidRDefault="00801ED7" w:rsidP="00801ED7">
      <w:pPr>
        <w:spacing w:after="0" w:line="240" w:lineRule="auto"/>
        <w:rPr>
          <w:rFonts w:ascii="Times New Roman" w:hAnsi="Times New Roman"/>
          <w:i/>
          <w:noProof/>
          <w:sz w:val="20"/>
          <w:szCs w:val="20"/>
          <w:lang w:val="pt-BR"/>
        </w:rPr>
        <w:sectPr w:rsidR="00801ED7" w:rsidRPr="00DF4D85" w:rsidSect="00425F0F">
          <w:pgSz w:w="11906" w:h="16838"/>
          <w:pgMar w:top="284" w:right="539" w:bottom="1418" w:left="1622" w:header="709" w:footer="709" w:gutter="0"/>
          <w:cols w:space="708"/>
          <w:docGrid w:linePitch="360"/>
        </w:sectPr>
      </w:pPr>
    </w:p>
    <w:p w14:paraId="009B7E1F" w14:textId="77777777" w:rsidR="00801ED7" w:rsidRPr="00DF4D85" w:rsidRDefault="00801ED7" w:rsidP="00801ED7">
      <w:pPr>
        <w:spacing w:after="0" w:line="240" w:lineRule="auto"/>
        <w:rPr>
          <w:rFonts w:ascii="Times New Roman" w:hAnsi="Times New Roman"/>
          <w:bCs/>
          <w:i/>
          <w:sz w:val="20"/>
          <w:szCs w:val="20"/>
        </w:rPr>
      </w:pPr>
    </w:p>
    <w:p w14:paraId="68420CAD" w14:textId="77777777" w:rsidR="00801ED7" w:rsidRPr="00DF4D85" w:rsidRDefault="00801ED7" w:rsidP="00801ED7">
      <w:pPr>
        <w:spacing w:after="0" w:line="240" w:lineRule="auto"/>
        <w:rPr>
          <w:rFonts w:ascii="Times New Roman" w:hAnsi="Times New Roman"/>
          <w:bCs/>
          <w:i/>
          <w:sz w:val="20"/>
          <w:szCs w:val="20"/>
        </w:rPr>
      </w:pPr>
    </w:p>
    <w:p w14:paraId="48ED4980" w14:textId="77777777" w:rsidR="00801ED7" w:rsidRPr="00DF4D85" w:rsidRDefault="00801ED7" w:rsidP="00801ED7">
      <w:pPr>
        <w:spacing w:after="0" w:line="240" w:lineRule="auto"/>
        <w:rPr>
          <w:rFonts w:ascii="Times New Roman" w:hAnsi="Times New Roman"/>
          <w:bCs/>
          <w:i/>
          <w:sz w:val="20"/>
          <w:szCs w:val="20"/>
        </w:rPr>
      </w:pPr>
    </w:p>
    <w:p w14:paraId="52299415"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2022C8A4"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7177FB57"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22F2288D"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3F0A6B16"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0DBAF7DF"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58C3E76C"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6E920A06"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739788AE"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176368D5"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5BB98353"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76F00015"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70402C46"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68EF6300"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42B5F4A8"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59779BF5"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5CA6F86B"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0C9508BA"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4C7C719B"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5D1F1D53"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0DB4E713"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70118949"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6BCC9700" w14:textId="77777777" w:rsidR="00801ED7" w:rsidRPr="00DF4D85" w:rsidRDefault="00801ED7" w:rsidP="00801ED7">
      <w:pPr>
        <w:spacing w:after="0" w:line="240" w:lineRule="auto"/>
        <w:jc w:val="center"/>
        <w:rPr>
          <w:rFonts w:ascii="Times New Roman" w:hAnsi="Times New Roman"/>
          <w:b/>
          <w:i/>
          <w:iCs/>
          <w:sz w:val="20"/>
          <w:szCs w:val="20"/>
          <w:lang w:val="fr-FR"/>
        </w:rPr>
      </w:pPr>
      <w:r w:rsidRPr="00DF4D85">
        <w:rPr>
          <w:rFonts w:ascii="Times New Roman" w:hAnsi="Times New Roman"/>
          <w:b/>
          <w:i/>
          <w:iCs/>
          <w:sz w:val="20"/>
          <w:szCs w:val="20"/>
          <w:lang w:val="fr-FR"/>
        </w:rPr>
        <w:t>PROPUNERE TEHNICĂ</w:t>
      </w:r>
    </w:p>
    <w:p w14:paraId="22C9C0FB" w14:textId="77777777" w:rsidR="00801ED7" w:rsidRPr="00DF4D85" w:rsidRDefault="00801ED7" w:rsidP="00801ED7">
      <w:pPr>
        <w:rPr>
          <w:rFonts w:ascii="Times New Roman" w:hAnsi="Times New Roman"/>
          <w:b/>
          <w:i/>
          <w:noProof/>
          <w:sz w:val="20"/>
          <w:szCs w:val="20"/>
        </w:rPr>
      </w:pPr>
      <w:r w:rsidRPr="00DF4D85">
        <w:rPr>
          <w:rFonts w:ascii="Times New Roman" w:hAnsi="Times New Roman"/>
          <w:b/>
          <w:i/>
          <w:noProof/>
          <w:sz w:val="20"/>
          <w:szCs w:val="20"/>
        </w:rPr>
        <w:br w:type="page"/>
      </w:r>
    </w:p>
    <w:p w14:paraId="30FD18E7" w14:textId="77777777" w:rsidR="00801ED7" w:rsidRPr="00DF4D85" w:rsidRDefault="00801ED7" w:rsidP="00801ED7">
      <w:pPr>
        <w:spacing w:after="0" w:line="240" w:lineRule="auto"/>
        <w:jc w:val="right"/>
        <w:rPr>
          <w:rFonts w:ascii="Times New Roman" w:hAnsi="Times New Roman"/>
          <w:b/>
          <w:i/>
          <w:noProof/>
          <w:sz w:val="20"/>
          <w:szCs w:val="20"/>
        </w:rPr>
      </w:pPr>
      <w:r w:rsidRPr="00DF4D85">
        <w:rPr>
          <w:rFonts w:ascii="Times New Roman" w:hAnsi="Times New Roman"/>
          <w:b/>
          <w:i/>
          <w:noProof/>
          <w:sz w:val="20"/>
          <w:szCs w:val="20"/>
        </w:rPr>
        <w:lastRenderedPageBreak/>
        <w:t>Formular</w:t>
      </w:r>
      <w:r w:rsidRPr="00DF4D85">
        <w:rPr>
          <w:rFonts w:ascii="Times New Roman" w:hAnsi="Times New Roman"/>
          <w:i/>
          <w:sz w:val="20"/>
          <w:szCs w:val="20"/>
        </w:rPr>
        <w:t xml:space="preserve"> </w:t>
      </w:r>
      <w:r w:rsidRPr="00DF4D85">
        <w:rPr>
          <w:rFonts w:ascii="Times New Roman" w:hAnsi="Times New Roman"/>
          <w:b/>
          <w:i/>
          <w:noProof/>
          <w:sz w:val="20"/>
          <w:szCs w:val="20"/>
        </w:rPr>
        <w:t>nr. 2</w:t>
      </w:r>
    </w:p>
    <w:p w14:paraId="78B126D6" w14:textId="77777777" w:rsidR="00801ED7" w:rsidRPr="00DF4D85" w:rsidRDefault="00801ED7" w:rsidP="00801ED7">
      <w:pPr>
        <w:jc w:val="both"/>
        <w:rPr>
          <w:rFonts w:ascii="Times New Roman" w:hAnsi="Times New Roman"/>
          <w:i/>
          <w:sz w:val="20"/>
          <w:szCs w:val="20"/>
        </w:rPr>
      </w:pPr>
    </w:p>
    <w:p w14:paraId="3F2BE68A" w14:textId="77777777" w:rsidR="00801ED7" w:rsidRPr="00DF4D85" w:rsidRDefault="00801ED7" w:rsidP="00801ED7">
      <w:pPr>
        <w:spacing w:after="0" w:line="240" w:lineRule="auto"/>
        <w:jc w:val="both"/>
        <w:rPr>
          <w:rFonts w:ascii="Times New Roman" w:hAnsi="Times New Roman"/>
          <w:i/>
          <w:noProof/>
          <w:sz w:val="20"/>
          <w:szCs w:val="20"/>
        </w:rPr>
      </w:pPr>
      <w:r w:rsidRPr="00DF4D85">
        <w:rPr>
          <w:rFonts w:ascii="Times New Roman" w:hAnsi="Times New Roman"/>
          <w:i/>
          <w:sz w:val="20"/>
          <w:szCs w:val="20"/>
        </w:rPr>
        <w:t xml:space="preserve"> </w:t>
      </w:r>
      <w:r w:rsidRPr="00DF4D85">
        <w:rPr>
          <w:rFonts w:ascii="Times New Roman" w:hAnsi="Times New Roman"/>
          <w:i/>
          <w:noProof/>
          <w:sz w:val="20"/>
          <w:szCs w:val="20"/>
        </w:rPr>
        <w:t>Operator Economic</w:t>
      </w:r>
    </w:p>
    <w:p w14:paraId="12380D49" w14:textId="77777777" w:rsidR="00801ED7" w:rsidRPr="00DF4D85" w:rsidRDefault="00801ED7" w:rsidP="00801ED7">
      <w:pPr>
        <w:spacing w:after="0" w:line="240" w:lineRule="auto"/>
        <w:jc w:val="both"/>
        <w:rPr>
          <w:rFonts w:ascii="Times New Roman" w:hAnsi="Times New Roman"/>
          <w:i/>
          <w:noProof/>
          <w:sz w:val="20"/>
          <w:szCs w:val="20"/>
        </w:rPr>
      </w:pPr>
      <w:r w:rsidRPr="00DF4D85">
        <w:rPr>
          <w:rFonts w:ascii="Times New Roman" w:hAnsi="Times New Roman"/>
          <w:i/>
          <w:noProof/>
          <w:sz w:val="20"/>
          <w:szCs w:val="20"/>
        </w:rPr>
        <w:t>..........................</w:t>
      </w:r>
    </w:p>
    <w:p w14:paraId="0B625222" w14:textId="77777777" w:rsidR="00801ED7" w:rsidRPr="00DF4D85" w:rsidRDefault="00801ED7" w:rsidP="00801ED7">
      <w:pPr>
        <w:spacing w:after="0" w:line="240" w:lineRule="auto"/>
        <w:jc w:val="both"/>
        <w:rPr>
          <w:rFonts w:ascii="Times New Roman" w:hAnsi="Times New Roman"/>
          <w:i/>
          <w:noProof/>
          <w:sz w:val="20"/>
          <w:szCs w:val="20"/>
        </w:rPr>
      </w:pPr>
      <w:r w:rsidRPr="00DF4D85">
        <w:rPr>
          <w:rFonts w:ascii="Times New Roman" w:hAnsi="Times New Roman"/>
          <w:i/>
          <w:noProof/>
          <w:sz w:val="20"/>
          <w:szCs w:val="20"/>
        </w:rPr>
        <w:t>(denumirea)</w:t>
      </w:r>
    </w:p>
    <w:p w14:paraId="55F5A70F" w14:textId="77777777" w:rsidR="00801ED7" w:rsidRPr="00DF4D85" w:rsidRDefault="00801ED7" w:rsidP="00801ED7">
      <w:pPr>
        <w:ind w:firstLine="720"/>
        <w:jc w:val="both"/>
        <w:outlineLvl w:val="0"/>
        <w:rPr>
          <w:rFonts w:ascii="Times New Roman" w:hAnsi="Times New Roman"/>
          <w:i/>
          <w:sz w:val="20"/>
          <w:szCs w:val="20"/>
        </w:rPr>
      </w:pPr>
    </w:p>
    <w:p w14:paraId="4C16D9F1" w14:textId="77777777" w:rsidR="00801ED7" w:rsidRPr="00DF4D85" w:rsidRDefault="00801ED7" w:rsidP="00801ED7">
      <w:pPr>
        <w:tabs>
          <w:tab w:val="right" w:pos="0"/>
        </w:tabs>
        <w:rPr>
          <w:rFonts w:ascii="Times New Roman" w:hAnsi="Times New Roman"/>
          <w:i/>
          <w:sz w:val="20"/>
          <w:szCs w:val="20"/>
        </w:rPr>
      </w:pPr>
    </w:p>
    <w:p w14:paraId="23B3D72E" w14:textId="77777777" w:rsidR="00801ED7" w:rsidRPr="00DF4D85" w:rsidRDefault="00801ED7" w:rsidP="00801ED7">
      <w:pPr>
        <w:spacing w:after="120"/>
        <w:jc w:val="center"/>
        <w:outlineLvl w:val="0"/>
        <w:rPr>
          <w:rFonts w:ascii="Times New Roman" w:hAnsi="Times New Roman"/>
          <w:b/>
          <w:i/>
          <w:sz w:val="20"/>
          <w:szCs w:val="20"/>
        </w:rPr>
      </w:pPr>
      <w:r w:rsidRPr="00DF4D85">
        <w:rPr>
          <w:rFonts w:ascii="Times New Roman" w:hAnsi="Times New Roman"/>
          <w:b/>
          <w:i/>
          <w:sz w:val="20"/>
          <w:szCs w:val="20"/>
        </w:rPr>
        <w:t>PROPUNERE TEHNICA</w:t>
      </w:r>
    </w:p>
    <w:p w14:paraId="4552D761" w14:textId="77777777" w:rsidR="00801ED7" w:rsidRPr="00DF4D85" w:rsidRDefault="00801ED7" w:rsidP="00801ED7">
      <w:pPr>
        <w:spacing w:after="120"/>
        <w:jc w:val="center"/>
        <w:outlineLvl w:val="0"/>
        <w:rPr>
          <w:rFonts w:ascii="Times New Roman" w:hAnsi="Times New Roman"/>
          <w:b/>
          <w:i/>
          <w:sz w:val="20"/>
          <w:szCs w:val="20"/>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801ED7" w:rsidRPr="00DF4D85" w14:paraId="5A136B54" w14:textId="77777777" w:rsidTr="006F35BA">
        <w:trPr>
          <w:jc w:val="center"/>
        </w:trPr>
        <w:tc>
          <w:tcPr>
            <w:tcW w:w="5356" w:type="dxa"/>
            <w:tcMar>
              <w:left w:w="57" w:type="dxa"/>
              <w:right w:w="57" w:type="dxa"/>
            </w:tcMar>
            <w:vAlign w:val="center"/>
          </w:tcPr>
          <w:p w14:paraId="161D6BA6" w14:textId="77777777" w:rsidR="00801ED7" w:rsidRPr="00DF4D85" w:rsidRDefault="00801ED7" w:rsidP="006F35BA">
            <w:pPr>
              <w:jc w:val="center"/>
              <w:rPr>
                <w:rFonts w:ascii="Times New Roman" w:hAnsi="Times New Roman"/>
                <w:b/>
                <w:i/>
                <w:sz w:val="20"/>
                <w:szCs w:val="20"/>
              </w:rPr>
            </w:pPr>
            <w:r w:rsidRPr="00DF4D85">
              <w:rPr>
                <w:rFonts w:ascii="Times New Roman" w:hAnsi="Times New Roman"/>
                <w:b/>
                <w:i/>
                <w:sz w:val="20"/>
                <w:szCs w:val="20"/>
              </w:rPr>
              <w:t>Denumirea serviciului</w:t>
            </w:r>
          </w:p>
          <w:p w14:paraId="01B776C1" w14:textId="77777777" w:rsidR="00801ED7" w:rsidRPr="00DF4D85" w:rsidRDefault="00801ED7" w:rsidP="006F35BA">
            <w:pPr>
              <w:ind w:firstLine="161"/>
              <w:jc w:val="center"/>
              <w:rPr>
                <w:rFonts w:ascii="Times New Roman" w:hAnsi="Times New Roman"/>
                <w:b/>
                <w:bCs/>
                <w:i/>
                <w:sz w:val="20"/>
                <w:szCs w:val="20"/>
              </w:rPr>
            </w:pPr>
          </w:p>
        </w:tc>
        <w:tc>
          <w:tcPr>
            <w:tcW w:w="4410" w:type="dxa"/>
            <w:tcMar>
              <w:left w:w="57" w:type="dxa"/>
              <w:right w:w="57" w:type="dxa"/>
            </w:tcMar>
            <w:vAlign w:val="center"/>
          </w:tcPr>
          <w:p w14:paraId="76538D79" w14:textId="77777777" w:rsidR="00801ED7" w:rsidRPr="00DF4D85" w:rsidRDefault="00801ED7" w:rsidP="006F35BA">
            <w:pPr>
              <w:jc w:val="center"/>
              <w:rPr>
                <w:rFonts w:ascii="Times New Roman" w:hAnsi="Times New Roman"/>
                <w:b/>
                <w:i/>
                <w:sz w:val="20"/>
                <w:szCs w:val="20"/>
              </w:rPr>
            </w:pPr>
            <w:r w:rsidRPr="00DF4D85">
              <w:rPr>
                <w:rFonts w:ascii="Times New Roman" w:hAnsi="Times New Roman"/>
                <w:b/>
                <w:i/>
                <w:sz w:val="20"/>
                <w:szCs w:val="20"/>
              </w:rPr>
              <w:t>Denumirea serviciului</w:t>
            </w:r>
          </w:p>
          <w:p w14:paraId="7E67401C" w14:textId="77777777" w:rsidR="00801ED7" w:rsidRPr="00DF4D85" w:rsidRDefault="00801ED7" w:rsidP="006F35BA">
            <w:pPr>
              <w:jc w:val="center"/>
              <w:rPr>
                <w:rFonts w:ascii="Times New Roman" w:hAnsi="Times New Roman"/>
                <w:i/>
                <w:sz w:val="20"/>
                <w:szCs w:val="20"/>
              </w:rPr>
            </w:pPr>
          </w:p>
        </w:tc>
      </w:tr>
      <w:tr w:rsidR="00801ED7" w:rsidRPr="00DF4D85" w14:paraId="1B5A4556" w14:textId="77777777" w:rsidTr="006F35BA">
        <w:trPr>
          <w:trHeight w:val="283"/>
          <w:jc w:val="center"/>
        </w:trPr>
        <w:tc>
          <w:tcPr>
            <w:tcW w:w="5356" w:type="dxa"/>
            <w:tcMar>
              <w:left w:w="57" w:type="dxa"/>
              <w:right w:w="57" w:type="dxa"/>
            </w:tcMar>
            <w:vAlign w:val="center"/>
          </w:tcPr>
          <w:p w14:paraId="36096AC8" w14:textId="77777777" w:rsidR="00801ED7" w:rsidRPr="00DF4D85" w:rsidRDefault="00801ED7" w:rsidP="006F35BA">
            <w:pPr>
              <w:suppressAutoHyphens/>
              <w:snapToGrid w:val="0"/>
              <w:spacing w:after="0" w:line="240" w:lineRule="auto"/>
              <w:rPr>
                <w:rFonts w:ascii="Times New Roman" w:hAnsi="Times New Roman"/>
                <w:b/>
                <w:i/>
                <w:sz w:val="20"/>
                <w:szCs w:val="20"/>
              </w:rPr>
            </w:pPr>
            <w:r w:rsidRPr="00DF4D85">
              <w:rPr>
                <w:rFonts w:ascii="Times New Roman" w:hAnsi="Times New Roman"/>
                <w:b/>
                <w:i/>
                <w:sz w:val="20"/>
                <w:szCs w:val="20"/>
              </w:rPr>
              <w:t xml:space="preserve">   CERINŢE TEHNICE AUTORITATE CONTRACTANTĂ</w:t>
            </w:r>
          </w:p>
          <w:p w14:paraId="22523866" w14:textId="77777777" w:rsidR="00801ED7" w:rsidRPr="00DF4D85" w:rsidRDefault="00801ED7" w:rsidP="006F35BA">
            <w:pPr>
              <w:suppressAutoHyphens/>
              <w:snapToGrid w:val="0"/>
              <w:spacing w:after="0" w:line="240" w:lineRule="auto"/>
              <w:jc w:val="both"/>
              <w:rPr>
                <w:rFonts w:ascii="Times New Roman" w:hAnsi="Times New Roman"/>
                <w:b/>
                <w:i/>
                <w:sz w:val="20"/>
                <w:szCs w:val="20"/>
              </w:rPr>
            </w:pPr>
          </w:p>
          <w:p w14:paraId="439E47E7" w14:textId="77777777" w:rsidR="006E5A9D" w:rsidRPr="006E5A9D" w:rsidRDefault="006E5A9D" w:rsidP="006E5A9D">
            <w:pPr>
              <w:spacing w:after="0" w:line="240" w:lineRule="auto"/>
              <w:ind w:firstLine="720"/>
              <w:jc w:val="both"/>
              <w:rPr>
                <w:rFonts w:ascii="Times New Roman" w:hAnsi="Times New Roman"/>
                <w:b/>
                <w:sz w:val="24"/>
                <w:szCs w:val="24"/>
              </w:rPr>
            </w:pPr>
            <w:r w:rsidRPr="006E5A9D">
              <w:rPr>
                <w:rFonts w:ascii="Times New Roman" w:hAnsi="Times New Roman"/>
                <w:b/>
                <w:sz w:val="24"/>
                <w:szCs w:val="24"/>
              </w:rPr>
              <w:t>Specificații tehnice</w:t>
            </w:r>
          </w:p>
          <w:p w14:paraId="2A392FBA" w14:textId="77777777" w:rsidR="006E5A9D" w:rsidRPr="006E5A9D" w:rsidRDefault="006E5A9D" w:rsidP="006E5A9D">
            <w:pPr>
              <w:spacing w:after="0" w:line="240" w:lineRule="auto"/>
              <w:ind w:firstLine="720"/>
              <w:jc w:val="both"/>
              <w:rPr>
                <w:rFonts w:ascii="Times New Roman" w:hAnsi="Times New Roman"/>
                <w:bCs/>
                <w:sz w:val="24"/>
                <w:szCs w:val="24"/>
              </w:rPr>
            </w:pPr>
            <w:r w:rsidRPr="006E5A9D">
              <w:rPr>
                <w:rFonts w:ascii="Times New Roman" w:hAnsi="Times New Roman"/>
                <w:bCs/>
                <w:sz w:val="24"/>
                <w:szCs w:val="24"/>
              </w:rPr>
              <w:t>Serviciile de închiriere, verificare și reîncărcare a stingătoarelor de incendiu pentru dotarea spațiilor de învățământ, administrative și de cazare ale UDJG se vor face cu respectarea următoarelor prevederi legale:</w:t>
            </w:r>
          </w:p>
          <w:p w14:paraId="6EE8BEFF" w14:textId="77777777" w:rsidR="006E5A9D" w:rsidRPr="006E5A9D" w:rsidRDefault="006E5A9D" w:rsidP="006E5A9D">
            <w:pPr>
              <w:spacing w:after="0" w:line="240" w:lineRule="auto"/>
              <w:ind w:firstLine="720"/>
              <w:jc w:val="both"/>
              <w:rPr>
                <w:rFonts w:ascii="Times New Roman" w:hAnsi="Times New Roman"/>
                <w:bCs/>
                <w:sz w:val="24"/>
                <w:szCs w:val="24"/>
              </w:rPr>
            </w:pPr>
            <w:r w:rsidRPr="006E5A9D">
              <w:rPr>
                <w:rFonts w:ascii="Times New Roman" w:hAnsi="Times New Roman"/>
                <w:bCs/>
                <w:sz w:val="24"/>
                <w:szCs w:val="24"/>
              </w:rPr>
              <w:t>Legea 307/2006 – privind apărarea împotriva incendiilor, art. 51 alin.1;</w:t>
            </w:r>
          </w:p>
          <w:p w14:paraId="71F420F7" w14:textId="77777777" w:rsidR="006E5A9D" w:rsidRPr="006E5A9D" w:rsidRDefault="006E5A9D" w:rsidP="006E5A9D">
            <w:pPr>
              <w:spacing w:after="0" w:line="240" w:lineRule="auto"/>
              <w:ind w:firstLine="720"/>
              <w:jc w:val="both"/>
              <w:rPr>
                <w:rFonts w:ascii="Times New Roman" w:hAnsi="Times New Roman"/>
                <w:bCs/>
                <w:sz w:val="24"/>
                <w:szCs w:val="24"/>
              </w:rPr>
            </w:pPr>
            <w:r w:rsidRPr="006E5A9D">
              <w:rPr>
                <w:rFonts w:ascii="Times New Roman" w:hAnsi="Times New Roman"/>
                <w:bCs/>
                <w:sz w:val="24"/>
                <w:szCs w:val="24"/>
              </w:rPr>
              <w:t>Normativ P 118/2/2013 – privind securitatea la incendiu a construcţiilor, Partea a II-a – Instalaţii de stingere, art.28.3, art.28.4;</w:t>
            </w:r>
          </w:p>
          <w:p w14:paraId="3DA185F6" w14:textId="77777777" w:rsidR="006E5A9D" w:rsidRPr="006E5A9D" w:rsidRDefault="006E5A9D" w:rsidP="006E5A9D">
            <w:pPr>
              <w:spacing w:after="0" w:line="240" w:lineRule="auto"/>
              <w:ind w:firstLine="720"/>
              <w:jc w:val="both"/>
              <w:rPr>
                <w:rFonts w:ascii="Times New Roman" w:hAnsi="Times New Roman"/>
                <w:bCs/>
                <w:sz w:val="24"/>
                <w:szCs w:val="24"/>
              </w:rPr>
            </w:pPr>
            <w:r w:rsidRPr="006E5A9D">
              <w:rPr>
                <w:rFonts w:ascii="Times New Roman" w:hAnsi="Times New Roman"/>
                <w:bCs/>
                <w:sz w:val="24"/>
                <w:szCs w:val="24"/>
              </w:rPr>
              <w:t>Ordin M.A.I. nr. 87/2010- pentru aprobarea Metodologiei de autorizare a persoanelor care efectuează lucrări în domeniul apărării împotriva incendiilor;</w:t>
            </w:r>
          </w:p>
          <w:p w14:paraId="789D0D4C" w14:textId="77777777" w:rsidR="006E5A9D" w:rsidRPr="006E5A9D" w:rsidRDefault="006E5A9D" w:rsidP="006E5A9D">
            <w:pPr>
              <w:spacing w:after="0" w:line="240" w:lineRule="auto"/>
              <w:ind w:firstLine="720"/>
              <w:jc w:val="both"/>
              <w:rPr>
                <w:rFonts w:ascii="Times New Roman" w:hAnsi="Times New Roman"/>
                <w:bCs/>
                <w:sz w:val="24"/>
                <w:szCs w:val="24"/>
              </w:rPr>
            </w:pPr>
            <w:r w:rsidRPr="006E5A9D">
              <w:rPr>
                <w:rFonts w:ascii="Times New Roman" w:hAnsi="Times New Roman"/>
                <w:bCs/>
                <w:sz w:val="24"/>
                <w:szCs w:val="24"/>
              </w:rPr>
              <w:t>Ordin M.A.I. nr. 88/2012 - privind aprobarea Metodologiei de certificare a conformităţii în vederea introducerii pe piaţă a mijloacelor tehnice pentru apărarea împotriva incendiilor;</w:t>
            </w:r>
          </w:p>
          <w:p w14:paraId="3C142222" w14:textId="77777777" w:rsidR="006E5A9D" w:rsidRPr="006E5A9D" w:rsidRDefault="006E5A9D" w:rsidP="006E5A9D">
            <w:pPr>
              <w:spacing w:after="0" w:line="240" w:lineRule="auto"/>
              <w:ind w:firstLine="720"/>
              <w:jc w:val="both"/>
              <w:rPr>
                <w:rFonts w:ascii="Times New Roman" w:hAnsi="Times New Roman"/>
                <w:bCs/>
                <w:sz w:val="24"/>
                <w:szCs w:val="24"/>
              </w:rPr>
            </w:pPr>
            <w:r w:rsidRPr="006E5A9D">
              <w:rPr>
                <w:rFonts w:ascii="Times New Roman" w:hAnsi="Times New Roman"/>
                <w:bCs/>
                <w:sz w:val="24"/>
                <w:szCs w:val="24"/>
              </w:rPr>
              <w:t>Ordin M.A.I. nr. 163/2007 – norme generale de apărare împotriva incendiilor;</w:t>
            </w:r>
          </w:p>
          <w:p w14:paraId="6B6E4033" w14:textId="77777777" w:rsidR="006E5A9D" w:rsidRPr="006E5A9D" w:rsidRDefault="006E5A9D" w:rsidP="006E5A9D">
            <w:pPr>
              <w:spacing w:after="0" w:line="240" w:lineRule="auto"/>
              <w:ind w:firstLine="720"/>
              <w:jc w:val="both"/>
              <w:rPr>
                <w:rFonts w:ascii="Times New Roman" w:hAnsi="Times New Roman"/>
                <w:bCs/>
                <w:sz w:val="24"/>
                <w:szCs w:val="24"/>
              </w:rPr>
            </w:pPr>
            <w:r w:rsidRPr="006E5A9D">
              <w:rPr>
                <w:rFonts w:ascii="Times New Roman" w:hAnsi="Times New Roman"/>
                <w:bCs/>
                <w:sz w:val="24"/>
                <w:szCs w:val="24"/>
              </w:rPr>
              <w:t>Ordin M.A.I. nr. 135/2023 -pentru aprobarea Normelor tehnice privind utilizarea, verificarea, reîncărcarea, repararea și scoaterea din uz a stingătoarelor de incendiu;</w:t>
            </w:r>
          </w:p>
          <w:p w14:paraId="7FA1DA29" w14:textId="77777777" w:rsidR="006E5A9D" w:rsidRPr="006E5A9D" w:rsidRDefault="006E5A9D" w:rsidP="006E5A9D">
            <w:pPr>
              <w:spacing w:after="0" w:line="240" w:lineRule="auto"/>
              <w:ind w:firstLine="720"/>
              <w:jc w:val="both"/>
              <w:rPr>
                <w:rFonts w:ascii="Times New Roman" w:hAnsi="Times New Roman"/>
                <w:bCs/>
                <w:sz w:val="24"/>
                <w:szCs w:val="24"/>
              </w:rPr>
            </w:pPr>
            <w:r w:rsidRPr="006E5A9D">
              <w:rPr>
                <w:rFonts w:ascii="Times New Roman" w:hAnsi="Times New Roman"/>
                <w:bCs/>
                <w:sz w:val="24"/>
                <w:szCs w:val="24"/>
              </w:rPr>
              <w:t>Legea 319/2006 Legea securității și sănătății în muncă</w:t>
            </w:r>
          </w:p>
          <w:p w14:paraId="7F3B5DFD" w14:textId="77777777" w:rsidR="006E5A9D" w:rsidRPr="006E5A9D" w:rsidRDefault="006E5A9D" w:rsidP="006E5A9D">
            <w:pPr>
              <w:spacing w:after="0" w:line="240" w:lineRule="auto"/>
              <w:ind w:firstLine="720"/>
              <w:jc w:val="both"/>
              <w:rPr>
                <w:rFonts w:ascii="Times New Roman" w:hAnsi="Times New Roman"/>
                <w:bCs/>
                <w:sz w:val="24"/>
                <w:szCs w:val="24"/>
              </w:rPr>
            </w:pPr>
            <w:r w:rsidRPr="006E5A9D">
              <w:rPr>
                <w:rFonts w:ascii="Times New Roman" w:hAnsi="Times New Roman"/>
                <w:bCs/>
                <w:sz w:val="24"/>
                <w:szCs w:val="24"/>
              </w:rPr>
              <w:t xml:space="preserve">Prestatorul serviciilor se obligă să se alinieze noilor reglementări tehnice și/sau legale </w:t>
            </w:r>
          </w:p>
          <w:p w14:paraId="23919FEF" w14:textId="77777777" w:rsidR="006E5A9D" w:rsidRPr="006E5A9D" w:rsidRDefault="006E5A9D" w:rsidP="006E5A9D">
            <w:pPr>
              <w:spacing w:after="0" w:line="240" w:lineRule="auto"/>
              <w:ind w:firstLine="720"/>
              <w:jc w:val="both"/>
              <w:rPr>
                <w:rFonts w:ascii="Times New Roman" w:hAnsi="Times New Roman"/>
                <w:b/>
                <w:sz w:val="24"/>
                <w:szCs w:val="24"/>
              </w:rPr>
            </w:pPr>
            <w:r w:rsidRPr="006E5A9D">
              <w:rPr>
                <w:rFonts w:ascii="Times New Roman" w:hAnsi="Times New Roman"/>
                <w:bCs/>
                <w:sz w:val="24"/>
                <w:szCs w:val="24"/>
              </w:rPr>
              <w:t>apărute  pe parcursul derulării contractului</w:t>
            </w:r>
            <w:r w:rsidRPr="006E5A9D">
              <w:rPr>
                <w:rFonts w:ascii="Times New Roman" w:hAnsi="Times New Roman"/>
                <w:b/>
                <w:sz w:val="24"/>
                <w:szCs w:val="24"/>
              </w:rPr>
              <w:t xml:space="preserve">. </w:t>
            </w:r>
          </w:p>
          <w:p w14:paraId="40E33EFC" w14:textId="6080ADF4" w:rsidR="00801ED7" w:rsidRPr="00DF4D85" w:rsidRDefault="00801ED7" w:rsidP="006F35BA">
            <w:pPr>
              <w:spacing w:after="0" w:line="240" w:lineRule="auto"/>
              <w:jc w:val="both"/>
              <w:rPr>
                <w:rFonts w:ascii="Times New Roman" w:hAnsi="Times New Roman"/>
                <w:i/>
                <w:sz w:val="20"/>
                <w:szCs w:val="20"/>
                <w:lang w:val="en-US"/>
              </w:rPr>
            </w:pPr>
          </w:p>
        </w:tc>
        <w:tc>
          <w:tcPr>
            <w:tcW w:w="4410" w:type="dxa"/>
            <w:tcMar>
              <w:left w:w="57" w:type="dxa"/>
              <w:right w:w="57" w:type="dxa"/>
            </w:tcMar>
          </w:tcPr>
          <w:p w14:paraId="68F433CB" w14:textId="77777777" w:rsidR="00801ED7" w:rsidRPr="00DF4D85" w:rsidRDefault="00801ED7" w:rsidP="006F35BA">
            <w:pPr>
              <w:spacing w:before="120" w:after="120"/>
              <w:rPr>
                <w:rFonts w:ascii="Times New Roman" w:hAnsi="Times New Roman"/>
                <w:b/>
                <w:i/>
                <w:sz w:val="20"/>
                <w:szCs w:val="20"/>
              </w:rPr>
            </w:pPr>
            <w:r w:rsidRPr="00DF4D85">
              <w:rPr>
                <w:rFonts w:ascii="Times New Roman" w:hAnsi="Times New Roman"/>
                <w:b/>
                <w:i/>
                <w:sz w:val="20"/>
                <w:szCs w:val="20"/>
              </w:rPr>
              <w:t xml:space="preserve">  OFERTĂ FURNIZOR </w:t>
            </w:r>
          </w:p>
          <w:p w14:paraId="7B73E250" w14:textId="19D95A11" w:rsidR="00C01060" w:rsidRPr="00DF4D85" w:rsidRDefault="00801ED7" w:rsidP="00C01060">
            <w:pPr>
              <w:spacing w:before="120" w:after="120"/>
              <w:rPr>
                <w:rFonts w:ascii="Times New Roman" w:hAnsi="Times New Roman"/>
                <w:b/>
                <w:i/>
                <w:sz w:val="20"/>
                <w:szCs w:val="20"/>
              </w:rPr>
            </w:pPr>
            <w:r w:rsidRPr="00DF4D85">
              <w:rPr>
                <w:rFonts w:ascii="Times New Roman" w:hAnsi="Times New Roman"/>
                <w:b/>
                <w:i/>
                <w:sz w:val="20"/>
                <w:szCs w:val="20"/>
              </w:rPr>
              <w:t xml:space="preserve">   .....................................................................................</w:t>
            </w:r>
          </w:p>
          <w:p w14:paraId="3F78E0F1" w14:textId="3E76572A" w:rsidR="00801ED7" w:rsidRPr="00DF4D85" w:rsidRDefault="00801ED7" w:rsidP="006F35BA">
            <w:pPr>
              <w:spacing w:before="120" w:after="120"/>
              <w:rPr>
                <w:rFonts w:ascii="Times New Roman" w:hAnsi="Times New Roman"/>
                <w:b/>
                <w:i/>
                <w:sz w:val="20"/>
                <w:szCs w:val="20"/>
              </w:rPr>
            </w:pPr>
          </w:p>
        </w:tc>
      </w:tr>
      <w:tr w:rsidR="006E5A9D" w:rsidRPr="00DF4D85" w14:paraId="217F754A" w14:textId="77777777" w:rsidTr="006F35BA">
        <w:trPr>
          <w:trHeight w:val="283"/>
          <w:jc w:val="center"/>
        </w:trPr>
        <w:tc>
          <w:tcPr>
            <w:tcW w:w="5356" w:type="dxa"/>
            <w:tcMar>
              <w:left w:w="57" w:type="dxa"/>
              <w:right w:w="57" w:type="dxa"/>
            </w:tcMar>
            <w:vAlign w:val="center"/>
          </w:tcPr>
          <w:p w14:paraId="3C6F79B7" w14:textId="77777777" w:rsidR="006E5A9D" w:rsidRPr="006E5A9D" w:rsidRDefault="006E5A9D" w:rsidP="006E5A9D">
            <w:pPr>
              <w:suppressAutoHyphens/>
              <w:snapToGrid w:val="0"/>
              <w:spacing w:after="0" w:line="240" w:lineRule="auto"/>
              <w:rPr>
                <w:rFonts w:ascii="Times New Roman" w:hAnsi="Times New Roman"/>
                <w:b/>
                <w:iCs/>
                <w:sz w:val="24"/>
                <w:szCs w:val="24"/>
              </w:rPr>
            </w:pPr>
            <w:r w:rsidRPr="006E5A9D">
              <w:rPr>
                <w:rFonts w:ascii="Times New Roman" w:hAnsi="Times New Roman"/>
                <w:b/>
                <w:iCs/>
                <w:sz w:val="24"/>
                <w:szCs w:val="24"/>
              </w:rPr>
              <w:t>Descrierea și modul de realizare al lucrărilor</w:t>
            </w:r>
          </w:p>
          <w:p w14:paraId="1B9D448A" w14:textId="77777777" w:rsidR="006E5A9D" w:rsidRPr="006E5A9D" w:rsidRDefault="006E5A9D" w:rsidP="006E5A9D">
            <w:pPr>
              <w:suppressAutoHyphens/>
              <w:snapToGrid w:val="0"/>
              <w:spacing w:after="0" w:line="240" w:lineRule="auto"/>
              <w:rPr>
                <w:rFonts w:ascii="Times New Roman" w:hAnsi="Times New Roman"/>
                <w:bCs/>
                <w:iCs/>
                <w:sz w:val="24"/>
                <w:szCs w:val="24"/>
              </w:rPr>
            </w:pPr>
          </w:p>
          <w:p w14:paraId="7B5B1A8D"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A.</w:t>
            </w:r>
            <w:r w:rsidRPr="006E5A9D">
              <w:rPr>
                <w:rFonts w:ascii="Times New Roman" w:hAnsi="Times New Roman"/>
                <w:bCs/>
                <w:iCs/>
                <w:sz w:val="24"/>
                <w:szCs w:val="24"/>
              </w:rPr>
              <w:tab/>
            </w:r>
            <w:r w:rsidRPr="006E5A9D">
              <w:rPr>
                <w:rFonts w:ascii="Times New Roman" w:hAnsi="Times New Roman"/>
                <w:b/>
                <w:iCs/>
                <w:sz w:val="24"/>
                <w:szCs w:val="24"/>
              </w:rPr>
              <w:t>Verificarea stingătoarelor de incendiu</w:t>
            </w:r>
          </w:p>
          <w:p w14:paraId="71168ACE"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Operațiunile efectuate pentru verificarea unui stingător de incendiu sunt:</w:t>
            </w:r>
          </w:p>
          <w:p w14:paraId="08D7FD25"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xml:space="preserve">a) identificarea stingătorului de incendiu, ca produs certificat, prin verificarea corespondenței dintre datele menționate pe eticheta stingătorului, precum și cele de </w:t>
            </w:r>
            <w:r w:rsidRPr="006E5A9D">
              <w:rPr>
                <w:rFonts w:ascii="Times New Roman" w:hAnsi="Times New Roman"/>
                <w:bCs/>
                <w:iCs/>
                <w:sz w:val="24"/>
                <w:szCs w:val="24"/>
              </w:rPr>
              <w:lastRenderedPageBreak/>
              <w:t>pe recipientul stingătorului și piesele componente ale acestuia, cu cele din lista cu produsele certificate publicată pe site-ul Inspectoratului General pentru Situații de Urgență și fișa tehnică a produsului;</w:t>
            </w:r>
          </w:p>
          <w:p w14:paraId="6117351A"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b) verificarea marcajului recipientului stingătorului de incendiu și a integrității exterioare a recipientului, astfel:</w:t>
            </w:r>
          </w:p>
          <w:p w14:paraId="525D1D48"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se verifică existența și corectitudinea aplicării marcajelor permanente pe recipientul stingătorului de incendiu, respectiv: inițialele producătorului, marcajul CE, numărul Organismului și data fabricației;</w:t>
            </w:r>
          </w:p>
          <w:p w14:paraId="59393024"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la integritatea exterioară se verifică existența urmelor de coroziune, lovituri, rizuri, zgârieturi, șanțuri;</w:t>
            </w:r>
          </w:p>
          <w:p w14:paraId="01F8BEE2"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c) verificarea existenței indicatorului de presiune și a indicațiilor acestuia, în cazul stingătoarelor de incendiu presurizate permanent, astfel:</w:t>
            </w:r>
          </w:p>
          <w:p w14:paraId="3EBF837F"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după demontare, indicatorul trebuie să arate poziția descărcat;</w:t>
            </w:r>
          </w:p>
          <w:p w14:paraId="54247D19"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atât la stingătoarele de incendiu presurizate permanent prevăzute cu indicator de presiune, cât și la cele fără indicator de presiune se verifică presiunea internă cu ajutorul unui manometru de control etalonat;</w:t>
            </w:r>
          </w:p>
          <w:p w14:paraId="16E01063"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d) în cazul în care stingătorul de incendiu prezintă o pierdere de presiune mai mare decât pierderea maxim admisă înregistrată în fișa tehnică a produsului, se realizează acțiuni corective;</w:t>
            </w:r>
          </w:p>
          <w:p w14:paraId="2CE15373"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e) verificarea furtunului/duzei de refulare/pâlniei, astfel:</w:t>
            </w:r>
          </w:p>
          <w:p w14:paraId="5B4B2011"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se verifică existența unor deteriorări ale furtunului/ duzei de refulare/pâlniei și funcționarea acestora;</w:t>
            </w:r>
          </w:p>
          <w:p w14:paraId="6C1A1C57"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se verifică rezistența la presiune a furtunului și manevrabilitatea mecanismului de acționare, în cazul stingătoarelor de incendiu mobile, prin aplicarea unei presiuni externe;</w:t>
            </w:r>
          </w:p>
          <w:p w14:paraId="40BE3296"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se efectuează curățarea, dacă este necesar;</w:t>
            </w:r>
          </w:p>
          <w:p w14:paraId="5BA77D6E"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f) verificarea stării de încărcare, astfel:</w:t>
            </w:r>
          </w:p>
          <w:p w14:paraId="4383D61A"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prin cântărire, pentru a controla dacă stingătorul de incendiu conține masa corectă de agent de stingere;</w:t>
            </w:r>
          </w:p>
          <w:p w14:paraId="33B987ED"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prin verificarea masei agentului de stingere în raport cu masa stingătorului de incendiu înregistrată în fișa tehnică a produsului;</w:t>
            </w:r>
          </w:p>
          <w:p w14:paraId="6FA058D3"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g) aplicarea etichetei și sigilarea stingătorului de incendiu.</w:t>
            </w:r>
          </w:p>
          <w:p w14:paraId="757C8CA9"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p>
          <w:p w14:paraId="462D32E5"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În cazul neconformităților constatate la recipiente, se aplică măsurile de remediere prevăzute în Ordinul ministrului economiei și comerțului nr. 306/2003 pentru aprobarea Prescripției tehnice PT C 5-2003, ediția 1, „Cerințe tehnice privind utilizarea recipientelor butelii pentru gaze comprimate, lichefiate sau dizolvate sub presiune“, cu modificările ulterioare.</w:t>
            </w:r>
          </w:p>
          <w:p w14:paraId="4F064CA3"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p>
          <w:p w14:paraId="3FB6F410"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xml:space="preserve">În cazul în care în urma verificărilor se constată necesitatea repararării stingătoarelor de incendiu, </w:t>
            </w:r>
            <w:r w:rsidRPr="006E5A9D">
              <w:rPr>
                <w:rFonts w:ascii="Times New Roman" w:hAnsi="Times New Roman"/>
                <w:bCs/>
                <w:iCs/>
                <w:sz w:val="24"/>
                <w:szCs w:val="24"/>
              </w:rPr>
              <w:lastRenderedPageBreak/>
              <w:t>acestea vor fi retrase și înlocuite imediat de către prestator cu unele similare.</w:t>
            </w:r>
          </w:p>
          <w:p w14:paraId="68BDE466"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p>
          <w:p w14:paraId="57F00E0C"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xml:space="preserve">B. </w:t>
            </w:r>
            <w:r w:rsidRPr="006E5A9D">
              <w:rPr>
                <w:rFonts w:ascii="Times New Roman" w:hAnsi="Times New Roman"/>
                <w:b/>
                <w:iCs/>
                <w:sz w:val="24"/>
                <w:szCs w:val="24"/>
              </w:rPr>
              <w:t>Reîncărcarea stingătoarelor de incendiu</w:t>
            </w:r>
          </w:p>
          <w:p w14:paraId="2F57B8E7"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Stingătoarele de incendiu se supun reîncărcării în următoarele situații:</w:t>
            </w:r>
          </w:p>
          <w:p w14:paraId="535D47E3"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a) după fiecare utilizare;</w:t>
            </w:r>
          </w:p>
          <w:p w14:paraId="3C9BC4BA"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b) la expirarea perioadei de valabilitate acordate de producătorul stingătorului de incendiu;</w:t>
            </w:r>
          </w:p>
          <w:p w14:paraId="3ED6F7AD"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c) la cel mult 3 ani de la ultima reîncărcare;</w:t>
            </w:r>
          </w:p>
          <w:p w14:paraId="57E87519"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d) ori de câte ori se constată scăderea masei încărcăturii sub toleranța de umplere precizată în standardele aplicabile pentru stingătoarele de incendiu cu CO2 sau agent curat.</w:t>
            </w:r>
          </w:p>
          <w:p w14:paraId="0BE12457"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p>
          <w:p w14:paraId="573BD26E"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Operațiunile efectuate pentru reîncărcarea unui stingător de incendiu presupun parcurgerea operațiunilor pentru verificare (punctul A), la care se adaugă următoarele:</w:t>
            </w:r>
          </w:p>
          <w:p w14:paraId="2D04A1F9"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a) depresurizarea stingătorului de incendiu, cu excepția celor presurizate în momentul utilizării;</w:t>
            </w:r>
          </w:p>
          <w:p w14:paraId="25C6A965"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b) demontarea stingătorului de incendiu;</w:t>
            </w:r>
          </w:p>
          <w:p w14:paraId="515D5CA9"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c) curățarea și verificarea recipientului stingătorului de incendiu și a accesoriilor corpului, astfel:</w:t>
            </w:r>
          </w:p>
          <w:p w14:paraId="05B8987D"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se curăță prin spălare, sablare, după caz, și se verifică în detaliu pentru urme de coroziune, lovituri, rizuri, zgârieturi, șanțuri;</w:t>
            </w:r>
          </w:p>
          <w:p w14:paraId="15BEA5C4"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la filet se verifică forma, dimensiunile și acoperirea;</w:t>
            </w:r>
          </w:p>
          <w:p w14:paraId="4DEA0613"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se verifică funcționarea dispozitivului de acționare a refulării;</w:t>
            </w:r>
          </w:p>
          <w:p w14:paraId="25F7F7BF"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încărcarea buteliei cu agent propulsor, numai pentru cele presurizate în momentul utilizării, astfel:</w:t>
            </w:r>
          </w:p>
          <w:p w14:paraId="34E822FE"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echiparea cu o nouă membrană calibrată;</w:t>
            </w:r>
          </w:p>
          <w:p w14:paraId="4893447D"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încărcarea cu agent propulsor;</w:t>
            </w:r>
          </w:p>
          <w:p w14:paraId="54B73D8F"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închiderea buteliei;</w:t>
            </w:r>
          </w:p>
          <w:p w14:paraId="14C1821A"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cântărirea buteliei;</w:t>
            </w:r>
          </w:p>
          <w:p w14:paraId="5EA8C92E"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inscripționarea masei buteliei încărcate după ce aceasta a ajuns la nivelul cerut;</w:t>
            </w:r>
          </w:p>
          <w:p w14:paraId="0C3ACA39"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corelarea cantității de agent propulsor cu cantitatea de agent de stingere;</w:t>
            </w:r>
          </w:p>
          <w:p w14:paraId="466C9E62"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reîncărcarea cu agent de stingere prin introducerea în recipientul stingătorului de incendiu a agentului de stingere corespunzător fiecărui stingător, conform modelului certificat;</w:t>
            </w:r>
          </w:p>
          <w:p w14:paraId="5004FFD9"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reasamblarea stingătorului de incendiu și presurizarea acestuia;</w:t>
            </w:r>
          </w:p>
          <w:p w14:paraId="6AD81766"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aplicarea etichetei și sigilarea stingătorului de incendiu.</w:t>
            </w:r>
          </w:p>
          <w:p w14:paraId="7F068FA6"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p>
          <w:p w14:paraId="39C1CD37"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Reîncărcarea stingătorului de incendiu se face numai cu același agent de stingere cu care a fost încărcat de producător și cu care a fost certificat, pentru care prestatorul pune la dispoziția beneficiarului fișa tehnică de securitate.</w:t>
            </w:r>
          </w:p>
          <w:p w14:paraId="5AEA7ED6"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lastRenderedPageBreak/>
              <w:t>Agenții de stingere utilizați la reîncărcarea stingătoarelor de incendiu trebuie să fie în termenul de valabilitate, cel puțin până la următoarea reîncărcare.</w:t>
            </w:r>
          </w:p>
          <w:p w14:paraId="7110B8FF"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Reîncărcarea este însoțită în mod obligatoriu și de o verificare cu scopul de a conferi încrederea că produsul corespunde integral din punctul de vedere al caracteristicilor funcționale corespunzătoare modelului certificat și prezintă siguranță în exploatare.</w:t>
            </w:r>
          </w:p>
          <w:p w14:paraId="29960600"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p>
          <w:p w14:paraId="7B70EF1C"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În urma operațiunilor de reîncărcare, prestatorul emite o declarație de conformitate (anexa K la PT C 5-2003) prin care declară pe propria răspundere că stingătoarele de incendiu reîncărcate corespund integral cu modelul certificat.</w:t>
            </w:r>
          </w:p>
          <w:p w14:paraId="3691FF75" w14:textId="77777777" w:rsidR="006E5A9D" w:rsidRPr="006E5A9D" w:rsidRDefault="006E5A9D" w:rsidP="006E5A9D">
            <w:pPr>
              <w:suppressAutoHyphens/>
              <w:snapToGrid w:val="0"/>
              <w:spacing w:after="0" w:line="240" w:lineRule="auto"/>
              <w:jc w:val="both"/>
              <w:rPr>
                <w:rFonts w:ascii="Times New Roman" w:hAnsi="Times New Roman"/>
                <w:bCs/>
                <w:iCs/>
                <w:sz w:val="24"/>
                <w:szCs w:val="24"/>
              </w:rPr>
            </w:pPr>
          </w:p>
          <w:p w14:paraId="1FDC9C17" w14:textId="51116D96" w:rsidR="006E5A9D" w:rsidRPr="006E5A9D" w:rsidRDefault="006E5A9D" w:rsidP="000702AC">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În cazul în care în urma operațiunilor de reîncărcare se constată existența unor defecțiuni, acestea vor fi retrase și înlocuite imediat de către prestator cu unele similare.</w:t>
            </w:r>
            <w:r w:rsidRPr="006E5A9D">
              <w:rPr>
                <w:rFonts w:ascii="Times New Roman" w:hAnsi="Times New Roman"/>
                <w:bCs/>
                <w:iCs/>
                <w:sz w:val="24"/>
                <w:szCs w:val="24"/>
              </w:rPr>
              <w:tab/>
            </w:r>
          </w:p>
        </w:tc>
        <w:tc>
          <w:tcPr>
            <w:tcW w:w="4410" w:type="dxa"/>
            <w:tcMar>
              <w:left w:w="57" w:type="dxa"/>
              <w:right w:w="57" w:type="dxa"/>
            </w:tcMar>
          </w:tcPr>
          <w:p w14:paraId="4ADD10AD" w14:textId="77777777" w:rsidR="00C01060" w:rsidRPr="00DF4D85" w:rsidRDefault="00C01060" w:rsidP="00C01060">
            <w:pPr>
              <w:spacing w:before="120" w:after="120"/>
              <w:rPr>
                <w:rFonts w:ascii="Times New Roman" w:hAnsi="Times New Roman"/>
                <w:b/>
                <w:i/>
                <w:sz w:val="20"/>
                <w:szCs w:val="20"/>
              </w:rPr>
            </w:pPr>
            <w:r w:rsidRPr="00DF4D85">
              <w:rPr>
                <w:rFonts w:ascii="Times New Roman" w:hAnsi="Times New Roman"/>
                <w:b/>
                <w:i/>
                <w:sz w:val="20"/>
                <w:szCs w:val="20"/>
              </w:rPr>
              <w:lastRenderedPageBreak/>
              <w:t xml:space="preserve">OFERTĂ FURNIZOR </w:t>
            </w:r>
          </w:p>
          <w:p w14:paraId="1DD59EA2" w14:textId="77777777" w:rsidR="00C01060" w:rsidRPr="00DF4D85" w:rsidRDefault="00C01060" w:rsidP="00C01060">
            <w:pPr>
              <w:spacing w:before="120" w:after="120"/>
              <w:rPr>
                <w:rFonts w:ascii="Times New Roman" w:hAnsi="Times New Roman"/>
                <w:b/>
                <w:i/>
                <w:sz w:val="20"/>
                <w:szCs w:val="20"/>
              </w:rPr>
            </w:pPr>
            <w:r w:rsidRPr="00DF4D85">
              <w:rPr>
                <w:rFonts w:ascii="Times New Roman" w:hAnsi="Times New Roman"/>
                <w:b/>
                <w:i/>
                <w:sz w:val="20"/>
                <w:szCs w:val="20"/>
              </w:rPr>
              <w:t xml:space="preserve">   .....................................................................................</w:t>
            </w:r>
          </w:p>
          <w:p w14:paraId="6D5CF066" w14:textId="77777777" w:rsidR="006E5A9D" w:rsidRPr="00DF4D85" w:rsidRDefault="006E5A9D" w:rsidP="006F35BA">
            <w:pPr>
              <w:spacing w:before="120" w:after="120"/>
              <w:rPr>
                <w:rFonts w:ascii="Times New Roman" w:hAnsi="Times New Roman"/>
                <w:b/>
                <w:i/>
                <w:sz w:val="20"/>
                <w:szCs w:val="20"/>
              </w:rPr>
            </w:pPr>
          </w:p>
        </w:tc>
      </w:tr>
      <w:tr w:rsidR="000702AC" w:rsidRPr="00DF4D85" w14:paraId="7CE8D3A8" w14:textId="77777777" w:rsidTr="006F35BA">
        <w:trPr>
          <w:trHeight w:val="283"/>
          <w:jc w:val="center"/>
        </w:trPr>
        <w:tc>
          <w:tcPr>
            <w:tcW w:w="5356" w:type="dxa"/>
            <w:tcMar>
              <w:left w:w="57" w:type="dxa"/>
              <w:right w:w="57" w:type="dxa"/>
            </w:tcMar>
            <w:vAlign w:val="center"/>
          </w:tcPr>
          <w:p w14:paraId="0B0CBD9C" w14:textId="187D03E1" w:rsidR="000702AC" w:rsidRPr="000702AC" w:rsidRDefault="000702AC" w:rsidP="000702AC">
            <w:pPr>
              <w:suppressAutoHyphens/>
              <w:snapToGrid w:val="0"/>
              <w:spacing w:after="0" w:line="240" w:lineRule="auto"/>
              <w:jc w:val="both"/>
              <w:rPr>
                <w:rFonts w:ascii="Times New Roman" w:hAnsi="Times New Roman"/>
                <w:b/>
                <w:iCs/>
                <w:sz w:val="24"/>
                <w:szCs w:val="24"/>
              </w:rPr>
            </w:pPr>
            <w:r w:rsidRPr="000702AC">
              <w:rPr>
                <w:rFonts w:ascii="Times New Roman" w:hAnsi="Times New Roman"/>
                <w:b/>
                <w:iCs/>
                <w:sz w:val="24"/>
                <w:szCs w:val="24"/>
              </w:rPr>
              <w:lastRenderedPageBreak/>
              <w:t>Obligaţii ale prestatorului de servicii</w:t>
            </w:r>
          </w:p>
          <w:p w14:paraId="02D2BA9B" w14:textId="77777777" w:rsidR="000702AC" w:rsidRPr="006E5A9D" w:rsidRDefault="000702AC" w:rsidP="000702AC">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Pentru derularea în bune condiţii a serviciilor contractate prestatorul are următoarele obligaţii:</w:t>
            </w:r>
          </w:p>
          <w:p w14:paraId="694D70DF" w14:textId="77777777" w:rsidR="000702AC" w:rsidRPr="006E5A9D" w:rsidRDefault="000702AC" w:rsidP="000702AC">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w:t>
            </w:r>
            <w:r w:rsidRPr="006E5A9D">
              <w:rPr>
                <w:rFonts w:ascii="Times New Roman" w:hAnsi="Times New Roman"/>
                <w:bCs/>
                <w:iCs/>
                <w:sz w:val="24"/>
                <w:szCs w:val="24"/>
              </w:rPr>
              <w:tab/>
              <w:t>Verificarea stingătoarelor se va efectua în prezenţa reprezentanţilor Universităţii “Dunărea de Jos” (administratori de clădiri și cadru tehnic PSI). Acest lucru se va consemna în procesul verbal de mentenanță a stingătoarelor, care va fi semnat atât de reprezentanţii beneficiarului (administrator clădiri și cadru tehnic PSI), cît şi ai prestatorului de servicii;</w:t>
            </w:r>
          </w:p>
          <w:p w14:paraId="5AF00D6E" w14:textId="77777777" w:rsidR="000702AC" w:rsidRPr="006E5A9D" w:rsidRDefault="000702AC" w:rsidP="000702AC">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w:t>
            </w:r>
            <w:r w:rsidRPr="006E5A9D">
              <w:rPr>
                <w:rFonts w:ascii="Times New Roman" w:hAnsi="Times New Roman"/>
                <w:bCs/>
                <w:iCs/>
                <w:sz w:val="24"/>
                <w:szCs w:val="24"/>
              </w:rPr>
              <w:tab/>
              <w:t>La predarea stingătoarelor verificate către reprezentantul universităţii, prestatorul va încheia cu acesta un Proces Verbal de mentenanță a stingătoarelor pe fiecare corp de clădire în parte, în care va consemna toate serviciile efectuate.</w:t>
            </w:r>
          </w:p>
          <w:p w14:paraId="46400D74" w14:textId="77777777" w:rsidR="000702AC" w:rsidRPr="006E5A9D" w:rsidRDefault="000702AC" w:rsidP="000702AC">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w:t>
            </w:r>
            <w:r w:rsidRPr="006E5A9D">
              <w:rPr>
                <w:rFonts w:ascii="Times New Roman" w:hAnsi="Times New Roman"/>
                <w:bCs/>
                <w:iCs/>
                <w:sz w:val="24"/>
                <w:szCs w:val="24"/>
              </w:rPr>
              <w:tab/>
              <w:t>Reprezentantul universităţii va verifica dacă datele consemnate în Procesul Verbal de Receptie corespund cu datele din Procesul Verbal de predare-primire. Procesul Verbal de recepţie va fi semnat atât de reprezentanţii beneficiarului cît şi ai prestatorului de servicii;</w:t>
            </w:r>
          </w:p>
          <w:p w14:paraId="2250E279" w14:textId="77777777" w:rsidR="000702AC" w:rsidRPr="006E5A9D" w:rsidRDefault="000702AC" w:rsidP="000702AC">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w:t>
            </w:r>
            <w:r w:rsidRPr="006E5A9D">
              <w:rPr>
                <w:rFonts w:ascii="Times New Roman" w:hAnsi="Times New Roman"/>
                <w:bCs/>
                <w:iCs/>
                <w:sz w:val="24"/>
                <w:szCs w:val="24"/>
              </w:rPr>
              <w:tab/>
              <w:t>Garanția va include interval de timp cuprins între data dobândirii serviciului de închiriere și până la data finalizării contractului. În această perioadă prestatorul își asumă responsabilitatea remedierii sau înlocuirii produsului (stingătorului) în maxim 24 de ore de la semnalare, pe cheltuiala sa, dacă deficiențele nu sunt imputabile utilizatorului.</w:t>
            </w:r>
          </w:p>
          <w:p w14:paraId="140D12CD" w14:textId="77777777" w:rsidR="000702AC" w:rsidRPr="006E5A9D" w:rsidRDefault="000702AC" w:rsidP="000702AC">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w:t>
            </w:r>
            <w:r w:rsidRPr="006E5A9D">
              <w:rPr>
                <w:rFonts w:ascii="Times New Roman" w:hAnsi="Times New Roman"/>
                <w:bCs/>
                <w:iCs/>
                <w:sz w:val="24"/>
                <w:szCs w:val="24"/>
              </w:rPr>
              <w:tab/>
              <w:t>Stingătoarele de incendiu retrase de la utilizare pentru verificare, de către prestator, pentru remedierea unor probleme semnalate de Beneficiar, trebuiesc înlocuite imediat cu stingătoare de același tip și cu performanțe de stingere și clasificare cel puțin egale de către prestator</w:t>
            </w:r>
          </w:p>
          <w:p w14:paraId="549709F4" w14:textId="77777777" w:rsidR="000702AC" w:rsidRPr="006E5A9D" w:rsidRDefault="000702AC" w:rsidP="000702AC">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lastRenderedPageBreak/>
              <w:t>•</w:t>
            </w:r>
            <w:r w:rsidRPr="006E5A9D">
              <w:rPr>
                <w:rFonts w:ascii="Times New Roman" w:hAnsi="Times New Roman"/>
                <w:bCs/>
                <w:iCs/>
                <w:sz w:val="24"/>
                <w:szCs w:val="24"/>
              </w:rPr>
              <w:tab/>
              <w:t>Stingătoarele de incendiu trebuie să corespundă integral cu modelul certificat și ofertat</w:t>
            </w:r>
          </w:p>
          <w:p w14:paraId="4165BA6B" w14:textId="77777777" w:rsidR="000702AC" w:rsidRPr="006E5A9D" w:rsidRDefault="000702AC" w:rsidP="000702AC">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w:t>
            </w:r>
            <w:r w:rsidRPr="006E5A9D">
              <w:rPr>
                <w:rFonts w:ascii="Times New Roman" w:hAnsi="Times New Roman"/>
                <w:bCs/>
                <w:iCs/>
                <w:sz w:val="24"/>
                <w:szCs w:val="24"/>
              </w:rPr>
              <w:tab/>
              <w:t>Stingătoarele trebuie să includă etichete, conforme cu legislației în vigoare, pentru a facilita identificarea cu ușurință a fiecărui tip de stingător de incendiu, și cu respectarea codului culorilor</w:t>
            </w:r>
          </w:p>
          <w:p w14:paraId="76AD8079" w14:textId="77777777" w:rsidR="000702AC" w:rsidRPr="006E5A9D" w:rsidRDefault="000702AC" w:rsidP="000702AC">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w:t>
            </w:r>
            <w:r w:rsidRPr="006E5A9D">
              <w:rPr>
                <w:rFonts w:ascii="Times New Roman" w:hAnsi="Times New Roman"/>
                <w:bCs/>
                <w:iCs/>
                <w:sz w:val="24"/>
                <w:szCs w:val="24"/>
              </w:rPr>
              <w:tab/>
              <w:t>Eticheta privind verificarea, reîncărcarea sau repararea stingătoarelor de incendiu va respecta cerintele articolului 23 din Ordinul M.A.I. nr. 135/2023, nu va înlocui eticheta producătorului stingătorului și trebuie amplasată astfel încât să nu afecteze/ schimbe informațiile precizate în eticheta producătorului.</w:t>
            </w:r>
          </w:p>
          <w:p w14:paraId="7926877B" w14:textId="77777777" w:rsidR="000702AC" w:rsidRPr="006E5A9D" w:rsidRDefault="000702AC" w:rsidP="000702AC">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w:t>
            </w:r>
            <w:r w:rsidRPr="006E5A9D">
              <w:rPr>
                <w:rFonts w:ascii="Times New Roman" w:hAnsi="Times New Roman"/>
                <w:bCs/>
                <w:iCs/>
                <w:sz w:val="24"/>
                <w:szCs w:val="24"/>
              </w:rPr>
              <w:tab/>
              <w:t>Stingătoarele trebuiesc predate la începutul perioadei contractuale încărcate cu agent de stingere, conform modelului ofertat;</w:t>
            </w:r>
          </w:p>
          <w:p w14:paraId="56287EAE" w14:textId="77777777" w:rsidR="000702AC" w:rsidRPr="006E5A9D" w:rsidRDefault="000702AC" w:rsidP="000702AC">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w:t>
            </w:r>
            <w:r w:rsidRPr="006E5A9D">
              <w:rPr>
                <w:rFonts w:ascii="Times New Roman" w:hAnsi="Times New Roman"/>
                <w:bCs/>
                <w:iCs/>
                <w:sz w:val="24"/>
                <w:szCs w:val="24"/>
              </w:rPr>
              <w:tab/>
              <w:t>Agentul de stingere trebuie să fie în termen de valabilitate pentru întreaga perioadă contractuală și marcat corespunzător pe eticheta produsului;</w:t>
            </w:r>
          </w:p>
          <w:p w14:paraId="6A90C2EF" w14:textId="77777777" w:rsidR="000702AC" w:rsidRPr="006E5A9D" w:rsidRDefault="000702AC" w:rsidP="000702AC">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w:t>
            </w:r>
            <w:r w:rsidRPr="006E5A9D">
              <w:rPr>
                <w:rFonts w:ascii="Times New Roman" w:hAnsi="Times New Roman"/>
                <w:bCs/>
                <w:iCs/>
                <w:sz w:val="24"/>
                <w:szCs w:val="24"/>
              </w:rPr>
              <w:tab/>
              <w:t>Corpul stingătorului trebuie să fie în stare bună (fără urme de coliziuni exterioare, lovituri, rizuri, zgârieturi, șanțuri, etc.) și nu mai vechi de 5 ani de la data fabricației, marcată prin poansonare pe corpul stingătorului;</w:t>
            </w:r>
          </w:p>
          <w:p w14:paraId="4E932FFA" w14:textId="77777777" w:rsidR="000702AC" w:rsidRPr="006E5A9D" w:rsidRDefault="000702AC" w:rsidP="000702AC">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w:t>
            </w:r>
            <w:r w:rsidRPr="006E5A9D">
              <w:rPr>
                <w:rFonts w:ascii="Times New Roman" w:hAnsi="Times New Roman"/>
                <w:bCs/>
                <w:iCs/>
                <w:sz w:val="24"/>
                <w:szCs w:val="24"/>
              </w:rPr>
              <w:tab/>
              <w:t>Prestatorul se obligă să livreze stingătoarele în fiecare corp al Universității „Dunărea de Jos” din Galați (UDJG) și Direcției Cămine și Cantine (D.C.C.), conform planificării furnizate de beneficiar după semnarea contractului</w:t>
            </w:r>
          </w:p>
          <w:p w14:paraId="7FA46BE6" w14:textId="77777777" w:rsidR="000702AC" w:rsidRPr="006E5A9D" w:rsidRDefault="000702AC" w:rsidP="000702AC">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w:t>
            </w:r>
            <w:r w:rsidRPr="006E5A9D">
              <w:rPr>
                <w:rFonts w:ascii="Times New Roman" w:hAnsi="Times New Roman"/>
                <w:bCs/>
                <w:iCs/>
                <w:sz w:val="24"/>
                <w:szCs w:val="24"/>
              </w:rPr>
              <w:tab/>
              <w:t>Beneficiarul va returna stingătoarele încărcate (în starea inițială) la sfârșitul perioadei contractuale</w:t>
            </w:r>
          </w:p>
          <w:p w14:paraId="61CC4DD7" w14:textId="77777777" w:rsidR="000702AC" w:rsidRPr="006E5A9D" w:rsidRDefault="000702AC" w:rsidP="000702AC">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w:t>
            </w:r>
            <w:r w:rsidRPr="006E5A9D">
              <w:rPr>
                <w:rFonts w:ascii="Times New Roman" w:hAnsi="Times New Roman"/>
                <w:bCs/>
                <w:iCs/>
                <w:sz w:val="24"/>
                <w:szCs w:val="24"/>
              </w:rPr>
              <w:tab/>
              <w:t>Prestatorul își asumă buna funcționare a stingătoarelor pe toată durata contractuală.</w:t>
            </w:r>
          </w:p>
          <w:p w14:paraId="75D31189" w14:textId="77777777" w:rsidR="000702AC" w:rsidRPr="006E5A9D" w:rsidRDefault="000702AC" w:rsidP="000702AC">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ab/>
              <w:t xml:space="preserve">Închirierea, verificarea, reîncărcarea și repararea stingătoarelor se va face în mod obligatoriu de către personal specializat şi autorizat de catre C.N.S.I.P.C. / I.G.S.U. - BUCURESTI în conformitate cu OMAI nr. 87/2010 pentru aprobarea Metodologiei de autorizare a persoanelor care efectuează lucrări în domeniul apărării împotriva incendiilor, cu modificările şi completările ulterioare și  conform PT CR 4-2009  - "Autorizarea persoanelor juridice pentru efectuarea de lucrari la instalatii/echipamente" pentru umplere, reparare, verificare tehnică periodică, scoatere din uz si casare a recipientilor butelii pentru gaze comprimate-stingătoare de incendiu, reglementată  de PT C 5-2003 -“Cerinţe tehnice privind utilizarea recipientelor butelii pentru gaze comprimate, lichefiate sau dizolvate sub presiune pentru efectuarea de lucrări  la butelii pentru gaze”. </w:t>
            </w:r>
          </w:p>
          <w:p w14:paraId="3D54AC35" w14:textId="77777777" w:rsidR="000702AC" w:rsidRPr="006E5A9D" w:rsidRDefault="000702AC" w:rsidP="000702AC">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ab/>
              <w:t>Ofertantul va prezenta copie după autorizații, valabile la data depunerii ofertei.</w:t>
            </w:r>
          </w:p>
          <w:p w14:paraId="745F3568" w14:textId="77777777" w:rsidR="000702AC" w:rsidRPr="006E5A9D" w:rsidRDefault="000702AC" w:rsidP="000702AC">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ab/>
              <w:t xml:space="preserve">Produsele ofertate (stingătoarele) trebuie fie conforme și să se regăsească în LISTA </w:t>
            </w:r>
            <w:r w:rsidRPr="006E5A9D">
              <w:rPr>
                <w:rFonts w:ascii="Times New Roman" w:hAnsi="Times New Roman"/>
                <w:bCs/>
                <w:iCs/>
                <w:sz w:val="24"/>
                <w:szCs w:val="24"/>
              </w:rPr>
              <w:lastRenderedPageBreak/>
              <w:t>PRODUSELOR CERTIFICATE/ NOTIFICATE (www.igsu.ro) Conform Ordinului Ministrului Administraţiei şi Internelor nr. 88/2012 privind aprobarea Metodologiei de certificare a conformităţii în vederea introducerii pe piaţă a mijloacelor tehnice pentru apărarea împotriva incendiilor, în baza “Certificatului  pentru introducere pe piaţă”.</w:t>
            </w:r>
            <w:r w:rsidRPr="006E5A9D">
              <w:rPr>
                <w:rFonts w:ascii="Times New Roman" w:hAnsi="Times New Roman"/>
                <w:bCs/>
                <w:iCs/>
                <w:sz w:val="24"/>
                <w:szCs w:val="24"/>
              </w:rPr>
              <w:tab/>
            </w:r>
          </w:p>
          <w:p w14:paraId="0390D3EA" w14:textId="77777777" w:rsidR="000702AC" w:rsidRPr="006E5A9D" w:rsidRDefault="000702AC" w:rsidP="000702AC">
            <w:pPr>
              <w:suppressAutoHyphens/>
              <w:snapToGrid w:val="0"/>
              <w:spacing w:after="0" w:line="240" w:lineRule="auto"/>
              <w:jc w:val="both"/>
              <w:rPr>
                <w:rFonts w:ascii="Times New Roman" w:hAnsi="Times New Roman"/>
                <w:bCs/>
                <w:iCs/>
                <w:sz w:val="24"/>
                <w:szCs w:val="24"/>
              </w:rPr>
            </w:pPr>
            <w:r w:rsidRPr="006E5A9D">
              <w:rPr>
                <w:rFonts w:ascii="Times New Roman" w:hAnsi="Times New Roman"/>
                <w:bCs/>
                <w:iCs/>
                <w:sz w:val="24"/>
                <w:szCs w:val="24"/>
              </w:rPr>
              <w:t xml:space="preserve">Ofertantul va prezenta copie după certificatul de introducere pe piaţă și extras din LISTA PRODUSELOR CERTIFICATE/ NOTIFICATE. </w:t>
            </w:r>
          </w:p>
          <w:p w14:paraId="1816861D" w14:textId="77777777" w:rsidR="000702AC" w:rsidRPr="006E5A9D" w:rsidRDefault="000702AC" w:rsidP="000702AC">
            <w:pPr>
              <w:suppressAutoHyphens/>
              <w:snapToGrid w:val="0"/>
              <w:spacing w:after="0" w:line="240" w:lineRule="auto"/>
              <w:jc w:val="both"/>
              <w:rPr>
                <w:rFonts w:ascii="Times New Roman" w:hAnsi="Times New Roman"/>
                <w:b/>
                <w:iCs/>
                <w:sz w:val="24"/>
                <w:szCs w:val="24"/>
              </w:rPr>
            </w:pPr>
          </w:p>
        </w:tc>
        <w:tc>
          <w:tcPr>
            <w:tcW w:w="4410" w:type="dxa"/>
            <w:tcMar>
              <w:left w:w="57" w:type="dxa"/>
              <w:right w:w="57" w:type="dxa"/>
            </w:tcMar>
          </w:tcPr>
          <w:p w14:paraId="456BDA67" w14:textId="77777777" w:rsidR="00A14A00" w:rsidRPr="00A14A00" w:rsidRDefault="00A14A00" w:rsidP="00A14A00">
            <w:pPr>
              <w:spacing w:before="120" w:after="120"/>
              <w:rPr>
                <w:rFonts w:ascii="Times New Roman" w:hAnsi="Times New Roman"/>
                <w:b/>
                <w:i/>
                <w:sz w:val="20"/>
                <w:szCs w:val="20"/>
              </w:rPr>
            </w:pPr>
            <w:r w:rsidRPr="00A14A00">
              <w:rPr>
                <w:rFonts w:ascii="Times New Roman" w:hAnsi="Times New Roman"/>
                <w:b/>
                <w:i/>
                <w:sz w:val="20"/>
                <w:szCs w:val="20"/>
              </w:rPr>
              <w:lastRenderedPageBreak/>
              <w:t xml:space="preserve">OFERTĂ FURNIZOR </w:t>
            </w:r>
          </w:p>
          <w:p w14:paraId="3323BBCF" w14:textId="55A674D0" w:rsidR="000702AC" w:rsidRPr="00DF4D85" w:rsidRDefault="00A14A00" w:rsidP="00A14A00">
            <w:pPr>
              <w:spacing w:before="120" w:after="120"/>
              <w:rPr>
                <w:rFonts w:ascii="Times New Roman" w:hAnsi="Times New Roman"/>
                <w:b/>
                <w:i/>
                <w:sz w:val="20"/>
                <w:szCs w:val="20"/>
              </w:rPr>
            </w:pPr>
            <w:r w:rsidRPr="00A14A00">
              <w:rPr>
                <w:rFonts w:ascii="Times New Roman" w:hAnsi="Times New Roman"/>
                <w:b/>
                <w:i/>
                <w:sz w:val="20"/>
                <w:szCs w:val="20"/>
              </w:rPr>
              <w:t xml:space="preserve">   .....................................................................................</w:t>
            </w:r>
          </w:p>
        </w:tc>
      </w:tr>
      <w:tr w:rsidR="006E5A9D" w:rsidRPr="00DF4D85" w14:paraId="2D6ABC8F" w14:textId="77777777" w:rsidTr="006F35BA">
        <w:trPr>
          <w:trHeight w:val="283"/>
          <w:jc w:val="center"/>
        </w:trPr>
        <w:tc>
          <w:tcPr>
            <w:tcW w:w="5356" w:type="dxa"/>
            <w:tcMar>
              <w:left w:w="57" w:type="dxa"/>
              <w:right w:w="57" w:type="dxa"/>
            </w:tcMar>
            <w:vAlign w:val="center"/>
          </w:tcPr>
          <w:p w14:paraId="72D086D3" w14:textId="77777777" w:rsidR="006E5A9D" w:rsidRPr="006630E7" w:rsidRDefault="006E5A9D" w:rsidP="00C01060">
            <w:pPr>
              <w:autoSpaceDE w:val="0"/>
              <w:autoSpaceDN w:val="0"/>
              <w:adjustRightInd w:val="0"/>
              <w:spacing w:after="0" w:line="240" w:lineRule="auto"/>
              <w:ind w:right="282"/>
              <w:rPr>
                <w:rFonts w:ascii="Times New Roman" w:hAnsi="Times New Roman"/>
                <w:b/>
                <w:bCs/>
                <w:color w:val="000000"/>
                <w:kern w:val="28"/>
                <w:sz w:val="24"/>
                <w:szCs w:val="24"/>
              </w:rPr>
            </w:pPr>
            <w:r w:rsidRPr="006630E7">
              <w:rPr>
                <w:rFonts w:ascii="Times New Roman" w:hAnsi="Times New Roman"/>
                <w:b/>
                <w:bCs/>
                <w:color w:val="000000"/>
                <w:kern w:val="28"/>
                <w:sz w:val="24"/>
                <w:szCs w:val="24"/>
              </w:rPr>
              <w:lastRenderedPageBreak/>
              <w:t>TERMEN DE PRESTARE:</w:t>
            </w:r>
          </w:p>
          <w:p w14:paraId="44D1346E" w14:textId="77777777" w:rsidR="006E5A9D" w:rsidRDefault="006E5A9D" w:rsidP="006E5A9D">
            <w:pPr>
              <w:autoSpaceDE w:val="0"/>
              <w:autoSpaceDN w:val="0"/>
              <w:adjustRightInd w:val="0"/>
              <w:spacing w:after="0"/>
              <w:ind w:right="282" w:firstLine="360"/>
              <w:contextualSpacing/>
              <w:jc w:val="both"/>
              <w:rPr>
                <w:rFonts w:ascii="Times New Roman" w:hAnsi="Times New Roman"/>
                <w:sz w:val="24"/>
                <w:szCs w:val="24"/>
                <w:lang w:eastAsia="ar-SA"/>
              </w:rPr>
            </w:pPr>
            <w:proofErr w:type="spellStart"/>
            <w:r w:rsidRPr="006630E7">
              <w:rPr>
                <w:rFonts w:ascii="Times New Roman" w:hAnsi="Times New Roman"/>
                <w:bCs/>
                <w:kern w:val="28"/>
                <w:sz w:val="24"/>
                <w:szCs w:val="24"/>
                <w:lang w:val="fr-FR"/>
              </w:rPr>
              <w:t>Contractul</w:t>
            </w:r>
            <w:proofErr w:type="spellEnd"/>
            <w:r w:rsidRPr="006630E7">
              <w:rPr>
                <w:rFonts w:ascii="Times New Roman" w:hAnsi="Times New Roman"/>
                <w:bCs/>
                <w:kern w:val="28"/>
                <w:sz w:val="24"/>
                <w:szCs w:val="24"/>
                <w:lang w:val="fr-FR"/>
              </w:rPr>
              <w:t xml:space="preserve"> se va </w:t>
            </w:r>
            <w:proofErr w:type="spellStart"/>
            <w:r w:rsidRPr="006630E7">
              <w:rPr>
                <w:rFonts w:ascii="Times New Roman" w:hAnsi="Times New Roman"/>
                <w:bCs/>
                <w:kern w:val="28"/>
                <w:sz w:val="24"/>
                <w:szCs w:val="24"/>
                <w:lang w:val="fr-FR"/>
              </w:rPr>
              <w:t>derula</w:t>
            </w:r>
            <w:proofErr w:type="spellEnd"/>
            <w:r w:rsidRPr="006630E7">
              <w:rPr>
                <w:rFonts w:ascii="Times New Roman" w:hAnsi="Times New Roman"/>
                <w:bCs/>
                <w:kern w:val="28"/>
                <w:sz w:val="24"/>
                <w:szCs w:val="24"/>
                <w:lang w:val="fr-FR"/>
              </w:rPr>
              <w:t xml:space="preserve"> </w:t>
            </w:r>
            <w:proofErr w:type="spellStart"/>
            <w:r w:rsidRPr="006630E7">
              <w:rPr>
                <w:rFonts w:ascii="Times New Roman" w:hAnsi="Times New Roman"/>
                <w:bCs/>
                <w:kern w:val="28"/>
                <w:sz w:val="24"/>
                <w:szCs w:val="24"/>
                <w:lang w:val="fr-FR"/>
              </w:rPr>
              <w:t>pe</w:t>
            </w:r>
            <w:proofErr w:type="spellEnd"/>
            <w:r w:rsidRPr="006630E7">
              <w:rPr>
                <w:rFonts w:ascii="Times New Roman" w:hAnsi="Times New Roman"/>
                <w:bCs/>
                <w:kern w:val="28"/>
                <w:sz w:val="24"/>
                <w:szCs w:val="24"/>
                <w:lang w:val="fr-FR"/>
              </w:rPr>
              <w:t xml:space="preserve"> o </w:t>
            </w:r>
            <w:proofErr w:type="spellStart"/>
            <w:r w:rsidRPr="006630E7">
              <w:rPr>
                <w:rFonts w:ascii="Times New Roman" w:hAnsi="Times New Roman"/>
                <w:bCs/>
                <w:kern w:val="28"/>
                <w:sz w:val="24"/>
                <w:szCs w:val="24"/>
                <w:lang w:val="fr-FR"/>
              </w:rPr>
              <w:t>perioadă</w:t>
            </w:r>
            <w:proofErr w:type="spellEnd"/>
            <w:r w:rsidRPr="006630E7">
              <w:rPr>
                <w:rFonts w:ascii="Times New Roman" w:hAnsi="Times New Roman"/>
                <w:bCs/>
                <w:kern w:val="28"/>
                <w:sz w:val="24"/>
                <w:szCs w:val="24"/>
                <w:lang w:val="fr-FR"/>
              </w:rPr>
              <w:t xml:space="preserve"> de 12 </w:t>
            </w:r>
            <w:proofErr w:type="spellStart"/>
            <w:r w:rsidRPr="006630E7">
              <w:rPr>
                <w:rFonts w:ascii="Times New Roman" w:hAnsi="Times New Roman"/>
                <w:bCs/>
                <w:kern w:val="28"/>
                <w:sz w:val="24"/>
                <w:szCs w:val="24"/>
                <w:lang w:val="fr-FR"/>
              </w:rPr>
              <w:t>luni</w:t>
            </w:r>
            <w:proofErr w:type="spellEnd"/>
            <w:r w:rsidRPr="006630E7">
              <w:rPr>
                <w:rFonts w:ascii="Times New Roman" w:hAnsi="Times New Roman"/>
                <w:bCs/>
                <w:kern w:val="28"/>
                <w:sz w:val="24"/>
                <w:szCs w:val="24"/>
                <w:lang w:val="fr-FR"/>
              </w:rPr>
              <w:t xml:space="preserve"> de la data </w:t>
            </w:r>
            <w:proofErr w:type="spellStart"/>
            <w:r w:rsidRPr="006630E7">
              <w:rPr>
                <w:rFonts w:ascii="Times New Roman" w:hAnsi="Times New Roman"/>
                <w:bCs/>
                <w:kern w:val="28"/>
                <w:sz w:val="24"/>
                <w:szCs w:val="24"/>
                <w:lang w:val="fr-FR"/>
              </w:rPr>
              <w:t>semnării</w:t>
            </w:r>
            <w:proofErr w:type="spellEnd"/>
            <w:r w:rsidRPr="006630E7">
              <w:rPr>
                <w:rFonts w:ascii="Times New Roman" w:hAnsi="Times New Roman"/>
                <w:bCs/>
                <w:kern w:val="28"/>
                <w:sz w:val="24"/>
                <w:szCs w:val="24"/>
                <w:lang w:val="fr-FR"/>
              </w:rPr>
              <w:t xml:space="preserve"> lui de </w:t>
            </w:r>
            <w:proofErr w:type="spellStart"/>
            <w:r w:rsidRPr="006630E7">
              <w:rPr>
                <w:rFonts w:ascii="Times New Roman" w:hAnsi="Times New Roman"/>
                <w:bCs/>
                <w:kern w:val="28"/>
                <w:sz w:val="24"/>
                <w:szCs w:val="24"/>
                <w:lang w:val="fr-FR"/>
              </w:rPr>
              <w:t>ambele</w:t>
            </w:r>
            <w:proofErr w:type="spellEnd"/>
            <w:r w:rsidRPr="006630E7">
              <w:rPr>
                <w:rFonts w:ascii="Times New Roman" w:hAnsi="Times New Roman"/>
                <w:bCs/>
                <w:kern w:val="28"/>
                <w:sz w:val="24"/>
                <w:szCs w:val="24"/>
                <w:lang w:val="fr-FR"/>
              </w:rPr>
              <w:t xml:space="preserve"> </w:t>
            </w:r>
            <w:proofErr w:type="spellStart"/>
            <w:r w:rsidRPr="006630E7">
              <w:rPr>
                <w:rFonts w:ascii="Times New Roman" w:hAnsi="Times New Roman"/>
                <w:bCs/>
                <w:kern w:val="28"/>
                <w:sz w:val="24"/>
                <w:szCs w:val="24"/>
                <w:lang w:val="fr-FR"/>
              </w:rPr>
              <w:t>părți</w:t>
            </w:r>
            <w:proofErr w:type="spellEnd"/>
            <w:r>
              <w:rPr>
                <w:rFonts w:ascii="Times New Roman" w:hAnsi="Times New Roman"/>
                <w:bCs/>
                <w:kern w:val="28"/>
                <w:sz w:val="24"/>
                <w:szCs w:val="24"/>
                <w:lang w:val="fr-FR"/>
              </w:rPr>
              <w:t xml:space="preserve">, </w:t>
            </w:r>
            <w:proofErr w:type="spellStart"/>
            <w:r>
              <w:rPr>
                <w:rFonts w:ascii="Times New Roman" w:hAnsi="Times New Roman"/>
                <w:bCs/>
                <w:kern w:val="28"/>
                <w:sz w:val="24"/>
                <w:szCs w:val="24"/>
                <w:lang w:val="fr-FR"/>
              </w:rPr>
              <w:t>în</w:t>
            </w:r>
            <w:proofErr w:type="spellEnd"/>
            <w:r>
              <w:rPr>
                <w:rFonts w:ascii="Times New Roman" w:hAnsi="Times New Roman"/>
                <w:bCs/>
                <w:kern w:val="28"/>
                <w:sz w:val="24"/>
                <w:szCs w:val="24"/>
                <w:lang w:val="fr-FR"/>
              </w:rPr>
              <w:t xml:space="preserve"> </w:t>
            </w:r>
            <w:proofErr w:type="spellStart"/>
            <w:r>
              <w:rPr>
                <w:rFonts w:ascii="Times New Roman" w:hAnsi="Times New Roman"/>
                <w:bCs/>
                <w:kern w:val="28"/>
                <w:sz w:val="24"/>
                <w:szCs w:val="24"/>
                <w:lang w:val="fr-FR"/>
              </w:rPr>
              <w:t>perioada</w:t>
            </w:r>
            <w:proofErr w:type="spellEnd"/>
            <w:r>
              <w:rPr>
                <w:rFonts w:ascii="Times New Roman" w:hAnsi="Times New Roman"/>
                <w:bCs/>
                <w:kern w:val="28"/>
                <w:sz w:val="24"/>
                <w:szCs w:val="24"/>
                <w:lang w:val="fr-FR"/>
              </w:rPr>
              <w:t xml:space="preserve"> 01.04.2024÷31.03.2025,</w:t>
            </w:r>
            <w:r w:rsidRPr="00F06DE1">
              <w:rPr>
                <w:rFonts w:ascii="Times New Roman" w:hAnsi="Times New Roman"/>
                <w:sz w:val="24"/>
                <w:szCs w:val="24"/>
                <w:lang w:eastAsia="ar-SA"/>
              </w:rPr>
              <w:t xml:space="preserve"> </w:t>
            </w:r>
            <w:r>
              <w:rPr>
                <w:rFonts w:ascii="Times New Roman" w:hAnsi="Times New Roman"/>
                <w:sz w:val="24"/>
                <w:szCs w:val="24"/>
                <w:lang w:eastAsia="ar-SA"/>
              </w:rPr>
              <w:t xml:space="preserve">cu posibilitatea prelungirii contractului cu 4 luni, prin act adițional. </w:t>
            </w:r>
          </w:p>
          <w:p w14:paraId="28D52978" w14:textId="77777777" w:rsidR="006E5A9D" w:rsidRDefault="006E5A9D" w:rsidP="006E5A9D">
            <w:pPr>
              <w:widowControl w:val="0"/>
              <w:suppressAutoHyphens/>
              <w:spacing w:after="0"/>
              <w:ind w:firstLine="360"/>
              <w:jc w:val="both"/>
              <w:textAlignment w:val="baseline"/>
              <w:rPr>
                <w:rFonts w:ascii="Times New Roman" w:hAnsi="Times New Roman"/>
                <w:b/>
                <w:sz w:val="24"/>
                <w:szCs w:val="24"/>
                <w:lang w:val="nl-NL" w:eastAsia="ar-SA"/>
              </w:rPr>
            </w:pPr>
            <w:r>
              <w:rPr>
                <w:rFonts w:ascii="Times New Roman" w:hAnsi="Times New Roman"/>
                <w:b/>
                <w:sz w:val="24"/>
                <w:szCs w:val="24"/>
                <w:lang w:eastAsia="ro-RO"/>
              </w:rPr>
              <w:t>Termenul de prestare este de maxim 10 de zile de la data încheierii contractului de prestări servicii.</w:t>
            </w:r>
          </w:p>
          <w:p w14:paraId="03B7EB68" w14:textId="77777777" w:rsidR="006E5A9D" w:rsidRPr="006E5A9D" w:rsidRDefault="006E5A9D" w:rsidP="006E5A9D">
            <w:pPr>
              <w:suppressAutoHyphens/>
              <w:snapToGrid w:val="0"/>
              <w:spacing w:after="0" w:line="240" w:lineRule="auto"/>
              <w:rPr>
                <w:rFonts w:ascii="Times New Roman" w:hAnsi="Times New Roman"/>
                <w:b/>
                <w:i/>
                <w:sz w:val="20"/>
                <w:szCs w:val="20"/>
                <w:lang w:val="nl-NL"/>
              </w:rPr>
            </w:pPr>
          </w:p>
        </w:tc>
        <w:tc>
          <w:tcPr>
            <w:tcW w:w="4410" w:type="dxa"/>
            <w:tcMar>
              <w:left w:w="57" w:type="dxa"/>
              <w:right w:w="57" w:type="dxa"/>
            </w:tcMar>
          </w:tcPr>
          <w:p w14:paraId="1AFC0D10" w14:textId="77777777" w:rsidR="00A14A00" w:rsidRPr="00A14A00" w:rsidRDefault="00A14A00" w:rsidP="00A14A00">
            <w:pPr>
              <w:spacing w:before="120" w:after="120"/>
              <w:rPr>
                <w:rFonts w:ascii="Times New Roman" w:hAnsi="Times New Roman"/>
                <w:b/>
                <w:i/>
                <w:sz w:val="20"/>
                <w:szCs w:val="20"/>
              </w:rPr>
            </w:pPr>
            <w:r w:rsidRPr="00A14A00">
              <w:rPr>
                <w:rFonts w:ascii="Times New Roman" w:hAnsi="Times New Roman"/>
                <w:b/>
                <w:i/>
                <w:sz w:val="20"/>
                <w:szCs w:val="20"/>
              </w:rPr>
              <w:t xml:space="preserve">OFERTĂ FURNIZOR </w:t>
            </w:r>
          </w:p>
          <w:p w14:paraId="41CE9659" w14:textId="528DED30" w:rsidR="006E5A9D" w:rsidRPr="00DF4D85" w:rsidRDefault="00A14A00" w:rsidP="00A14A00">
            <w:pPr>
              <w:spacing w:before="120" w:after="120"/>
              <w:rPr>
                <w:rFonts w:ascii="Times New Roman" w:hAnsi="Times New Roman"/>
                <w:b/>
                <w:i/>
                <w:sz w:val="20"/>
                <w:szCs w:val="20"/>
              </w:rPr>
            </w:pPr>
            <w:r w:rsidRPr="00A14A00">
              <w:rPr>
                <w:rFonts w:ascii="Times New Roman" w:hAnsi="Times New Roman"/>
                <w:b/>
                <w:i/>
                <w:sz w:val="20"/>
                <w:szCs w:val="20"/>
              </w:rPr>
              <w:t xml:space="preserve">   .....................................................................................</w:t>
            </w:r>
          </w:p>
        </w:tc>
      </w:tr>
    </w:tbl>
    <w:p w14:paraId="7122A82A" w14:textId="77777777" w:rsidR="00801ED7" w:rsidRPr="00DF4D85" w:rsidRDefault="00801ED7" w:rsidP="00801ED7">
      <w:pPr>
        <w:ind w:right="-39"/>
        <w:jc w:val="both"/>
        <w:rPr>
          <w:rFonts w:ascii="Times New Roman" w:hAnsi="Times New Roman"/>
          <w:sz w:val="20"/>
          <w:szCs w:val="20"/>
        </w:rPr>
      </w:pPr>
      <w:r w:rsidRPr="00DF4D85">
        <w:rPr>
          <w:rFonts w:ascii="Times New Roman" w:hAnsi="Times New Roman"/>
          <w:b/>
          <w:sz w:val="20"/>
          <w:szCs w:val="20"/>
        </w:rPr>
        <w:t>NOTĂ:</w:t>
      </w:r>
      <w:r w:rsidRPr="00DF4D85">
        <w:rPr>
          <w:rFonts w:ascii="Times New Roman" w:hAnsi="Times New Roman"/>
          <w:sz w:val="20"/>
          <w:szCs w:val="20"/>
        </w:rPr>
        <w:t xml:space="preserve"> Acolo unde apar specificaţii tehnice care indică o anumită origine, sursă, producţie, un procedeu special, o marcă de fabrică sau de comerţ, un brevet de invenţie, o licenţă de fabricaţie se va citi “sau echivalent”.</w:t>
      </w:r>
    </w:p>
    <w:p w14:paraId="599A4EBD" w14:textId="77777777" w:rsidR="00801ED7" w:rsidRPr="00DF4D85" w:rsidRDefault="00801ED7" w:rsidP="00801ED7">
      <w:pPr>
        <w:rPr>
          <w:rFonts w:ascii="Times New Roman" w:hAnsi="Times New Roman"/>
          <w:b/>
          <w:i/>
          <w:sz w:val="20"/>
          <w:szCs w:val="20"/>
        </w:rPr>
      </w:pPr>
      <w:r w:rsidRPr="00DF4D85">
        <w:rPr>
          <w:rFonts w:ascii="Times New Roman" w:hAnsi="Times New Roman"/>
          <w:b/>
          <w:i/>
          <w:sz w:val="20"/>
          <w:szCs w:val="20"/>
        </w:rPr>
        <w:t>OBSERVAŢIE: În coloana „</w:t>
      </w:r>
      <w:r w:rsidRPr="00DF4D85">
        <w:rPr>
          <w:rFonts w:ascii="Times New Roman" w:hAnsi="Times New Roman"/>
          <w:b/>
          <w:sz w:val="20"/>
          <w:szCs w:val="20"/>
        </w:rPr>
        <w:t>Denumirea serviciului - ofertă furnizor</w:t>
      </w:r>
      <w:r w:rsidRPr="00DF4D85">
        <w:rPr>
          <w:rFonts w:ascii="Times New Roman" w:hAnsi="Times New Roman"/>
          <w:b/>
          <w:i/>
          <w:sz w:val="20"/>
          <w:szCs w:val="20"/>
        </w:rPr>
        <w:t xml:space="preserve">” se vor trece obligatoriu serviciile ofertate şi caracteristicile serviciilor, nu se vor copia cerinţele autorităţii contractante!  </w:t>
      </w:r>
    </w:p>
    <w:p w14:paraId="0FCB8FB1" w14:textId="77777777" w:rsidR="00801ED7" w:rsidRPr="00DF4D85" w:rsidRDefault="00801ED7" w:rsidP="00801ED7">
      <w:pPr>
        <w:autoSpaceDE w:val="0"/>
        <w:spacing w:after="120"/>
        <w:rPr>
          <w:rFonts w:ascii="Times New Roman" w:hAnsi="Times New Roman"/>
          <w:i/>
          <w:sz w:val="20"/>
          <w:szCs w:val="20"/>
        </w:rPr>
      </w:pPr>
    </w:p>
    <w:p w14:paraId="0F54236A" w14:textId="536583AD" w:rsidR="00801ED7" w:rsidRPr="00DF4D85" w:rsidRDefault="00801ED7" w:rsidP="00801ED7">
      <w:pPr>
        <w:autoSpaceDE w:val="0"/>
        <w:spacing w:after="120"/>
        <w:rPr>
          <w:rFonts w:ascii="Times New Roman" w:hAnsi="Times New Roman"/>
          <w:i/>
          <w:sz w:val="20"/>
          <w:szCs w:val="20"/>
        </w:rPr>
      </w:pPr>
      <w:r w:rsidRPr="00DF4D85">
        <w:rPr>
          <w:rFonts w:ascii="Times New Roman" w:hAnsi="Times New Roman"/>
          <w:i/>
          <w:sz w:val="20"/>
          <w:szCs w:val="20"/>
        </w:rPr>
        <w:t xml:space="preserve">Semnătura ofertantului sau a reprezentantului ofertantului     </w:t>
      </w:r>
      <w:r w:rsidR="00E14952" w:rsidRPr="00DF4D85">
        <w:rPr>
          <w:rFonts w:ascii="Times New Roman" w:hAnsi="Times New Roman"/>
          <w:i/>
          <w:sz w:val="20"/>
          <w:szCs w:val="20"/>
        </w:rPr>
        <w:t xml:space="preserve">    </w:t>
      </w:r>
      <w:r w:rsidRPr="00DF4D85">
        <w:rPr>
          <w:rFonts w:ascii="Times New Roman" w:hAnsi="Times New Roman"/>
          <w:i/>
          <w:sz w:val="20"/>
          <w:szCs w:val="20"/>
        </w:rPr>
        <w:t xml:space="preserve"> .....................................................</w:t>
      </w:r>
    </w:p>
    <w:p w14:paraId="29DF5022" w14:textId="500ADD80" w:rsidR="00801ED7" w:rsidRPr="00DF4D85" w:rsidRDefault="00801ED7" w:rsidP="00801ED7">
      <w:pPr>
        <w:autoSpaceDE w:val="0"/>
        <w:spacing w:after="120"/>
        <w:rPr>
          <w:rFonts w:ascii="Times New Roman" w:hAnsi="Times New Roman"/>
          <w:i/>
          <w:sz w:val="20"/>
          <w:szCs w:val="20"/>
        </w:rPr>
      </w:pPr>
      <w:r w:rsidRPr="00DF4D85">
        <w:rPr>
          <w:rFonts w:ascii="Times New Roman" w:hAnsi="Times New Roman"/>
          <w:i/>
          <w:sz w:val="20"/>
          <w:szCs w:val="20"/>
        </w:rPr>
        <w:t>Numele  şi prenumele semnatarului</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00E14952" w:rsidRPr="00DF4D85">
        <w:rPr>
          <w:rFonts w:ascii="Times New Roman" w:hAnsi="Times New Roman"/>
          <w:i/>
          <w:sz w:val="20"/>
          <w:szCs w:val="20"/>
        </w:rPr>
        <w:t xml:space="preserve">     </w:t>
      </w:r>
      <w:r w:rsidRPr="00DF4D85">
        <w:rPr>
          <w:rFonts w:ascii="Times New Roman" w:hAnsi="Times New Roman"/>
          <w:i/>
          <w:sz w:val="20"/>
          <w:szCs w:val="20"/>
        </w:rPr>
        <w:t xml:space="preserve"> ......................................................</w:t>
      </w:r>
    </w:p>
    <w:p w14:paraId="7711EBC9" w14:textId="37C9101D" w:rsidR="00801ED7" w:rsidRPr="00DF4D85" w:rsidRDefault="00801ED7" w:rsidP="00801ED7">
      <w:pPr>
        <w:autoSpaceDE w:val="0"/>
        <w:spacing w:after="120"/>
        <w:rPr>
          <w:rFonts w:ascii="Times New Roman" w:hAnsi="Times New Roman"/>
          <w:i/>
          <w:sz w:val="20"/>
          <w:szCs w:val="20"/>
        </w:rPr>
      </w:pPr>
      <w:r w:rsidRPr="00DF4D85">
        <w:rPr>
          <w:rFonts w:ascii="Times New Roman" w:hAnsi="Times New Roman"/>
          <w:i/>
          <w:sz w:val="20"/>
          <w:szCs w:val="20"/>
        </w:rPr>
        <w:t xml:space="preserve">Capacitate de semnătură                                                         </w:t>
      </w:r>
      <w:r w:rsidR="00E14952" w:rsidRPr="00DF4D85">
        <w:rPr>
          <w:rFonts w:ascii="Times New Roman" w:hAnsi="Times New Roman"/>
          <w:i/>
          <w:sz w:val="20"/>
          <w:szCs w:val="20"/>
        </w:rPr>
        <w:t xml:space="preserve">       </w:t>
      </w:r>
      <w:r w:rsidRPr="00DF4D85">
        <w:rPr>
          <w:rFonts w:ascii="Times New Roman" w:hAnsi="Times New Roman"/>
          <w:i/>
          <w:sz w:val="20"/>
          <w:szCs w:val="20"/>
        </w:rPr>
        <w:t xml:space="preserve"> .......................................................</w:t>
      </w:r>
    </w:p>
    <w:p w14:paraId="058F6A25" w14:textId="77777777" w:rsidR="00801ED7" w:rsidRPr="00DF4D85" w:rsidRDefault="00801ED7" w:rsidP="00801ED7">
      <w:pPr>
        <w:autoSpaceDE w:val="0"/>
        <w:spacing w:after="120"/>
        <w:jc w:val="both"/>
        <w:rPr>
          <w:rFonts w:ascii="Times New Roman" w:hAnsi="Times New Roman"/>
          <w:i/>
          <w:sz w:val="20"/>
          <w:szCs w:val="20"/>
          <w:u w:val="single"/>
        </w:rPr>
      </w:pPr>
      <w:r w:rsidRPr="00DF4D85">
        <w:rPr>
          <w:rFonts w:ascii="Times New Roman" w:hAnsi="Times New Roman"/>
          <w:i/>
          <w:sz w:val="20"/>
          <w:szCs w:val="20"/>
          <w:u w:val="single"/>
        </w:rPr>
        <w:t xml:space="preserve">Detalii despre ofertant </w:t>
      </w:r>
    </w:p>
    <w:p w14:paraId="69E7C51C" w14:textId="0BDDE455" w:rsidR="00801ED7" w:rsidRPr="00DF4D85" w:rsidRDefault="00801ED7" w:rsidP="00801ED7">
      <w:pPr>
        <w:autoSpaceDE w:val="0"/>
        <w:spacing w:after="120"/>
        <w:jc w:val="both"/>
        <w:rPr>
          <w:rFonts w:ascii="Times New Roman" w:hAnsi="Times New Roman"/>
          <w:i/>
          <w:sz w:val="20"/>
          <w:szCs w:val="20"/>
        </w:rPr>
      </w:pPr>
      <w:r w:rsidRPr="00DF4D85">
        <w:rPr>
          <w:rFonts w:ascii="Times New Roman" w:hAnsi="Times New Roman"/>
          <w:i/>
          <w:sz w:val="20"/>
          <w:szCs w:val="20"/>
        </w:rPr>
        <w:t xml:space="preserve">Numele ofertantului  </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00E14952" w:rsidRPr="00DF4D85">
        <w:rPr>
          <w:rFonts w:ascii="Times New Roman" w:hAnsi="Times New Roman"/>
          <w:i/>
          <w:sz w:val="20"/>
          <w:szCs w:val="20"/>
        </w:rPr>
        <w:t xml:space="preserve">        </w:t>
      </w:r>
      <w:r w:rsidRPr="00DF4D85">
        <w:rPr>
          <w:rFonts w:ascii="Times New Roman" w:hAnsi="Times New Roman"/>
          <w:i/>
          <w:sz w:val="20"/>
          <w:szCs w:val="20"/>
        </w:rPr>
        <w:t>................................................</w:t>
      </w:r>
    </w:p>
    <w:p w14:paraId="7B81C1CC" w14:textId="43A2D3EC" w:rsidR="00801ED7" w:rsidRPr="00DF4D85" w:rsidRDefault="00801ED7" w:rsidP="00801ED7">
      <w:pPr>
        <w:autoSpaceDE w:val="0"/>
        <w:spacing w:after="120"/>
        <w:rPr>
          <w:rFonts w:ascii="Times New Roman" w:hAnsi="Times New Roman"/>
          <w:i/>
          <w:sz w:val="20"/>
          <w:szCs w:val="20"/>
        </w:rPr>
      </w:pPr>
      <w:r w:rsidRPr="00DF4D85">
        <w:rPr>
          <w:rFonts w:ascii="Times New Roman" w:hAnsi="Times New Roman"/>
          <w:i/>
          <w:sz w:val="20"/>
          <w:szCs w:val="20"/>
        </w:rPr>
        <w:t>Ţara de reşedinţă</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00E14952" w:rsidRPr="00DF4D85">
        <w:rPr>
          <w:rFonts w:ascii="Times New Roman" w:hAnsi="Times New Roman"/>
          <w:i/>
          <w:sz w:val="20"/>
          <w:szCs w:val="20"/>
        </w:rPr>
        <w:t xml:space="preserve"> </w:t>
      </w:r>
      <w:r w:rsidRPr="00DF4D85">
        <w:rPr>
          <w:rFonts w:ascii="Times New Roman" w:hAnsi="Times New Roman"/>
          <w:i/>
          <w:sz w:val="20"/>
          <w:szCs w:val="20"/>
        </w:rPr>
        <w:t xml:space="preserve">       .....................................................</w:t>
      </w:r>
    </w:p>
    <w:p w14:paraId="3BF4AE43" w14:textId="164124EA" w:rsidR="00801ED7" w:rsidRPr="00DF4D85" w:rsidRDefault="00801ED7" w:rsidP="00801ED7">
      <w:pPr>
        <w:autoSpaceDE w:val="0"/>
        <w:spacing w:after="120"/>
        <w:rPr>
          <w:rFonts w:ascii="Times New Roman" w:hAnsi="Times New Roman"/>
          <w:i/>
          <w:sz w:val="20"/>
          <w:szCs w:val="20"/>
        </w:rPr>
      </w:pPr>
      <w:r w:rsidRPr="00DF4D85">
        <w:rPr>
          <w:rFonts w:ascii="Times New Roman" w:hAnsi="Times New Roman"/>
          <w:i/>
          <w:sz w:val="20"/>
          <w:szCs w:val="20"/>
        </w:rPr>
        <w:t>Adresa</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00E14952" w:rsidRPr="00DF4D85">
        <w:rPr>
          <w:rFonts w:ascii="Times New Roman" w:hAnsi="Times New Roman"/>
          <w:i/>
          <w:sz w:val="20"/>
          <w:szCs w:val="20"/>
        </w:rPr>
        <w:t xml:space="preserve">        </w:t>
      </w:r>
      <w:r w:rsidRPr="00DF4D85">
        <w:rPr>
          <w:rFonts w:ascii="Times New Roman" w:hAnsi="Times New Roman"/>
          <w:i/>
          <w:sz w:val="20"/>
          <w:szCs w:val="20"/>
        </w:rPr>
        <w:t>.....................................................</w:t>
      </w:r>
    </w:p>
    <w:p w14:paraId="34CE239F" w14:textId="09AA8116" w:rsidR="00801ED7" w:rsidRPr="00DF4D85" w:rsidRDefault="00801ED7" w:rsidP="00801ED7">
      <w:pPr>
        <w:autoSpaceDE w:val="0"/>
        <w:spacing w:after="120"/>
        <w:rPr>
          <w:rFonts w:ascii="Times New Roman" w:hAnsi="Times New Roman"/>
          <w:i/>
          <w:sz w:val="20"/>
          <w:szCs w:val="20"/>
        </w:rPr>
      </w:pPr>
      <w:r w:rsidRPr="00DF4D85">
        <w:rPr>
          <w:rFonts w:ascii="Times New Roman" w:hAnsi="Times New Roman"/>
          <w:i/>
          <w:sz w:val="20"/>
          <w:szCs w:val="20"/>
        </w:rPr>
        <w:t>Adresa de corespondenţă (dacă este diferită)</w:t>
      </w:r>
      <w:r w:rsidRPr="00DF4D85">
        <w:rPr>
          <w:rFonts w:ascii="Times New Roman" w:hAnsi="Times New Roman"/>
          <w:i/>
          <w:sz w:val="20"/>
          <w:szCs w:val="20"/>
        </w:rPr>
        <w:tab/>
      </w:r>
      <w:r w:rsidRPr="00DF4D85">
        <w:rPr>
          <w:rFonts w:ascii="Times New Roman" w:hAnsi="Times New Roman"/>
          <w:i/>
          <w:sz w:val="20"/>
          <w:szCs w:val="20"/>
        </w:rPr>
        <w:tab/>
        <w:t xml:space="preserve">         .....................................................</w:t>
      </w:r>
    </w:p>
    <w:p w14:paraId="63395816" w14:textId="755CF4B5" w:rsidR="00801ED7" w:rsidRPr="00DF4D85" w:rsidRDefault="00801ED7" w:rsidP="00801ED7">
      <w:pPr>
        <w:autoSpaceDE w:val="0"/>
        <w:spacing w:after="120"/>
        <w:rPr>
          <w:rFonts w:ascii="Times New Roman" w:hAnsi="Times New Roman"/>
          <w:i/>
          <w:sz w:val="20"/>
          <w:szCs w:val="20"/>
        </w:rPr>
      </w:pPr>
      <w:r w:rsidRPr="00DF4D85">
        <w:rPr>
          <w:rFonts w:ascii="Times New Roman" w:hAnsi="Times New Roman"/>
          <w:i/>
          <w:sz w:val="20"/>
          <w:szCs w:val="20"/>
        </w:rPr>
        <w:t>Telefon / Fax</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00E14952" w:rsidRPr="00DF4D85">
        <w:rPr>
          <w:rFonts w:ascii="Times New Roman" w:hAnsi="Times New Roman"/>
          <w:i/>
          <w:sz w:val="20"/>
          <w:szCs w:val="20"/>
        </w:rPr>
        <w:t xml:space="preserve">         </w:t>
      </w:r>
      <w:r w:rsidRPr="00DF4D85">
        <w:rPr>
          <w:rFonts w:ascii="Times New Roman" w:hAnsi="Times New Roman"/>
          <w:i/>
          <w:sz w:val="20"/>
          <w:szCs w:val="20"/>
        </w:rPr>
        <w:t>.....................................................</w:t>
      </w:r>
    </w:p>
    <w:p w14:paraId="2FA3A17E" w14:textId="57377B5D" w:rsidR="00801ED7" w:rsidRPr="00DF4D85" w:rsidRDefault="00801ED7" w:rsidP="00992DA1">
      <w:pPr>
        <w:autoSpaceDE w:val="0"/>
        <w:spacing w:after="120"/>
        <w:rPr>
          <w:rStyle w:val="PageNumber"/>
          <w:rFonts w:ascii="Times New Roman" w:hAnsi="Times New Roman"/>
          <w:i/>
          <w:sz w:val="20"/>
          <w:szCs w:val="20"/>
        </w:rPr>
      </w:pPr>
      <w:r w:rsidRPr="00DF4D85">
        <w:rPr>
          <w:rFonts w:ascii="Times New Roman" w:hAnsi="Times New Roman"/>
          <w:i/>
          <w:sz w:val="20"/>
          <w:szCs w:val="20"/>
        </w:rPr>
        <w:t xml:space="preserve">Data </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r w:rsidRPr="00DF4D85">
        <w:rPr>
          <w:rFonts w:ascii="Times New Roman" w:hAnsi="Times New Roman"/>
          <w:b/>
          <w:bCs/>
          <w:i/>
          <w:color w:val="FF0000"/>
          <w:sz w:val="20"/>
          <w:szCs w:val="20"/>
          <w:lang w:val="it-IT"/>
        </w:rPr>
        <w:t xml:space="preserve">                     </w:t>
      </w:r>
    </w:p>
    <w:p w14:paraId="337725E2" w14:textId="6D68182C" w:rsidR="00992DA1" w:rsidRPr="00DF4D85" w:rsidRDefault="00992DA1">
      <w:pPr>
        <w:rPr>
          <w:rStyle w:val="PageNumber"/>
          <w:rFonts w:ascii="Times New Roman" w:hAnsi="Times New Roman"/>
          <w:b/>
          <w:i/>
          <w:sz w:val="20"/>
          <w:szCs w:val="20"/>
        </w:rPr>
      </w:pPr>
      <w:r w:rsidRPr="00DF4D85">
        <w:rPr>
          <w:rStyle w:val="PageNumber"/>
          <w:rFonts w:ascii="Times New Roman" w:hAnsi="Times New Roman"/>
          <w:b/>
          <w:i/>
          <w:sz w:val="20"/>
          <w:szCs w:val="20"/>
        </w:rPr>
        <w:br w:type="page"/>
      </w:r>
    </w:p>
    <w:p w14:paraId="4D743942" w14:textId="77777777" w:rsidR="00801ED7" w:rsidRPr="00DF4D85" w:rsidRDefault="00801ED7" w:rsidP="00801ED7">
      <w:pPr>
        <w:spacing w:after="0" w:line="240" w:lineRule="auto"/>
        <w:jc w:val="right"/>
        <w:rPr>
          <w:rStyle w:val="PageNumber"/>
          <w:rFonts w:ascii="Times New Roman" w:hAnsi="Times New Roman"/>
          <w:b/>
          <w:i/>
          <w:sz w:val="20"/>
          <w:szCs w:val="20"/>
        </w:rPr>
      </w:pPr>
    </w:p>
    <w:p w14:paraId="79033FE3" w14:textId="77777777" w:rsidR="00CA37E7" w:rsidRPr="00DF4D85" w:rsidRDefault="00CA37E7" w:rsidP="00801ED7">
      <w:pPr>
        <w:spacing w:after="0" w:line="240" w:lineRule="auto"/>
        <w:jc w:val="right"/>
        <w:rPr>
          <w:rStyle w:val="PageNumber"/>
          <w:rFonts w:ascii="Times New Roman" w:hAnsi="Times New Roman"/>
          <w:b/>
          <w:i/>
          <w:sz w:val="20"/>
          <w:szCs w:val="20"/>
        </w:rPr>
      </w:pPr>
    </w:p>
    <w:p w14:paraId="54946488" w14:textId="5763C9B9" w:rsidR="00801ED7" w:rsidRPr="00DF4D85" w:rsidRDefault="00801ED7" w:rsidP="00801ED7">
      <w:pPr>
        <w:spacing w:after="0" w:line="240" w:lineRule="auto"/>
        <w:jc w:val="right"/>
        <w:rPr>
          <w:rFonts w:ascii="Times New Roman" w:hAnsi="Times New Roman"/>
          <w:i/>
          <w:noProof/>
          <w:sz w:val="20"/>
          <w:szCs w:val="20"/>
        </w:rPr>
      </w:pPr>
      <w:r w:rsidRPr="00DF4D85">
        <w:rPr>
          <w:rStyle w:val="PageNumber"/>
          <w:rFonts w:ascii="Times New Roman" w:hAnsi="Times New Roman"/>
          <w:b/>
          <w:i/>
          <w:sz w:val="20"/>
          <w:szCs w:val="20"/>
        </w:rPr>
        <w:t>FORMULARULUL nr.</w:t>
      </w:r>
      <w:r w:rsidR="00A14A00">
        <w:rPr>
          <w:rStyle w:val="PageNumber"/>
          <w:rFonts w:ascii="Times New Roman" w:hAnsi="Times New Roman"/>
          <w:b/>
          <w:i/>
          <w:sz w:val="20"/>
          <w:szCs w:val="20"/>
        </w:rPr>
        <w:t>3</w:t>
      </w:r>
    </w:p>
    <w:p w14:paraId="5BE1A74C" w14:textId="77777777" w:rsidR="00801ED7" w:rsidRPr="00DF4D85" w:rsidRDefault="00801ED7" w:rsidP="00801ED7">
      <w:pPr>
        <w:spacing w:after="0" w:line="240" w:lineRule="auto"/>
        <w:jc w:val="both"/>
        <w:rPr>
          <w:rFonts w:ascii="Times New Roman" w:hAnsi="Times New Roman"/>
          <w:i/>
          <w:noProof/>
          <w:sz w:val="20"/>
          <w:szCs w:val="20"/>
        </w:rPr>
      </w:pPr>
      <w:r w:rsidRPr="00DF4D85">
        <w:rPr>
          <w:rFonts w:ascii="Times New Roman" w:hAnsi="Times New Roman"/>
          <w:i/>
          <w:noProof/>
          <w:sz w:val="20"/>
          <w:szCs w:val="20"/>
        </w:rPr>
        <w:t>Operator Economic</w:t>
      </w:r>
    </w:p>
    <w:p w14:paraId="7ADBEC0B" w14:textId="77777777" w:rsidR="00801ED7" w:rsidRPr="00DF4D85" w:rsidRDefault="00801ED7" w:rsidP="00801ED7">
      <w:pPr>
        <w:spacing w:after="0" w:line="240" w:lineRule="auto"/>
        <w:jc w:val="both"/>
        <w:rPr>
          <w:rFonts w:ascii="Times New Roman" w:hAnsi="Times New Roman"/>
          <w:i/>
          <w:noProof/>
          <w:sz w:val="20"/>
          <w:szCs w:val="20"/>
        </w:rPr>
      </w:pPr>
      <w:r w:rsidRPr="00DF4D85">
        <w:rPr>
          <w:rFonts w:ascii="Times New Roman" w:hAnsi="Times New Roman"/>
          <w:i/>
          <w:noProof/>
          <w:sz w:val="20"/>
          <w:szCs w:val="20"/>
        </w:rPr>
        <w:t>..........................</w:t>
      </w:r>
    </w:p>
    <w:p w14:paraId="61FB4F3D" w14:textId="77777777" w:rsidR="00801ED7" w:rsidRPr="00DF4D85" w:rsidRDefault="00801ED7" w:rsidP="00801ED7">
      <w:pPr>
        <w:spacing w:after="0" w:line="240" w:lineRule="auto"/>
        <w:jc w:val="both"/>
        <w:rPr>
          <w:rFonts w:ascii="Times New Roman" w:hAnsi="Times New Roman"/>
          <w:i/>
          <w:noProof/>
          <w:sz w:val="20"/>
          <w:szCs w:val="20"/>
        </w:rPr>
      </w:pPr>
      <w:r w:rsidRPr="00DF4D85">
        <w:rPr>
          <w:rFonts w:ascii="Times New Roman" w:hAnsi="Times New Roman"/>
          <w:i/>
          <w:noProof/>
          <w:sz w:val="20"/>
          <w:szCs w:val="20"/>
        </w:rPr>
        <w:t>(denumirea)</w:t>
      </w:r>
    </w:p>
    <w:p w14:paraId="011BD113" w14:textId="77777777" w:rsidR="00801ED7" w:rsidRPr="00DF4D85" w:rsidRDefault="00801ED7" w:rsidP="00801ED7">
      <w:pPr>
        <w:autoSpaceDN w:val="0"/>
        <w:adjustRightInd w:val="0"/>
        <w:spacing w:after="0" w:line="240" w:lineRule="auto"/>
        <w:jc w:val="both"/>
        <w:rPr>
          <w:rFonts w:ascii="Times New Roman" w:hAnsi="Times New Roman"/>
          <w:i/>
          <w:noProof/>
          <w:sz w:val="20"/>
          <w:szCs w:val="20"/>
        </w:rPr>
      </w:pPr>
    </w:p>
    <w:p w14:paraId="23306753" w14:textId="77777777" w:rsidR="00801ED7" w:rsidRPr="00DF4D85" w:rsidRDefault="00801ED7" w:rsidP="00801ED7">
      <w:pPr>
        <w:autoSpaceDN w:val="0"/>
        <w:adjustRightInd w:val="0"/>
        <w:spacing w:after="0" w:line="240" w:lineRule="auto"/>
        <w:jc w:val="both"/>
        <w:rPr>
          <w:rFonts w:ascii="Times New Roman" w:hAnsi="Times New Roman"/>
          <w:i/>
          <w:noProof/>
          <w:sz w:val="20"/>
          <w:szCs w:val="20"/>
        </w:rPr>
      </w:pPr>
    </w:p>
    <w:p w14:paraId="12F88F15" w14:textId="77777777" w:rsidR="00801ED7" w:rsidRPr="00DF4D85" w:rsidRDefault="00801ED7" w:rsidP="00801ED7">
      <w:pPr>
        <w:pStyle w:val="Heading2"/>
        <w:numPr>
          <w:ilvl w:val="0"/>
          <w:numId w:val="0"/>
        </w:numPr>
        <w:rPr>
          <w:rFonts w:ascii="Times New Roman" w:hAnsi="Times New Roman"/>
          <w:i/>
          <w:iCs/>
          <w:caps/>
          <w:szCs w:val="20"/>
        </w:rPr>
      </w:pPr>
    </w:p>
    <w:p w14:paraId="6495D2E2" w14:textId="77777777" w:rsidR="00801ED7" w:rsidRPr="00DF4D85" w:rsidRDefault="00801ED7" w:rsidP="00801ED7">
      <w:pPr>
        <w:pStyle w:val="Heading2"/>
        <w:numPr>
          <w:ilvl w:val="0"/>
          <w:numId w:val="0"/>
        </w:numPr>
        <w:jc w:val="center"/>
        <w:rPr>
          <w:rFonts w:ascii="Times New Roman" w:hAnsi="Times New Roman"/>
          <w:i/>
          <w:iCs/>
          <w:caps/>
          <w:szCs w:val="20"/>
        </w:rPr>
      </w:pPr>
      <w:r w:rsidRPr="00DF4D85">
        <w:rPr>
          <w:rFonts w:ascii="Times New Roman" w:hAnsi="Times New Roman"/>
          <w:i/>
          <w:iCs/>
          <w:caps/>
          <w:szCs w:val="20"/>
        </w:rPr>
        <w:t>declaratie privind SANATATE SI SECURITATEA IN muncA</w:t>
      </w:r>
    </w:p>
    <w:p w14:paraId="62C81DC6" w14:textId="77777777" w:rsidR="00801ED7" w:rsidRPr="00DF4D85" w:rsidRDefault="00801ED7" w:rsidP="00801ED7">
      <w:pPr>
        <w:spacing w:after="0" w:line="240" w:lineRule="auto"/>
        <w:jc w:val="both"/>
        <w:rPr>
          <w:rFonts w:ascii="Times New Roman" w:hAnsi="Times New Roman"/>
          <w:i/>
          <w:noProof/>
          <w:sz w:val="20"/>
          <w:szCs w:val="20"/>
        </w:rPr>
      </w:pPr>
    </w:p>
    <w:p w14:paraId="322B2C37" w14:textId="77777777" w:rsidR="00801ED7" w:rsidRPr="00DF4D85" w:rsidRDefault="00801ED7" w:rsidP="00801ED7">
      <w:pPr>
        <w:spacing w:after="0" w:line="240" w:lineRule="auto"/>
        <w:jc w:val="both"/>
        <w:rPr>
          <w:rFonts w:ascii="Times New Roman" w:hAnsi="Times New Roman"/>
          <w:i/>
          <w:noProof/>
          <w:sz w:val="20"/>
          <w:szCs w:val="20"/>
        </w:rPr>
      </w:pPr>
    </w:p>
    <w:p w14:paraId="3D4C1A6A" w14:textId="77777777" w:rsidR="00801ED7" w:rsidRPr="00DF4D85" w:rsidRDefault="00801ED7" w:rsidP="00801ED7">
      <w:pPr>
        <w:spacing w:after="0" w:line="240" w:lineRule="auto"/>
        <w:jc w:val="both"/>
        <w:rPr>
          <w:rFonts w:ascii="Times New Roman" w:hAnsi="Times New Roman"/>
          <w:i/>
          <w:noProof/>
          <w:sz w:val="20"/>
          <w:szCs w:val="20"/>
        </w:rPr>
      </w:pPr>
    </w:p>
    <w:p w14:paraId="2B9E2595" w14:textId="77777777" w:rsidR="00801ED7" w:rsidRPr="00DF4D85" w:rsidRDefault="00801ED7" w:rsidP="00801ED7">
      <w:pPr>
        <w:spacing w:after="0" w:line="240" w:lineRule="auto"/>
        <w:ind w:firstLine="708"/>
        <w:jc w:val="both"/>
        <w:rPr>
          <w:rFonts w:ascii="Times New Roman" w:hAnsi="Times New Roman"/>
          <w:i/>
          <w:noProof/>
          <w:color w:val="000000" w:themeColor="text1"/>
          <w:sz w:val="20"/>
          <w:szCs w:val="20"/>
        </w:rPr>
      </w:pPr>
      <w:r w:rsidRPr="00DF4D85">
        <w:rPr>
          <w:rFonts w:ascii="Times New Roman" w:hAnsi="Times New Roman"/>
          <w:i/>
          <w:noProof/>
          <w:sz w:val="20"/>
          <w:szCs w:val="20"/>
        </w:rPr>
        <w:t>Subsemnatul ........................... (nume si prenume), reprezentant imputernicit al ………………………..</w:t>
      </w:r>
      <w:r w:rsidRPr="00DF4D85" w:rsidDel="007C1DA6">
        <w:rPr>
          <w:rFonts w:ascii="Times New Roman" w:hAnsi="Times New Roman"/>
          <w:i/>
          <w:noProof/>
          <w:sz w:val="20"/>
          <w:szCs w:val="20"/>
        </w:rPr>
        <w:t xml:space="preserve"> </w:t>
      </w:r>
      <w:r w:rsidRPr="00DF4D85">
        <w:rPr>
          <w:rFonts w:ascii="Times New Roman" w:hAnsi="Times New Roman"/>
          <w:i/>
          <w:noProof/>
          <w:sz w:val="20"/>
          <w:szCs w:val="20"/>
        </w:rPr>
        <w:t xml:space="preserve">(denumirea operatorului economic), declar pe propria raspundere ca ma anagajez sa prestez servicii de </w:t>
      </w:r>
      <w:r w:rsidRPr="00DF4D85">
        <w:rPr>
          <w:rFonts w:ascii="Times New Roman" w:hAnsi="Times New Roman"/>
          <w:i/>
          <w:noProof/>
          <w:color w:val="000000" w:themeColor="text1"/>
          <w:sz w:val="20"/>
          <w:szCs w:val="20"/>
          <w:lang w:val="it-IT"/>
        </w:rPr>
        <w:t>livrare, instalare, punere în funcţiune a echipamentelor si instruire de personal</w:t>
      </w:r>
      <w:r w:rsidRPr="00DF4D85">
        <w:rPr>
          <w:rFonts w:ascii="Times New Roman" w:hAnsi="Times New Roman"/>
          <w:i/>
          <w:noProof/>
          <w:color w:val="000000" w:themeColor="text1"/>
          <w:sz w:val="20"/>
          <w:szCs w:val="20"/>
        </w:rPr>
        <w:t xml:space="preserve"> pe parcursul indeplinirii contractului, in conformitate cu regulile obligatorii referitoare la conditiile de munca si de protectie a muncii, care sunt in vigoare in Romania.</w:t>
      </w:r>
    </w:p>
    <w:p w14:paraId="6D148D22" w14:textId="77777777" w:rsidR="00801ED7" w:rsidRPr="00DF4D85" w:rsidRDefault="00801ED7" w:rsidP="00801ED7">
      <w:pPr>
        <w:spacing w:after="0" w:line="240" w:lineRule="auto"/>
        <w:ind w:firstLine="708"/>
        <w:jc w:val="both"/>
        <w:rPr>
          <w:rFonts w:ascii="Times New Roman" w:hAnsi="Times New Roman"/>
          <w:i/>
          <w:noProof/>
          <w:sz w:val="20"/>
          <w:szCs w:val="20"/>
        </w:rPr>
      </w:pPr>
      <w:r w:rsidRPr="00DF4D85">
        <w:rPr>
          <w:rFonts w:ascii="Times New Roman" w:hAnsi="Times New Roman"/>
          <w:i/>
          <w:noProof/>
          <w:sz w:val="20"/>
          <w:szCs w:val="20"/>
        </w:rPr>
        <w:t>De asemenea, declar pe propria raspundere ca la elaborare ofertei am tinut cont de obligatiile referitoare la conditiile de munca si de protectie a muncii, si am inclus costul pentru indeplinirea acestor obligatii.</w:t>
      </w:r>
    </w:p>
    <w:p w14:paraId="4877408C" w14:textId="77777777" w:rsidR="00801ED7" w:rsidRPr="00DF4D85" w:rsidRDefault="00801ED7" w:rsidP="00801ED7">
      <w:pPr>
        <w:pStyle w:val="text"/>
        <w:widowControl/>
        <w:spacing w:before="0" w:line="240" w:lineRule="auto"/>
        <w:rPr>
          <w:rFonts w:ascii="Times New Roman" w:hAnsi="Times New Roman"/>
          <w:i/>
          <w:noProof/>
          <w:sz w:val="20"/>
          <w:lang w:val="ro-RO"/>
        </w:rPr>
      </w:pPr>
    </w:p>
    <w:p w14:paraId="21F4039E" w14:textId="77777777" w:rsidR="00801ED7" w:rsidRPr="00DF4D85" w:rsidRDefault="00801ED7" w:rsidP="00801ED7">
      <w:pPr>
        <w:pStyle w:val="text"/>
        <w:widowControl/>
        <w:spacing w:before="0" w:line="240" w:lineRule="auto"/>
        <w:rPr>
          <w:rFonts w:ascii="Times New Roman" w:hAnsi="Times New Roman"/>
          <w:i/>
          <w:noProof/>
          <w:sz w:val="20"/>
          <w:lang w:val="ro-RO"/>
        </w:rPr>
      </w:pPr>
    </w:p>
    <w:p w14:paraId="293B8630" w14:textId="77777777" w:rsidR="00801ED7" w:rsidRPr="00DF4D85" w:rsidRDefault="00801ED7" w:rsidP="00801ED7">
      <w:pPr>
        <w:pStyle w:val="Header"/>
        <w:rPr>
          <w:rFonts w:ascii="Times New Roman" w:hAnsi="Times New Roman"/>
          <w:i/>
          <w:szCs w:val="20"/>
        </w:rPr>
      </w:pPr>
    </w:p>
    <w:p w14:paraId="6B97A558"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33AF0CDE" w14:textId="77777777" w:rsidR="00801ED7" w:rsidRPr="00DF4D85" w:rsidRDefault="00801ED7" w:rsidP="00801ED7">
      <w:pPr>
        <w:autoSpaceDE w:val="0"/>
        <w:spacing w:after="120" w:line="240" w:lineRule="auto"/>
        <w:jc w:val="both"/>
        <w:rPr>
          <w:rFonts w:ascii="Times New Roman" w:hAnsi="Times New Roman"/>
          <w:i/>
          <w:sz w:val="20"/>
          <w:szCs w:val="20"/>
        </w:rPr>
      </w:pPr>
    </w:p>
    <w:p w14:paraId="5D8D69B4"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Semnătura ofertantului sau a reprezentantului ofertantului                                   .....................................................</w:t>
      </w:r>
    </w:p>
    <w:p w14:paraId="151CFC0E"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Numele  şi prenumele semnatarului</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13FE5A83"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Capacitate de semnătura</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1FE31AA0" w14:textId="77777777" w:rsidR="00801ED7" w:rsidRPr="00DF4D85" w:rsidRDefault="00801ED7" w:rsidP="00801ED7">
      <w:pPr>
        <w:autoSpaceDE w:val="0"/>
        <w:spacing w:after="120" w:line="240" w:lineRule="auto"/>
        <w:jc w:val="both"/>
        <w:rPr>
          <w:rFonts w:ascii="Times New Roman" w:hAnsi="Times New Roman"/>
          <w:b/>
          <w:i/>
          <w:sz w:val="20"/>
          <w:szCs w:val="20"/>
        </w:rPr>
      </w:pPr>
      <w:r w:rsidRPr="00DF4D85">
        <w:rPr>
          <w:rFonts w:ascii="Times New Roman" w:hAnsi="Times New Roman"/>
          <w:b/>
          <w:i/>
          <w:sz w:val="20"/>
          <w:szCs w:val="20"/>
        </w:rPr>
        <w:t xml:space="preserve">Detalii despre ofertant </w:t>
      </w:r>
    </w:p>
    <w:p w14:paraId="66812717"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 xml:space="preserve">Numele ofertantului  </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03C59BB0"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Ţara de reşedinţă</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4EF26BDB"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Adresa</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45207DE2"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Adresa de corespondenţă (dacă este diferită)</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0A8A3254"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Telefon / Fax</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72B97137"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 xml:space="preserve">Data </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4F394DBB" w14:textId="77777777" w:rsidR="00801ED7" w:rsidRPr="00DF4D85" w:rsidRDefault="00801ED7" w:rsidP="00801ED7">
      <w:pPr>
        <w:autoSpaceDE w:val="0"/>
        <w:spacing w:after="120" w:line="240" w:lineRule="auto"/>
        <w:jc w:val="right"/>
        <w:rPr>
          <w:rFonts w:ascii="Times New Roman" w:hAnsi="Times New Roman"/>
          <w:b/>
          <w:i/>
          <w:sz w:val="20"/>
          <w:szCs w:val="20"/>
        </w:rPr>
      </w:pPr>
    </w:p>
    <w:p w14:paraId="6467D76C" w14:textId="77777777" w:rsidR="00801ED7" w:rsidRPr="00DF4D85" w:rsidRDefault="00801ED7" w:rsidP="00801ED7">
      <w:pPr>
        <w:autoSpaceDE w:val="0"/>
        <w:spacing w:after="120" w:line="240" w:lineRule="auto"/>
        <w:jc w:val="right"/>
        <w:rPr>
          <w:rFonts w:ascii="Times New Roman" w:hAnsi="Times New Roman"/>
          <w:b/>
          <w:i/>
          <w:sz w:val="20"/>
          <w:szCs w:val="20"/>
        </w:rPr>
      </w:pPr>
    </w:p>
    <w:p w14:paraId="7EC037ED" w14:textId="77777777" w:rsidR="00801ED7" w:rsidRPr="00DF4D85" w:rsidRDefault="00801ED7" w:rsidP="00801ED7">
      <w:pPr>
        <w:spacing w:after="0" w:line="240" w:lineRule="auto"/>
        <w:rPr>
          <w:rFonts w:ascii="Times New Roman" w:hAnsi="Times New Roman"/>
          <w:bCs/>
          <w:i/>
          <w:sz w:val="20"/>
          <w:szCs w:val="20"/>
        </w:rPr>
      </w:pPr>
    </w:p>
    <w:p w14:paraId="2F2E7C4E" w14:textId="77777777" w:rsidR="00801ED7" w:rsidRPr="00DF4D85" w:rsidRDefault="00801ED7" w:rsidP="00801ED7">
      <w:pPr>
        <w:spacing w:after="0" w:line="240" w:lineRule="auto"/>
        <w:rPr>
          <w:rFonts w:ascii="Times New Roman" w:hAnsi="Times New Roman"/>
          <w:bCs/>
          <w:i/>
          <w:sz w:val="20"/>
          <w:szCs w:val="20"/>
        </w:rPr>
      </w:pPr>
    </w:p>
    <w:p w14:paraId="256383E5" w14:textId="77777777" w:rsidR="00801ED7" w:rsidRPr="00DF4D85" w:rsidRDefault="00801ED7" w:rsidP="00801ED7">
      <w:pPr>
        <w:spacing w:after="0" w:line="240" w:lineRule="auto"/>
        <w:rPr>
          <w:rFonts w:ascii="Times New Roman" w:hAnsi="Times New Roman"/>
          <w:bCs/>
          <w:i/>
          <w:sz w:val="20"/>
          <w:szCs w:val="20"/>
        </w:rPr>
      </w:pPr>
    </w:p>
    <w:p w14:paraId="75C7AD92" w14:textId="77777777" w:rsidR="00801ED7" w:rsidRPr="00DF4D85" w:rsidRDefault="00801ED7" w:rsidP="00801ED7">
      <w:pPr>
        <w:spacing w:after="0" w:line="240" w:lineRule="auto"/>
        <w:rPr>
          <w:rFonts w:ascii="Times New Roman" w:hAnsi="Times New Roman"/>
          <w:bCs/>
          <w:i/>
          <w:sz w:val="20"/>
          <w:szCs w:val="20"/>
        </w:rPr>
      </w:pPr>
    </w:p>
    <w:p w14:paraId="085AC1E3" w14:textId="77777777" w:rsidR="00801ED7" w:rsidRPr="00DF4D85" w:rsidRDefault="00801ED7" w:rsidP="00801ED7">
      <w:pPr>
        <w:spacing w:after="0" w:line="240" w:lineRule="auto"/>
        <w:rPr>
          <w:rFonts w:ascii="Times New Roman" w:hAnsi="Times New Roman"/>
          <w:bCs/>
          <w:i/>
          <w:sz w:val="20"/>
          <w:szCs w:val="20"/>
        </w:rPr>
      </w:pPr>
    </w:p>
    <w:p w14:paraId="1CCCE115" w14:textId="77777777" w:rsidR="00801ED7" w:rsidRPr="00DF4D85" w:rsidRDefault="00801ED7" w:rsidP="00801ED7">
      <w:pPr>
        <w:spacing w:after="0" w:line="240" w:lineRule="auto"/>
        <w:rPr>
          <w:rFonts w:ascii="Times New Roman" w:hAnsi="Times New Roman"/>
          <w:bCs/>
          <w:i/>
          <w:sz w:val="20"/>
          <w:szCs w:val="20"/>
        </w:rPr>
      </w:pPr>
    </w:p>
    <w:p w14:paraId="7AE39E45" w14:textId="77777777" w:rsidR="00801ED7" w:rsidRPr="00DF4D85" w:rsidRDefault="00801ED7" w:rsidP="00801ED7">
      <w:pPr>
        <w:spacing w:after="0" w:line="240" w:lineRule="auto"/>
        <w:rPr>
          <w:rFonts w:ascii="Times New Roman" w:hAnsi="Times New Roman"/>
          <w:bCs/>
          <w:i/>
          <w:sz w:val="20"/>
          <w:szCs w:val="20"/>
        </w:rPr>
      </w:pPr>
    </w:p>
    <w:p w14:paraId="093BAD63" w14:textId="77777777" w:rsidR="00801ED7" w:rsidRPr="00DF4D85" w:rsidRDefault="00801ED7" w:rsidP="00801ED7">
      <w:pPr>
        <w:spacing w:after="0" w:line="240" w:lineRule="auto"/>
        <w:rPr>
          <w:rStyle w:val="PageNumber"/>
          <w:rFonts w:ascii="Times New Roman" w:hAnsi="Times New Roman"/>
          <w:b/>
          <w:i/>
          <w:sz w:val="20"/>
          <w:szCs w:val="20"/>
        </w:rPr>
      </w:pPr>
    </w:p>
    <w:p w14:paraId="51776D3B" w14:textId="77777777" w:rsidR="00801ED7" w:rsidRPr="00DF4D85" w:rsidRDefault="00801ED7" w:rsidP="00801ED7">
      <w:pPr>
        <w:spacing w:after="0" w:line="240" w:lineRule="auto"/>
        <w:rPr>
          <w:rStyle w:val="PageNumber"/>
          <w:rFonts w:ascii="Times New Roman" w:hAnsi="Times New Roman"/>
          <w:b/>
          <w:i/>
          <w:sz w:val="20"/>
          <w:szCs w:val="20"/>
        </w:rPr>
      </w:pPr>
    </w:p>
    <w:p w14:paraId="6DA64819" w14:textId="77777777" w:rsidR="00801ED7" w:rsidRPr="00DF4D85" w:rsidRDefault="00801ED7" w:rsidP="00801ED7">
      <w:pPr>
        <w:spacing w:after="0" w:line="240" w:lineRule="auto"/>
        <w:rPr>
          <w:rStyle w:val="PageNumber"/>
          <w:rFonts w:ascii="Times New Roman" w:hAnsi="Times New Roman"/>
          <w:b/>
          <w:i/>
          <w:sz w:val="20"/>
          <w:szCs w:val="20"/>
        </w:rPr>
      </w:pPr>
    </w:p>
    <w:p w14:paraId="1F28D4DB" w14:textId="77777777" w:rsidR="00801ED7" w:rsidRPr="00DF4D85" w:rsidRDefault="00801ED7" w:rsidP="00801ED7">
      <w:pPr>
        <w:spacing w:after="0" w:line="240" w:lineRule="auto"/>
        <w:rPr>
          <w:rStyle w:val="PageNumber"/>
          <w:rFonts w:ascii="Times New Roman" w:hAnsi="Times New Roman"/>
          <w:b/>
          <w:i/>
          <w:sz w:val="20"/>
          <w:szCs w:val="20"/>
        </w:rPr>
      </w:pPr>
    </w:p>
    <w:p w14:paraId="7C7A8D14" w14:textId="77777777" w:rsidR="00801ED7" w:rsidRPr="00DF4D85" w:rsidRDefault="00801ED7" w:rsidP="00801ED7">
      <w:pPr>
        <w:spacing w:after="0" w:line="240" w:lineRule="auto"/>
        <w:rPr>
          <w:rStyle w:val="PageNumber"/>
          <w:rFonts w:ascii="Times New Roman" w:hAnsi="Times New Roman"/>
          <w:b/>
          <w:i/>
          <w:sz w:val="20"/>
          <w:szCs w:val="20"/>
        </w:rPr>
      </w:pPr>
    </w:p>
    <w:p w14:paraId="048328F6" w14:textId="77777777" w:rsidR="00801ED7" w:rsidRPr="00DF4D85" w:rsidRDefault="00801ED7" w:rsidP="00801ED7">
      <w:pPr>
        <w:spacing w:after="0" w:line="240" w:lineRule="auto"/>
        <w:rPr>
          <w:rStyle w:val="PageNumber"/>
          <w:rFonts w:ascii="Times New Roman" w:hAnsi="Times New Roman"/>
          <w:b/>
          <w:i/>
          <w:sz w:val="20"/>
          <w:szCs w:val="20"/>
        </w:rPr>
      </w:pPr>
    </w:p>
    <w:p w14:paraId="36C72009" w14:textId="77777777" w:rsidR="00801ED7" w:rsidRPr="00DF4D85" w:rsidRDefault="00801ED7" w:rsidP="00801ED7">
      <w:pPr>
        <w:spacing w:after="0" w:line="240" w:lineRule="auto"/>
        <w:rPr>
          <w:rStyle w:val="PageNumber"/>
          <w:rFonts w:ascii="Times New Roman" w:hAnsi="Times New Roman"/>
          <w:b/>
          <w:i/>
          <w:sz w:val="20"/>
          <w:szCs w:val="20"/>
        </w:rPr>
      </w:pPr>
    </w:p>
    <w:p w14:paraId="1024DBBB" w14:textId="77777777" w:rsidR="00801ED7" w:rsidRPr="00DF4D85" w:rsidRDefault="00801ED7" w:rsidP="00801ED7">
      <w:pPr>
        <w:spacing w:after="0" w:line="240" w:lineRule="auto"/>
        <w:rPr>
          <w:rStyle w:val="PageNumber"/>
          <w:rFonts w:ascii="Times New Roman" w:hAnsi="Times New Roman"/>
          <w:b/>
          <w:i/>
          <w:sz w:val="20"/>
          <w:szCs w:val="20"/>
        </w:rPr>
      </w:pPr>
    </w:p>
    <w:p w14:paraId="710E3BF8" w14:textId="77777777" w:rsidR="00801ED7" w:rsidRPr="00DF4D85" w:rsidRDefault="00801ED7" w:rsidP="00801ED7">
      <w:pPr>
        <w:spacing w:after="0" w:line="240" w:lineRule="auto"/>
        <w:rPr>
          <w:rStyle w:val="PageNumber"/>
          <w:rFonts w:ascii="Times New Roman" w:hAnsi="Times New Roman"/>
          <w:b/>
          <w:i/>
          <w:sz w:val="20"/>
          <w:szCs w:val="20"/>
        </w:rPr>
      </w:pPr>
    </w:p>
    <w:p w14:paraId="4A1F8B49" w14:textId="77777777" w:rsidR="00801ED7" w:rsidRPr="00DF4D85" w:rsidRDefault="00801ED7" w:rsidP="00801ED7">
      <w:pPr>
        <w:spacing w:after="0" w:line="240" w:lineRule="auto"/>
        <w:rPr>
          <w:rStyle w:val="PageNumber"/>
          <w:rFonts w:ascii="Times New Roman" w:hAnsi="Times New Roman"/>
          <w:b/>
          <w:i/>
          <w:sz w:val="20"/>
          <w:szCs w:val="20"/>
        </w:rPr>
      </w:pPr>
    </w:p>
    <w:p w14:paraId="372F4277" w14:textId="77777777" w:rsidR="00801ED7" w:rsidRPr="00DF4D85" w:rsidRDefault="00801ED7" w:rsidP="00801ED7">
      <w:pPr>
        <w:spacing w:after="0" w:line="240" w:lineRule="auto"/>
        <w:rPr>
          <w:rStyle w:val="PageNumber"/>
          <w:rFonts w:ascii="Times New Roman" w:hAnsi="Times New Roman"/>
          <w:b/>
          <w:i/>
          <w:sz w:val="20"/>
          <w:szCs w:val="20"/>
        </w:rPr>
      </w:pPr>
    </w:p>
    <w:p w14:paraId="2B15ABFE" w14:textId="77777777" w:rsidR="00801ED7" w:rsidRPr="00DF4D85" w:rsidRDefault="00801ED7" w:rsidP="00801ED7">
      <w:pPr>
        <w:spacing w:after="0" w:line="240" w:lineRule="auto"/>
        <w:rPr>
          <w:rStyle w:val="PageNumber"/>
          <w:rFonts w:ascii="Times New Roman" w:hAnsi="Times New Roman"/>
          <w:b/>
          <w:i/>
          <w:sz w:val="20"/>
          <w:szCs w:val="20"/>
        </w:rPr>
      </w:pPr>
    </w:p>
    <w:p w14:paraId="7974042A" w14:textId="77777777" w:rsidR="00801ED7" w:rsidRPr="00DF4D85" w:rsidRDefault="00801ED7" w:rsidP="00801ED7">
      <w:pPr>
        <w:spacing w:after="0" w:line="240" w:lineRule="auto"/>
        <w:rPr>
          <w:rStyle w:val="PageNumber"/>
          <w:rFonts w:ascii="Times New Roman" w:hAnsi="Times New Roman"/>
          <w:b/>
          <w:i/>
          <w:sz w:val="20"/>
          <w:szCs w:val="20"/>
        </w:rPr>
      </w:pPr>
    </w:p>
    <w:p w14:paraId="72D0B7BD" w14:textId="77777777" w:rsidR="00801ED7" w:rsidRPr="00DF4D85" w:rsidRDefault="00801ED7" w:rsidP="00801ED7">
      <w:pPr>
        <w:spacing w:after="0" w:line="240" w:lineRule="auto"/>
        <w:rPr>
          <w:rStyle w:val="PageNumber"/>
          <w:rFonts w:ascii="Times New Roman" w:hAnsi="Times New Roman"/>
          <w:b/>
          <w:i/>
          <w:sz w:val="20"/>
          <w:szCs w:val="20"/>
        </w:rPr>
      </w:pPr>
    </w:p>
    <w:p w14:paraId="4C25D0DC" w14:textId="77777777" w:rsidR="00801ED7" w:rsidRPr="00DF4D85" w:rsidRDefault="00801ED7" w:rsidP="00801ED7">
      <w:pPr>
        <w:spacing w:after="0" w:line="240" w:lineRule="auto"/>
        <w:rPr>
          <w:rStyle w:val="PageNumber"/>
          <w:rFonts w:ascii="Times New Roman" w:hAnsi="Times New Roman"/>
          <w:b/>
          <w:i/>
          <w:sz w:val="20"/>
          <w:szCs w:val="20"/>
        </w:rPr>
      </w:pPr>
    </w:p>
    <w:p w14:paraId="61CA63DB" w14:textId="77777777" w:rsidR="00801ED7" w:rsidRPr="00DF4D85" w:rsidRDefault="00801ED7" w:rsidP="00801ED7">
      <w:pPr>
        <w:spacing w:after="0" w:line="240" w:lineRule="auto"/>
        <w:rPr>
          <w:rStyle w:val="PageNumber"/>
          <w:rFonts w:ascii="Times New Roman" w:hAnsi="Times New Roman"/>
          <w:b/>
          <w:i/>
          <w:sz w:val="20"/>
          <w:szCs w:val="20"/>
        </w:rPr>
      </w:pPr>
    </w:p>
    <w:p w14:paraId="2C65C3E4" w14:textId="77777777" w:rsidR="00801ED7" w:rsidRPr="00DF4D85" w:rsidRDefault="00801ED7" w:rsidP="00801ED7">
      <w:pPr>
        <w:spacing w:after="0" w:line="240" w:lineRule="auto"/>
        <w:rPr>
          <w:rStyle w:val="PageNumber"/>
          <w:rFonts w:ascii="Times New Roman" w:hAnsi="Times New Roman"/>
          <w:b/>
          <w:i/>
          <w:sz w:val="20"/>
          <w:szCs w:val="20"/>
        </w:rPr>
      </w:pPr>
    </w:p>
    <w:p w14:paraId="5718DAEB" w14:textId="77777777" w:rsidR="00801ED7" w:rsidRPr="00DF4D85" w:rsidRDefault="00801ED7" w:rsidP="00801ED7">
      <w:pPr>
        <w:spacing w:after="0" w:line="240" w:lineRule="auto"/>
        <w:rPr>
          <w:rStyle w:val="PageNumber"/>
          <w:rFonts w:ascii="Times New Roman" w:hAnsi="Times New Roman"/>
          <w:b/>
          <w:i/>
          <w:sz w:val="20"/>
          <w:szCs w:val="20"/>
        </w:rPr>
      </w:pPr>
    </w:p>
    <w:p w14:paraId="6F934215" w14:textId="77777777" w:rsidR="00801ED7" w:rsidRPr="00DF4D85" w:rsidRDefault="00801ED7" w:rsidP="00801ED7">
      <w:pPr>
        <w:spacing w:after="0" w:line="240" w:lineRule="auto"/>
        <w:rPr>
          <w:rStyle w:val="PageNumber"/>
          <w:rFonts w:ascii="Times New Roman" w:hAnsi="Times New Roman"/>
          <w:b/>
          <w:i/>
          <w:sz w:val="20"/>
          <w:szCs w:val="20"/>
        </w:rPr>
      </w:pPr>
    </w:p>
    <w:p w14:paraId="7F5B223A" w14:textId="77777777" w:rsidR="00801ED7" w:rsidRPr="00DF4D85" w:rsidRDefault="00801ED7" w:rsidP="00801ED7">
      <w:pPr>
        <w:spacing w:after="0" w:line="240" w:lineRule="auto"/>
        <w:rPr>
          <w:rStyle w:val="PageNumber"/>
          <w:rFonts w:ascii="Times New Roman" w:hAnsi="Times New Roman"/>
          <w:b/>
          <w:i/>
          <w:sz w:val="20"/>
          <w:szCs w:val="20"/>
        </w:rPr>
      </w:pPr>
    </w:p>
    <w:p w14:paraId="663CFBFC" w14:textId="77777777" w:rsidR="00801ED7" w:rsidRPr="00DF4D85" w:rsidRDefault="00801ED7" w:rsidP="00801ED7">
      <w:pPr>
        <w:spacing w:after="0" w:line="240" w:lineRule="auto"/>
        <w:rPr>
          <w:rStyle w:val="PageNumber"/>
          <w:rFonts w:ascii="Times New Roman" w:hAnsi="Times New Roman"/>
          <w:b/>
          <w:i/>
          <w:sz w:val="20"/>
          <w:szCs w:val="20"/>
        </w:rPr>
      </w:pPr>
    </w:p>
    <w:p w14:paraId="4C9BE88F" w14:textId="77777777" w:rsidR="00801ED7" w:rsidRPr="00DF4D85" w:rsidRDefault="00801ED7" w:rsidP="00801ED7">
      <w:pPr>
        <w:spacing w:after="0" w:line="240" w:lineRule="auto"/>
        <w:rPr>
          <w:rStyle w:val="PageNumber"/>
          <w:rFonts w:ascii="Times New Roman" w:hAnsi="Times New Roman"/>
          <w:b/>
          <w:i/>
          <w:sz w:val="20"/>
          <w:szCs w:val="20"/>
        </w:rPr>
      </w:pPr>
    </w:p>
    <w:p w14:paraId="14359303" w14:textId="77777777" w:rsidR="00801ED7" w:rsidRPr="00DF4D85" w:rsidRDefault="00801ED7" w:rsidP="00801ED7">
      <w:pPr>
        <w:spacing w:after="0" w:line="240" w:lineRule="auto"/>
        <w:rPr>
          <w:rStyle w:val="PageNumber"/>
          <w:rFonts w:ascii="Times New Roman" w:hAnsi="Times New Roman"/>
          <w:b/>
          <w:i/>
          <w:sz w:val="20"/>
          <w:szCs w:val="20"/>
        </w:rPr>
      </w:pPr>
    </w:p>
    <w:p w14:paraId="6655A47E" w14:textId="77777777" w:rsidR="00801ED7" w:rsidRPr="00DF4D85" w:rsidRDefault="00801ED7" w:rsidP="00801ED7">
      <w:pPr>
        <w:spacing w:after="0" w:line="240" w:lineRule="auto"/>
        <w:rPr>
          <w:rStyle w:val="PageNumber"/>
          <w:rFonts w:ascii="Times New Roman" w:hAnsi="Times New Roman"/>
          <w:b/>
          <w:i/>
          <w:sz w:val="20"/>
          <w:szCs w:val="20"/>
        </w:rPr>
      </w:pPr>
    </w:p>
    <w:p w14:paraId="7E945DC5" w14:textId="77777777" w:rsidR="00801ED7" w:rsidRPr="00DF4D85" w:rsidRDefault="00801ED7" w:rsidP="00801ED7">
      <w:pPr>
        <w:spacing w:after="0" w:line="240" w:lineRule="auto"/>
        <w:rPr>
          <w:rStyle w:val="PageNumber"/>
          <w:rFonts w:ascii="Times New Roman" w:hAnsi="Times New Roman"/>
          <w:b/>
          <w:i/>
          <w:sz w:val="20"/>
          <w:szCs w:val="20"/>
        </w:rPr>
      </w:pPr>
    </w:p>
    <w:p w14:paraId="1CDE5344" w14:textId="77777777" w:rsidR="00801ED7" w:rsidRPr="00DF4D85" w:rsidRDefault="00801ED7" w:rsidP="00801ED7">
      <w:pPr>
        <w:spacing w:after="0" w:line="240" w:lineRule="auto"/>
        <w:rPr>
          <w:rStyle w:val="PageNumber"/>
          <w:rFonts w:ascii="Times New Roman" w:hAnsi="Times New Roman"/>
          <w:b/>
          <w:i/>
          <w:sz w:val="20"/>
          <w:szCs w:val="20"/>
        </w:rPr>
      </w:pPr>
    </w:p>
    <w:p w14:paraId="182D258E" w14:textId="77777777" w:rsidR="00801ED7" w:rsidRPr="00DF4D85" w:rsidRDefault="00801ED7" w:rsidP="00801ED7">
      <w:pPr>
        <w:spacing w:after="0" w:line="240" w:lineRule="auto"/>
        <w:rPr>
          <w:rStyle w:val="PageNumber"/>
          <w:rFonts w:ascii="Times New Roman" w:hAnsi="Times New Roman"/>
          <w:b/>
          <w:i/>
          <w:sz w:val="20"/>
          <w:szCs w:val="20"/>
        </w:rPr>
      </w:pPr>
    </w:p>
    <w:p w14:paraId="170687DD" w14:textId="77777777" w:rsidR="00801ED7" w:rsidRPr="00DF4D85" w:rsidRDefault="00801ED7" w:rsidP="00801ED7">
      <w:pPr>
        <w:spacing w:after="0" w:line="240" w:lineRule="auto"/>
        <w:rPr>
          <w:rStyle w:val="PageNumber"/>
          <w:rFonts w:ascii="Times New Roman" w:hAnsi="Times New Roman"/>
          <w:b/>
          <w:i/>
          <w:sz w:val="20"/>
          <w:szCs w:val="20"/>
        </w:rPr>
      </w:pPr>
    </w:p>
    <w:p w14:paraId="7096E380" w14:textId="77777777" w:rsidR="00801ED7" w:rsidRPr="00DF4D85" w:rsidRDefault="00801ED7" w:rsidP="00801ED7">
      <w:pPr>
        <w:spacing w:after="0" w:line="240" w:lineRule="auto"/>
        <w:rPr>
          <w:rStyle w:val="PageNumber"/>
          <w:rFonts w:ascii="Times New Roman" w:hAnsi="Times New Roman"/>
          <w:b/>
          <w:i/>
          <w:sz w:val="20"/>
          <w:szCs w:val="20"/>
        </w:rPr>
      </w:pPr>
    </w:p>
    <w:p w14:paraId="67A2AADF" w14:textId="77777777" w:rsidR="00801ED7" w:rsidRPr="00DF4D85" w:rsidRDefault="00801ED7" w:rsidP="00801ED7">
      <w:pPr>
        <w:spacing w:after="0" w:line="240" w:lineRule="auto"/>
        <w:rPr>
          <w:rStyle w:val="PageNumber"/>
          <w:rFonts w:ascii="Times New Roman" w:hAnsi="Times New Roman"/>
          <w:b/>
          <w:i/>
          <w:sz w:val="20"/>
          <w:szCs w:val="20"/>
        </w:rPr>
      </w:pPr>
    </w:p>
    <w:p w14:paraId="66821323" w14:textId="77777777" w:rsidR="00801ED7" w:rsidRPr="00DF4D85" w:rsidRDefault="00801ED7" w:rsidP="00801ED7">
      <w:pPr>
        <w:spacing w:after="0" w:line="240" w:lineRule="auto"/>
        <w:rPr>
          <w:rStyle w:val="PageNumber"/>
          <w:rFonts w:ascii="Times New Roman" w:hAnsi="Times New Roman"/>
          <w:b/>
          <w:i/>
          <w:sz w:val="20"/>
          <w:szCs w:val="20"/>
        </w:rPr>
      </w:pPr>
    </w:p>
    <w:p w14:paraId="272515A9" w14:textId="77777777" w:rsidR="00801ED7" w:rsidRPr="00DF4D85" w:rsidRDefault="00801ED7" w:rsidP="00801ED7">
      <w:pPr>
        <w:spacing w:after="0" w:line="240" w:lineRule="auto"/>
        <w:rPr>
          <w:rStyle w:val="PageNumber"/>
          <w:rFonts w:ascii="Times New Roman" w:hAnsi="Times New Roman"/>
          <w:b/>
          <w:i/>
          <w:sz w:val="20"/>
          <w:szCs w:val="20"/>
        </w:rPr>
      </w:pPr>
    </w:p>
    <w:p w14:paraId="54BCB61B" w14:textId="77777777" w:rsidR="00801ED7" w:rsidRPr="00DF4D85" w:rsidRDefault="00801ED7" w:rsidP="00801ED7">
      <w:pPr>
        <w:spacing w:after="0" w:line="240" w:lineRule="auto"/>
        <w:rPr>
          <w:rStyle w:val="PageNumber"/>
          <w:rFonts w:ascii="Times New Roman" w:hAnsi="Times New Roman"/>
          <w:b/>
          <w:i/>
          <w:sz w:val="20"/>
          <w:szCs w:val="20"/>
        </w:rPr>
      </w:pPr>
    </w:p>
    <w:p w14:paraId="66A30F1C" w14:textId="77777777" w:rsidR="00801ED7" w:rsidRPr="00DF4D85" w:rsidRDefault="00801ED7" w:rsidP="00801ED7">
      <w:pPr>
        <w:spacing w:after="0" w:line="240" w:lineRule="auto"/>
        <w:rPr>
          <w:rStyle w:val="PageNumber"/>
          <w:rFonts w:ascii="Times New Roman" w:hAnsi="Times New Roman"/>
          <w:b/>
          <w:i/>
          <w:sz w:val="20"/>
          <w:szCs w:val="20"/>
        </w:rPr>
      </w:pPr>
    </w:p>
    <w:p w14:paraId="18879531" w14:textId="77777777" w:rsidR="00801ED7" w:rsidRPr="00DF4D85" w:rsidRDefault="00801ED7" w:rsidP="00801ED7">
      <w:pPr>
        <w:spacing w:after="0" w:line="240" w:lineRule="auto"/>
        <w:rPr>
          <w:rStyle w:val="PageNumber"/>
          <w:rFonts w:ascii="Times New Roman" w:hAnsi="Times New Roman"/>
          <w:b/>
          <w:i/>
          <w:sz w:val="20"/>
          <w:szCs w:val="20"/>
        </w:rPr>
      </w:pPr>
    </w:p>
    <w:p w14:paraId="2473417C" w14:textId="77777777" w:rsidR="00801ED7" w:rsidRPr="00DF4D85" w:rsidRDefault="00801ED7" w:rsidP="00801ED7">
      <w:pPr>
        <w:spacing w:after="0" w:line="240" w:lineRule="auto"/>
        <w:rPr>
          <w:rStyle w:val="PageNumber"/>
          <w:rFonts w:ascii="Times New Roman" w:hAnsi="Times New Roman"/>
          <w:b/>
          <w:i/>
          <w:sz w:val="20"/>
          <w:szCs w:val="20"/>
        </w:rPr>
      </w:pPr>
    </w:p>
    <w:p w14:paraId="74A3ECDD" w14:textId="77777777" w:rsidR="00801ED7" w:rsidRPr="00DF4D85" w:rsidRDefault="00801ED7" w:rsidP="00801ED7">
      <w:pPr>
        <w:spacing w:after="0" w:line="240" w:lineRule="auto"/>
        <w:rPr>
          <w:rStyle w:val="PageNumber"/>
          <w:rFonts w:ascii="Times New Roman" w:hAnsi="Times New Roman"/>
          <w:b/>
          <w:i/>
          <w:sz w:val="20"/>
          <w:szCs w:val="20"/>
        </w:rPr>
      </w:pPr>
    </w:p>
    <w:p w14:paraId="4FC2CAAD" w14:textId="77777777" w:rsidR="00801ED7" w:rsidRPr="00DF4D85" w:rsidRDefault="00801ED7" w:rsidP="00801ED7">
      <w:pPr>
        <w:spacing w:after="0" w:line="240" w:lineRule="auto"/>
        <w:jc w:val="center"/>
        <w:rPr>
          <w:rFonts w:ascii="Times New Roman" w:hAnsi="Times New Roman"/>
          <w:b/>
          <w:i/>
          <w:iCs/>
          <w:sz w:val="20"/>
          <w:szCs w:val="20"/>
          <w:lang w:val="fr-FR"/>
        </w:rPr>
      </w:pPr>
      <w:r w:rsidRPr="00DF4D85">
        <w:rPr>
          <w:rFonts w:ascii="Times New Roman" w:hAnsi="Times New Roman"/>
          <w:b/>
          <w:i/>
          <w:iCs/>
          <w:sz w:val="20"/>
          <w:szCs w:val="20"/>
          <w:lang w:val="fr-FR"/>
        </w:rPr>
        <w:t>PROPUNERE FINANCIARA</w:t>
      </w:r>
    </w:p>
    <w:p w14:paraId="7EE63A5E" w14:textId="77777777" w:rsidR="00801ED7" w:rsidRPr="00DF4D85" w:rsidRDefault="00801ED7" w:rsidP="00801ED7">
      <w:pPr>
        <w:spacing w:after="0" w:line="240" w:lineRule="auto"/>
        <w:rPr>
          <w:rStyle w:val="PageNumber"/>
          <w:rFonts w:ascii="Times New Roman" w:hAnsi="Times New Roman"/>
          <w:b/>
          <w:i/>
          <w:sz w:val="20"/>
          <w:szCs w:val="20"/>
        </w:rPr>
      </w:pPr>
    </w:p>
    <w:p w14:paraId="615A1B16" w14:textId="77777777" w:rsidR="00801ED7" w:rsidRPr="00DF4D85" w:rsidRDefault="00801ED7" w:rsidP="00801ED7">
      <w:pPr>
        <w:spacing w:after="0" w:line="240" w:lineRule="auto"/>
        <w:rPr>
          <w:rStyle w:val="PageNumber"/>
          <w:rFonts w:ascii="Times New Roman" w:hAnsi="Times New Roman"/>
          <w:b/>
          <w:i/>
          <w:sz w:val="20"/>
          <w:szCs w:val="20"/>
        </w:rPr>
      </w:pPr>
    </w:p>
    <w:p w14:paraId="58CE0D68" w14:textId="77777777" w:rsidR="00801ED7" w:rsidRPr="00DF4D85" w:rsidRDefault="00801ED7" w:rsidP="00801ED7">
      <w:pPr>
        <w:spacing w:after="0" w:line="240" w:lineRule="auto"/>
        <w:rPr>
          <w:rStyle w:val="PageNumber"/>
          <w:rFonts w:ascii="Times New Roman" w:hAnsi="Times New Roman"/>
          <w:b/>
          <w:i/>
          <w:sz w:val="20"/>
          <w:szCs w:val="20"/>
        </w:rPr>
      </w:pPr>
    </w:p>
    <w:p w14:paraId="73E536A1" w14:textId="77777777" w:rsidR="00801ED7" w:rsidRPr="00DF4D85" w:rsidRDefault="00801ED7" w:rsidP="00801ED7">
      <w:pPr>
        <w:spacing w:after="0" w:line="240" w:lineRule="auto"/>
        <w:rPr>
          <w:rStyle w:val="PageNumber"/>
          <w:rFonts w:ascii="Times New Roman" w:hAnsi="Times New Roman"/>
          <w:b/>
          <w:i/>
          <w:sz w:val="20"/>
          <w:szCs w:val="20"/>
        </w:rPr>
      </w:pPr>
    </w:p>
    <w:p w14:paraId="3B6DB540" w14:textId="77777777" w:rsidR="00801ED7" w:rsidRPr="00DF4D85" w:rsidRDefault="00801ED7" w:rsidP="00801ED7">
      <w:pPr>
        <w:spacing w:after="0" w:line="240" w:lineRule="auto"/>
        <w:rPr>
          <w:rStyle w:val="PageNumber"/>
          <w:rFonts w:ascii="Times New Roman" w:hAnsi="Times New Roman"/>
          <w:b/>
          <w:i/>
          <w:sz w:val="20"/>
          <w:szCs w:val="20"/>
        </w:rPr>
      </w:pPr>
    </w:p>
    <w:p w14:paraId="7ACF2E57" w14:textId="77777777" w:rsidR="00801ED7" w:rsidRPr="00DF4D85" w:rsidRDefault="00801ED7" w:rsidP="00801ED7">
      <w:pPr>
        <w:spacing w:after="0" w:line="240" w:lineRule="auto"/>
        <w:rPr>
          <w:rStyle w:val="PageNumber"/>
          <w:rFonts w:ascii="Times New Roman" w:hAnsi="Times New Roman"/>
          <w:b/>
          <w:i/>
          <w:sz w:val="20"/>
          <w:szCs w:val="20"/>
        </w:rPr>
      </w:pPr>
    </w:p>
    <w:p w14:paraId="7931B47E" w14:textId="77777777" w:rsidR="00801ED7" w:rsidRPr="00DF4D85" w:rsidRDefault="00801ED7" w:rsidP="00801ED7">
      <w:pPr>
        <w:spacing w:after="0" w:line="240" w:lineRule="auto"/>
        <w:rPr>
          <w:rStyle w:val="PageNumber"/>
          <w:rFonts w:ascii="Times New Roman" w:hAnsi="Times New Roman"/>
          <w:b/>
          <w:i/>
          <w:sz w:val="20"/>
          <w:szCs w:val="20"/>
        </w:rPr>
      </w:pPr>
    </w:p>
    <w:p w14:paraId="02E62D67" w14:textId="77777777" w:rsidR="00801ED7" w:rsidRPr="00DF4D85" w:rsidRDefault="00801ED7" w:rsidP="00801ED7">
      <w:pPr>
        <w:spacing w:after="0" w:line="240" w:lineRule="auto"/>
        <w:rPr>
          <w:rStyle w:val="PageNumber"/>
          <w:rFonts w:ascii="Times New Roman" w:hAnsi="Times New Roman"/>
          <w:b/>
          <w:i/>
          <w:sz w:val="20"/>
          <w:szCs w:val="20"/>
        </w:rPr>
      </w:pPr>
    </w:p>
    <w:p w14:paraId="536883FC" w14:textId="77777777" w:rsidR="00801ED7" w:rsidRPr="00DF4D85" w:rsidRDefault="00801ED7" w:rsidP="00801ED7">
      <w:pPr>
        <w:spacing w:after="0" w:line="240" w:lineRule="auto"/>
        <w:rPr>
          <w:rStyle w:val="PageNumber"/>
          <w:rFonts w:ascii="Times New Roman" w:hAnsi="Times New Roman"/>
          <w:b/>
          <w:i/>
          <w:sz w:val="20"/>
          <w:szCs w:val="20"/>
        </w:rPr>
      </w:pPr>
    </w:p>
    <w:p w14:paraId="6B9C43E5" w14:textId="77777777" w:rsidR="00801ED7" w:rsidRPr="00DF4D85" w:rsidRDefault="00801ED7" w:rsidP="00801ED7">
      <w:pPr>
        <w:spacing w:after="0" w:line="240" w:lineRule="auto"/>
        <w:rPr>
          <w:rStyle w:val="PageNumber"/>
          <w:rFonts w:ascii="Times New Roman" w:hAnsi="Times New Roman"/>
          <w:b/>
          <w:i/>
          <w:sz w:val="20"/>
          <w:szCs w:val="20"/>
        </w:rPr>
      </w:pPr>
    </w:p>
    <w:p w14:paraId="64E5A7DE" w14:textId="77777777" w:rsidR="00801ED7" w:rsidRPr="00DF4D85" w:rsidRDefault="00801ED7" w:rsidP="00801ED7">
      <w:pPr>
        <w:spacing w:after="0" w:line="240" w:lineRule="auto"/>
        <w:rPr>
          <w:rStyle w:val="PageNumber"/>
          <w:rFonts w:ascii="Times New Roman" w:hAnsi="Times New Roman"/>
          <w:b/>
          <w:i/>
          <w:sz w:val="20"/>
          <w:szCs w:val="20"/>
        </w:rPr>
      </w:pPr>
    </w:p>
    <w:p w14:paraId="5965DD44" w14:textId="77777777" w:rsidR="00801ED7" w:rsidRPr="00DF4D85" w:rsidRDefault="00801ED7" w:rsidP="00801ED7">
      <w:pPr>
        <w:spacing w:after="0" w:line="240" w:lineRule="auto"/>
        <w:rPr>
          <w:rStyle w:val="PageNumber"/>
          <w:rFonts w:ascii="Times New Roman" w:hAnsi="Times New Roman"/>
          <w:b/>
          <w:i/>
          <w:sz w:val="20"/>
          <w:szCs w:val="20"/>
        </w:rPr>
      </w:pPr>
    </w:p>
    <w:p w14:paraId="33E66FF1" w14:textId="77777777" w:rsidR="00801ED7" w:rsidRPr="00DF4D85" w:rsidRDefault="00801ED7" w:rsidP="00801ED7">
      <w:pPr>
        <w:spacing w:after="0" w:line="240" w:lineRule="auto"/>
        <w:rPr>
          <w:rStyle w:val="PageNumber"/>
          <w:rFonts w:ascii="Times New Roman" w:hAnsi="Times New Roman"/>
          <w:b/>
          <w:i/>
          <w:sz w:val="20"/>
          <w:szCs w:val="20"/>
        </w:rPr>
      </w:pPr>
    </w:p>
    <w:p w14:paraId="2A613C28" w14:textId="77777777" w:rsidR="00801ED7" w:rsidRPr="00DF4D85" w:rsidRDefault="00801ED7" w:rsidP="00801ED7">
      <w:pPr>
        <w:spacing w:after="0" w:line="240" w:lineRule="auto"/>
        <w:rPr>
          <w:rStyle w:val="PageNumber"/>
          <w:rFonts w:ascii="Times New Roman" w:hAnsi="Times New Roman"/>
          <w:b/>
          <w:i/>
          <w:sz w:val="20"/>
          <w:szCs w:val="20"/>
        </w:rPr>
      </w:pPr>
    </w:p>
    <w:p w14:paraId="6F4D8892" w14:textId="77777777" w:rsidR="00801ED7" w:rsidRPr="00DF4D85" w:rsidRDefault="00801ED7" w:rsidP="00801ED7">
      <w:pPr>
        <w:spacing w:after="0" w:line="240" w:lineRule="auto"/>
        <w:rPr>
          <w:rStyle w:val="PageNumber"/>
          <w:rFonts w:ascii="Times New Roman" w:hAnsi="Times New Roman"/>
          <w:b/>
          <w:i/>
          <w:sz w:val="20"/>
          <w:szCs w:val="20"/>
        </w:rPr>
      </w:pPr>
    </w:p>
    <w:p w14:paraId="0C7D322B" w14:textId="77777777" w:rsidR="00801ED7" w:rsidRPr="00DF4D85" w:rsidRDefault="00801ED7" w:rsidP="00801ED7">
      <w:pPr>
        <w:spacing w:after="0" w:line="240" w:lineRule="auto"/>
        <w:rPr>
          <w:rStyle w:val="PageNumber"/>
          <w:rFonts w:ascii="Times New Roman" w:hAnsi="Times New Roman"/>
          <w:b/>
          <w:i/>
          <w:sz w:val="20"/>
          <w:szCs w:val="20"/>
        </w:rPr>
      </w:pPr>
    </w:p>
    <w:p w14:paraId="39FA491A" w14:textId="77777777" w:rsidR="00801ED7" w:rsidRPr="00DF4D85" w:rsidRDefault="00801ED7" w:rsidP="00801ED7">
      <w:pPr>
        <w:spacing w:after="0" w:line="240" w:lineRule="auto"/>
        <w:rPr>
          <w:rStyle w:val="PageNumber"/>
          <w:rFonts w:ascii="Times New Roman" w:hAnsi="Times New Roman"/>
          <w:b/>
          <w:i/>
          <w:sz w:val="20"/>
          <w:szCs w:val="20"/>
        </w:rPr>
      </w:pPr>
    </w:p>
    <w:p w14:paraId="51D34E19" w14:textId="77777777" w:rsidR="00801ED7" w:rsidRPr="00DF4D85" w:rsidRDefault="00801ED7" w:rsidP="00801ED7">
      <w:pPr>
        <w:spacing w:after="0" w:line="240" w:lineRule="auto"/>
        <w:rPr>
          <w:rStyle w:val="PageNumber"/>
          <w:rFonts w:ascii="Times New Roman" w:hAnsi="Times New Roman"/>
          <w:b/>
          <w:i/>
          <w:sz w:val="20"/>
          <w:szCs w:val="20"/>
        </w:rPr>
      </w:pPr>
    </w:p>
    <w:p w14:paraId="32680540" w14:textId="77777777" w:rsidR="00801ED7" w:rsidRPr="00DF4D85" w:rsidRDefault="00801ED7" w:rsidP="00801ED7">
      <w:pPr>
        <w:spacing w:after="0" w:line="240" w:lineRule="auto"/>
        <w:rPr>
          <w:rStyle w:val="PageNumber"/>
          <w:rFonts w:ascii="Times New Roman" w:hAnsi="Times New Roman"/>
          <w:b/>
          <w:i/>
          <w:sz w:val="20"/>
          <w:szCs w:val="20"/>
        </w:rPr>
      </w:pPr>
    </w:p>
    <w:p w14:paraId="5B9E3EDE" w14:textId="77777777" w:rsidR="00801ED7" w:rsidRPr="00DF4D85" w:rsidRDefault="00801ED7" w:rsidP="00801ED7">
      <w:pPr>
        <w:spacing w:after="0" w:line="240" w:lineRule="auto"/>
        <w:rPr>
          <w:rStyle w:val="PageNumber"/>
          <w:rFonts w:ascii="Times New Roman" w:hAnsi="Times New Roman"/>
          <w:b/>
          <w:i/>
          <w:sz w:val="20"/>
          <w:szCs w:val="20"/>
        </w:rPr>
      </w:pPr>
    </w:p>
    <w:p w14:paraId="60DEA396" w14:textId="77777777" w:rsidR="00801ED7" w:rsidRPr="00DF4D85" w:rsidRDefault="00801ED7" w:rsidP="00801ED7">
      <w:pPr>
        <w:spacing w:after="0" w:line="240" w:lineRule="auto"/>
        <w:rPr>
          <w:rStyle w:val="PageNumber"/>
          <w:rFonts w:ascii="Times New Roman" w:hAnsi="Times New Roman"/>
          <w:b/>
          <w:i/>
          <w:sz w:val="20"/>
          <w:szCs w:val="20"/>
        </w:rPr>
      </w:pPr>
    </w:p>
    <w:p w14:paraId="5836A2A2" w14:textId="77777777" w:rsidR="00801ED7" w:rsidRPr="00DF4D85" w:rsidRDefault="00801ED7" w:rsidP="00801ED7">
      <w:pPr>
        <w:spacing w:after="0" w:line="240" w:lineRule="auto"/>
        <w:rPr>
          <w:rStyle w:val="PageNumber"/>
          <w:rFonts w:ascii="Times New Roman" w:hAnsi="Times New Roman"/>
          <w:b/>
          <w:i/>
          <w:sz w:val="20"/>
          <w:szCs w:val="20"/>
        </w:rPr>
      </w:pPr>
    </w:p>
    <w:p w14:paraId="430A0555" w14:textId="77777777" w:rsidR="00801ED7" w:rsidRPr="00DF4D85" w:rsidRDefault="00801ED7" w:rsidP="00801ED7">
      <w:pPr>
        <w:spacing w:after="0" w:line="240" w:lineRule="auto"/>
        <w:rPr>
          <w:rStyle w:val="PageNumber"/>
          <w:rFonts w:ascii="Times New Roman" w:hAnsi="Times New Roman"/>
          <w:b/>
          <w:i/>
          <w:sz w:val="20"/>
          <w:szCs w:val="20"/>
        </w:rPr>
      </w:pPr>
    </w:p>
    <w:p w14:paraId="727B579B" w14:textId="77777777" w:rsidR="00801ED7" w:rsidRPr="00DF4D85" w:rsidRDefault="00801ED7" w:rsidP="00801ED7">
      <w:pPr>
        <w:spacing w:after="0" w:line="240" w:lineRule="auto"/>
        <w:rPr>
          <w:rStyle w:val="PageNumber"/>
          <w:rFonts w:ascii="Times New Roman" w:hAnsi="Times New Roman"/>
          <w:b/>
          <w:i/>
          <w:sz w:val="20"/>
          <w:szCs w:val="20"/>
        </w:rPr>
      </w:pPr>
    </w:p>
    <w:p w14:paraId="00DCCB53" w14:textId="77777777" w:rsidR="00801ED7" w:rsidRPr="00DF4D85" w:rsidRDefault="00801ED7" w:rsidP="00801ED7">
      <w:pPr>
        <w:spacing w:after="0" w:line="240" w:lineRule="auto"/>
        <w:rPr>
          <w:rStyle w:val="PageNumber"/>
          <w:rFonts w:ascii="Times New Roman" w:hAnsi="Times New Roman"/>
          <w:b/>
          <w:i/>
          <w:sz w:val="20"/>
          <w:szCs w:val="20"/>
        </w:rPr>
      </w:pPr>
    </w:p>
    <w:p w14:paraId="3170E5ED" w14:textId="77777777" w:rsidR="00801ED7" w:rsidRPr="00DF4D85" w:rsidRDefault="00801ED7" w:rsidP="00801ED7">
      <w:pPr>
        <w:spacing w:after="0" w:line="240" w:lineRule="auto"/>
        <w:rPr>
          <w:rStyle w:val="PageNumber"/>
          <w:rFonts w:ascii="Times New Roman" w:hAnsi="Times New Roman"/>
          <w:b/>
          <w:i/>
          <w:sz w:val="20"/>
          <w:szCs w:val="20"/>
        </w:rPr>
      </w:pPr>
    </w:p>
    <w:p w14:paraId="53318678" w14:textId="77777777" w:rsidR="00801ED7" w:rsidRPr="00DF4D85" w:rsidRDefault="00801ED7" w:rsidP="00801ED7">
      <w:pPr>
        <w:spacing w:after="0" w:line="240" w:lineRule="auto"/>
        <w:rPr>
          <w:rStyle w:val="PageNumber"/>
          <w:rFonts w:ascii="Times New Roman" w:hAnsi="Times New Roman"/>
          <w:b/>
          <w:i/>
          <w:sz w:val="20"/>
          <w:szCs w:val="20"/>
        </w:rPr>
      </w:pPr>
    </w:p>
    <w:p w14:paraId="2E0098FA" w14:textId="77777777" w:rsidR="00801ED7" w:rsidRPr="00DF4D85" w:rsidRDefault="00801ED7" w:rsidP="00801ED7">
      <w:pPr>
        <w:spacing w:after="0" w:line="240" w:lineRule="auto"/>
        <w:rPr>
          <w:rStyle w:val="PageNumber"/>
          <w:rFonts w:ascii="Times New Roman" w:hAnsi="Times New Roman"/>
          <w:b/>
          <w:i/>
          <w:sz w:val="20"/>
          <w:szCs w:val="20"/>
        </w:rPr>
      </w:pPr>
    </w:p>
    <w:p w14:paraId="67F975DA" w14:textId="77777777" w:rsidR="00801ED7" w:rsidRPr="00DF4D85" w:rsidRDefault="00801ED7" w:rsidP="00801ED7">
      <w:pPr>
        <w:spacing w:after="0" w:line="240" w:lineRule="auto"/>
        <w:rPr>
          <w:rStyle w:val="PageNumber"/>
          <w:rFonts w:ascii="Times New Roman" w:hAnsi="Times New Roman"/>
          <w:b/>
          <w:i/>
          <w:sz w:val="20"/>
          <w:szCs w:val="20"/>
        </w:rPr>
      </w:pPr>
    </w:p>
    <w:p w14:paraId="682B0D86" w14:textId="77777777" w:rsidR="00801ED7" w:rsidRPr="00DF4D85" w:rsidRDefault="00801ED7" w:rsidP="00801ED7">
      <w:pPr>
        <w:spacing w:after="0" w:line="240" w:lineRule="auto"/>
        <w:rPr>
          <w:rStyle w:val="PageNumber"/>
          <w:rFonts w:ascii="Times New Roman" w:hAnsi="Times New Roman"/>
          <w:b/>
          <w:i/>
          <w:sz w:val="20"/>
          <w:szCs w:val="20"/>
        </w:rPr>
      </w:pPr>
    </w:p>
    <w:p w14:paraId="56B2CC02" w14:textId="77777777" w:rsidR="00801ED7" w:rsidRPr="00DF4D85" w:rsidRDefault="00801ED7" w:rsidP="00801ED7">
      <w:pPr>
        <w:spacing w:after="0" w:line="240" w:lineRule="auto"/>
        <w:rPr>
          <w:rStyle w:val="PageNumber"/>
          <w:rFonts w:ascii="Times New Roman" w:hAnsi="Times New Roman"/>
          <w:b/>
          <w:i/>
          <w:sz w:val="20"/>
          <w:szCs w:val="20"/>
        </w:rPr>
      </w:pPr>
    </w:p>
    <w:p w14:paraId="24494C02" w14:textId="77777777" w:rsidR="00801ED7" w:rsidRPr="00DF4D85" w:rsidRDefault="00801ED7" w:rsidP="00801ED7">
      <w:pPr>
        <w:spacing w:after="0" w:line="240" w:lineRule="auto"/>
        <w:rPr>
          <w:rStyle w:val="PageNumber"/>
          <w:rFonts w:ascii="Times New Roman" w:hAnsi="Times New Roman"/>
          <w:b/>
          <w:i/>
          <w:sz w:val="20"/>
          <w:szCs w:val="20"/>
        </w:rPr>
      </w:pPr>
    </w:p>
    <w:p w14:paraId="2AF5B60E" w14:textId="77777777" w:rsidR="00801ED7" w:rsidRPr="00DF4D85" w:rsidRDefault="00801ED7" w:rsidP="00801ED7">
      <w:pPr>
        <w:spacing w:after="0" w:line="240" w:lineRule="auto"/>
        <w:rPr>
          <w:rStyle w:val="PageNumber"/>
          <w:rFonts w:ascii="Times New Roman" w:hAnsi="Times New Roman"/>
          <w:b/>
          <w:i/>
          <w:sz w:val="20"/>
          <w:szCs w:val="20"/>
        </w:rPr>
      </w:pPr>
    </w:p>
    <w:p w14:paraId="2F55FBF2" w14:textId="77777777" w:rsidR="00801ED7" w:rsidRPr="00DF4D85" w:rsidRDefault="00801ED7" w:rsidP="00801ED7">
      <w:pPr>
        <w:spacing w:after="0" w:line="240" w:lineRule="auto"/>
        <w:rPr>
          <w:rStyle w:val="PageNumber"/>
          <w:rFonts w:ascii="Times New Roman" w:hAnsi="Times New Roman"/>
          <w:b/>
          <w:i/>
          <w:sz w:val="20"/>
          <w:szCs w:val="20"/>
        </w:rPr>
      </w:pPr>
    </w:p>
    <w:p w14:paraId="10AF49FC" w14:textId="77777777" w:rsidR="00801ED7" w:rsidRPr="00DF4D85" w:rsidRDefault="00801ED7" w:rsidP="00801ED7">
      <w:pPr>
        <w:spacing w:after="0" w:line="240" w:lineRule="auto"/>
        <w:rPr>
          <w:rStyle w:val="PageNumber"/>
          <w:rFonts w:ascii="Times New Roman" w:hAnsi="Times New Roman"/>
          <w:b/>
          <w:i/>
          <w:sz w:val="20"/>
          <w:szCs w:val="20"/>
        </w:rPr>
      </w:pPr>
    </w:p>
    <w:p w14:paraId="2FB5FE92" w14:textId="77777777" w:rsidR="00801ED7" w:rsidRPr="00DF4D85" w:rsidRDefault="00801ED7" w:rsidP="00801ED7">
      <w:pPr>
        <w:spacing w:after="0" w:line="240" w:lineRule="auto"/>
        <w:rPr>
          <w:rStyle w:val="PageNumber"/>
          <w:rFonts w:ascii="Times New Roman" w:hAnsi="Times New Roman"/>
          <w:b/>
          <w:i/>
          <w:sz w:val="20"/>
          <w:szCs w:val="20"/>
        </w:rPr>
      </w:pPr>
    </w:p>
    <w:p w14:paraId="73F3FF74" w14:textId="77777777" w:rsidR="00801ED7" w:rsidRPr="00DF4D85" w:rsidRDefault="00801ED7" w:rsidP="00801ED7">
      <w:pPr>
        <w:spacing w:after="0" w:line="240" w:lineRule="auto"/>
        <w:rPr>
          <w:rStyle w:val="PageNumber"/>
          <w:rFonts w:ascii="Times New Roman" w:hAnsi="Times New Roman"/>
          <w:b/>
          <w:i/>
          <w:sz w:val="20"/>
          <w:szCs w:val="20"/>
        </w:rPr>
      </w:pPr>
    </w:p>
    <w:p w14:paraId="729BEBDD" w14:textId="77777777" w:rsidR="00801ED7" w:rsidRPr="00DF4D85" w:rsidRDefault="00801ED7" w:rsidP="00801ED7">
      <w:pPr>
        <w:spacing w:after="0" w:line="240" w:lineRule="auto"/>
        <w:rPr>
          <w:rStyle w:val="PageNumber"/>
          <w:rFonts w:ascii="Times New Roman" w:hAnsi="Times New Roman"/>
          <w:b/>
          <w:i/>
          <w:sz w:val="20"/>
          <w:szCs w:val="20"/>
        </w:rPr>
      </w:pPr>
    </w:p>
    <w:p w14:paraId="62B47EAF" w14:textId="77777777" w:rsidR="00801ED7" w:rsidRPr="00DF4D85" w:rsidRDefault="00801ED7" w:rsidP="00801ED7">
      <w:pPr>
        <w:spacing w:after="0" w:line="240" w:lineRule="auto"/>
        <w:rPr>
          <w:rStyle w:val="PageNumber"/>
          <w:rFonts w:ascii="Times New Roman" w:hAnsi="Times New Roman"/>
          <w:b/>
          <w:i/>
          <w:sz w:val="20"/>
          <w:szCs w:val="20"/>
        </w:rPr>
      </w:pPr>
    </w:p>
    <w:p w14:paraId="416CF417" w14:textId="77777777" w:rsidR="00801ED7" w:rsidRPr="00DF4D85" w:rsidRDefault="00801ED7" w:rsidP="00801ED7">
      <w:pPr>
        <w:spacing w:after="0" w:line="240" w:lineRule="auto"/>
        <w:rPr>
          <w:rStyle w:val="PageNumber"/>
          <w:rFonts w:ascii="Times New Roman" w:hAnsi="Times New Roman"/>
          <w:b/>
          <w:i/>
          <w:sz w:val="20"/>
          <w:szCs w:val="20"/>
        </w:rPr>
      </w:pPr>
    </w:p>
    <w:p w14:paraId="0BDCDB25" w14:textId="77777777" w:rsidR="00801ED7" w:rsidRPr="00DF4D85" w:rsidRDefault="00801ED7" w:rsidP="00801ED7">
      <w:pPr>
        <w:spacing w:after="0" w:line="240" w:lineRule="auto"/>
        <w:rPr>
          <w:rStyle w:val="PageNumber"/>
          <w:rFonts w:ascii="Times New Roman" w:hAnsi="Times New Roman"/>
          <w:b/>
          <w:i/>
          <w:sz w:val="20"/>
          <w:szCs w:val="20"/>
        </w:rPr>
      </w:pPr>
    </w:p>
    <w:p w14:paraId="32CFC42D" w14:textId="77777777" w:rsidR="00801ED7" w:rsidRPr="00DF4D85" w:rsidRDefault="00801ED7" w:rsidP="00801ED7">
      <w:pPr>
        <w:spacing w:after="0" w:line="240" w:lineRule="auto"/>
        <w:rPr>
          <w:rStyle w:val="PageNumber"/>
          <w:rFonts w:ascii="Times New Roman" w:hAnsi="Times New Roman"/>
          <w:b/>
          <w:i/>
          <w:sz w:val="20"/>
          <w:szCs w:val="20"/>
        </w:rPr>
      </w:pPr>
    </w:p>
    <w:p w14:paraId="67A5D2DA" w14:textId="77777777" w:rsidR="00801ED7" w:rsidRPr="00DF4D85" w:rsidRDefault="00801ED7" w:rsidP="00801ED7">
      <w:pPr>
        <w:spacing w:after="0" w:line="240" w:lineRule="auto"/>
        <w:rPr>
          <w:rStyle w:val="PageNumber"/>
          <w:rFonts w:ascii="Times New Roman" w:hAnsi="Times New Roman"/>
          <w:b/>
          <w:i/>
          <w:sz w:val="20"/>
          <w:szCs w:val="20"/>
        </w:rPr>
      </w:pPr>
    </w:p>
    <w:p w14:paraId="5F96F399" w14:textId="77777777" w:rsidR="00801ED7" w:rsidRPr="00DF4D85" w:rsidRDefault="00801ED7" w:rsidP="00801ED7">
      <w:pPr>
        <w:spacing w:after="0" w:line="240" w:lineRule="auto"/>
        <w:rPr>
          <w:rStyle w:val="PageNumber"/>
          <w:rFonts w:ascii="Times New Roman" w:hAnsi="Times New Roman"/>
          <w:b/>
          <w:i/>
          <w:sz w:val="20"/>
          <w:szCs w:val="20"/>
        </w:rPr>
      </w:pPr>
    </w:p>
    <w:p w14:paraId="3D0C1ED5" w14:textId="77777777" w:rsidR="00801ED7" w:rsidRPr="00DF4D85" w:rsidRDefault="00801ED7" w:rsidP="00801ED7">
      <w:pPr>
        <w:spacing w:after="0" w:line="240" w:lineRule="auto"/>
        <w:jc w:val="right"/>
        <w:rPr>
          <w:rStyle w:val="PageNumber"/>
          <w:rFonts w:ascii="Times New Roman" w:hAnsi="Times New Roman"/>
          <w:b/>
          <w:i/>
          <w:sz w:val="20"/>
          <w:szCs w:val="20"/>
        </w:rPr>
      </w:pPr>
    </w:p>
    <w:p w14:paraId="15079A96" w14:textId="3F86C895" w:rsidR="00801ED7" w:rsidRPr="00DF4D85" w:rsidRDefault="00801ED7" w:rsidP="00801ED7">
      <w:pPr>
        <w:spacing w:after="0" w:line="240" w:lineRule="auto"/>
        <w:jc w:val="right"/>
        <w:rPr>
          <w:rFonts w:ascii="Times New Roman" w:hAnsi="Times New Roman"/>
          <w:b/>
          <w:i/>
          <w:sz w:val="20"/>
          <w:szCs w:val="20"/>
          <w:lang w:val="pt-BR"/>
        </w:rPr>
      </w:pPr>
      <w:r w:rsidRPr="00DF4D85">
        <w:rPr>
          <w:rFonts w:ascii="Times New Roman" w:hAnsi="Times New Roman"/>
          <w:b/>
          <w:i/>
          <w:sz w:val="20"/>
          <w:szCs w:val="20"/>
          <w:lang w:val="pt-BR"/>
        </w:rPr>
        <w:t xml:space="preserve">                                                                                                       FORMULARUL nr. </w:t>
      </w:r>
      <w:r w:rsidR="00A14A00">
        <w:rPr>
          <w:rFonts w:ascii="Times New Roman" w:hAnsi="Times New Roman"/>
          <w:b/>
          <w:i/>
          <w:sz w:val="20"/>
          <w:szCs w:val="20"/>
          <w:lang w:val="pt-BR"/>
        </w:rPr>
        <w:t>4</w:t>
      </w:r>
    </w:p>
    <w:p w14:paraId="5FC231B9"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 xml:space="preserve">     OFERTANTUL</w:t>
      </w:r>
    </w:p>
    <w:p w14:paraId="37FA801E"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__________________</w:t>
      </w:r>
    </w:p>
    <w:p w14:paraId="2011C6AF"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 xml:space="preserve">   (denumirea/numele)</w:t>
      </w:r>
    </w:p>
    <w:p w14:paraId="64FFDB7F" w14:textId="77777777" w:rsidR="00801ED7" w:rsidRPr="00DF4D85" w:rsidRDefault="00801ED7" w:rsidP="00801ED7">
      <w:pPr>
        <w:spacing w:after="0" w:line="240" w:lineRule="auto"/>
        <w:jc w:val="center"/>
        <w:rPr>
          <w:rFonts w:ascii="Times New Roman" w:hAnsi="Times New Roman"/>
          <w:b/>
          <w:i/>
          <w:sz w:val="20"/>
          <w:szCs w:val="20"/>
        </w:rPr>
      </w:pPr>
    </w:p>
    <w:p w14:paraId="4694929E" w14:textId="77777777" w:rsidR="00801ED7" w:rsidRPr="00DF4D85" w:rsidRDefault="00801ED7" w:rsidP="00801ED7">
      <w:pPr>
        <w:spacing w:after="0" w:line="240" w:lineRule="auto"/>
        <w:jc w:val="center"/>
        <w:rPr>
          <w:rFonts w:ascii="Times New Roman" w:hAnsi="Times New Roman"/>
          <w:b/>
          <w:i/>
          <w:sz w:val="20"/>
          <w:szCs w:val="20"/>
        </w:rPr>
      </w:pPr>
    </w:p>
    <w:p w14:paraId="4CC99E6D" w14:textId="77777777" w:rsidR="00801ED7" w:rsidRPr="00DF4D85" w:rsidRDefault="00801ED7" w:rsidP="00801ED7">
      <w:pPr>
        <w:spacing w:after="0" w:line="240" w:lineRule="auto"/>
        <w:jc w:val="center"/>
        <w:rPr>
          <w:rFonts w:ascii="Times New Roman" w:hAnsi="Times New Roman"/>
          <w:b/>
          <w:i/>
          <w:sz w:val="20"/>
          <w:szCs w:val="20"/>
        </w:rPr>
      </w:pPr>
      <w:r w:rsidRPr="00DF4D85">
        <w:rPr>
          <w:rFonts w:ascii="Times New Roman" w:hAnsi="Times New Roman"/>
          <w:b/>
          <w:i/>
          <w:sz w:val="20"/>
          <w:szCs w:val="20"/>
        </w:rPr>
        <w:t>FORMULAR DE OFERTA</w:t>
      </w:r>
    </w:p>
    <w:p w14:paraId="6DCF8C11" w14:textId="77777777" w:rsidR="00801ED7" w:rsidRPr="00DF4D85" w:rsidRDefault="00801ED7" w:rsidP="00801ED7">
      <w:pPr>
        <w:spacing w:after="0" w:line="240" w:lineRule="auto"/>
        <w:jc w:val="center"/>
        <w:rPr>
          <w:rFonts w:ascii="Times New Roman" w:hAnsi="Times New Roman"/>
          <w:i/>
          <w:sz w:val="20"/>
          <w:szCs w:val="20"/>
        </w:rPr>
      </w:pPr>
      <w:r w:rsidRPr="00DF4D85">
        <w:rPr>
          <w:rFonts w:ascii="Times New Roman" w:hAnsi="Times New Roman"/>
          <w:i/>
          <w:sz w:val="20"/>
          <w:szCs w:val="20"/>
        </w:rPr>
        <w:t>Catre ....................................................................................................</w:t>
      </w:r>
    </w:p>
    <w:p w14:paraId="4E3D6B86" w14:textId="77777777" w:rsidR="00801ED7" w:rsidRPr="00DF4D85" w:rsidRDefault="00801ED7" w:rsidP="00801ED7">
      <w:pPr>
        <w:spacing w:after="0" w:line="240" w:lineRule="auto"/>
        <w:jc w:val="center"/>
        <w:rPr>
          <w:rFonts w:ascii="Times New Roman" w:hAnsi="Times New Roman"/>
          <w:i/>
          <w:sz w:val="20"/>
          <w:szCs w:val="20"/>
        </w:rPr>
      </w:pPr>
      <w:r w:rsidRPr="00DF4D85">
        <w:rPr>
          <w:rFonts w:ascii="Times New Roman" w:hAnsi="Times New Roman"/>
          <w:i/>
          <w:sz w:val="20"/>
          <w:szCs w:val="20"/>
        </w:rPr>
        <w:t>(denumirea autoritatii contractante si adresa completa)</w:t>
      </w:r>
    </w:p>
    <w:p w14:paraId="2552DD8E" w14:textId="77777777" w:rsidR="00801ED7" w:rsidRPr="00DF4D85" w:rsidRDefault="00801ED7" w:rsidP="00801ED7">
      <w:pPr>
        <w:spacing w:after="0" w:line="240" w:lineRule="auto"/>
        <w:jc w:val="center"/>
        <w:rPr>
          <w:rFonts w:ascii="Times New Roman" w:hAnsi="Times New Roman"/>
          <w:i/>
          <w:sz w:val="20"/>
          <w:szCs w:val="20"/>
        </w:rPr>
      </w:pPr>
    </w:p>
    <w:p w14:paraId="770A5D4F"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w:t>
      </w:r>
    </w:p>
    <w:p w14:paraId="63AA9FE6" w14:textId="77777777" w:rsidR="00801ED7" w:rsidRPr="00DF4D85" w:rsidRDefault="00801ED7" w:rsidP="00801ED7">
      <w:pPr>
        <w:spacing w:after="0" w:line="240" w:lineRule="auto"/>
        <w:rPr>
          <w:rFonts w:ascii="Times New Roman" w:hAnsi="Times New Roman"/>
          <w:i/>
          <w:sz w:val="20"/>
          <w:szCs w:val="20"/>
          <w:lang w:val="it-IT"/>
        </w:rPr>
      </w:pPr>
    </w:p>
    <w:p w14:paraId="23C532AB"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Domnilor,</w:t>
      </w:r>
    </w:p>
    <w:p w14:paraId="5F35841D"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1. Examinand documentatia de atribuire, subsemnatii, reprezentanti ai ofertantului ______________________________, ne oferim ca, în conformitate cu prevederile si </w:t>
      </w:r>
    </w:p>
    <w:p w14:paraId="231A3D01"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(denumirea/numele ofertantului)</w:t>
      </w:r>
    </w:p>
    <w:p w14:paraId="40A31B7E"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cerintele cuprinse în documentatia mai sus mentionata, sa executam _________________</w:t>
      </w:r>
    </w:p>
    <w:p w14:paraId="4C62793B"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(denumirea lucrarii)</w:t>
      </w:r>
    </w:p>
    <w:p w14:paraId="78D198B5"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pentru suma de ________________________ lei, reprezentand _________________ euro,</w:t>
      </w:r>
    </w:p>
    <w:p w14:paraId="1BDC5483"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(suma în litere si în cifre)                                                       (suma în litere si în cifre)</w:t>
      </w:r>
    </w:p>
    <w:p w14:paraId="6EA2E9B2" w14:textId="77777777" w:rsidR="00801ED7" w:rsidRPr="00DF4D85" w:rsidRDefault="00801ED7" w:rsidP="00801ED7">
      <w:pPr>
        <w:spacing w:after="0" w:line="240" w:lineRule="auto"/>
        <w:rPr>
          <w:rFonts w:ascii="Times New Roman" w:hAnsi="Times New Roman"/>
          <w:i/>
          <w:sz w:val="20"/>
          <w:szCs w:val="20"/>
          <w:lang w:val="it-IT"/>
        </w:rPr>
      </w:pPr>
    </w:p>
    <w:p w14:paraId="7AEC5622"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la care se adauga taxa pe valoarea adaugata în valoare de ______________________ lei.</w:t>
      </w:r>
    </w:p>
    <w:p w14:paraId="57B15BF3"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(suma în litere si în cifre)</w:t>
      </w:r>
    </w:p>
    <w:p w14:paraId="4A214E05"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14:paraId="7ABB005C"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(perioada în litere si în cifre)</w:t>
      </w:r>
    </w:p>
    <w:p w14:paraId="7309D4DC"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luni calendaristice.                  </w:t>
      </w:r>
    </w:p>
    <w:p w14:paraId="5B37FD79"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3. Ne angajam sa mentinem aceasta oferta valabila pentru o durata de </w:t>
      </w:r>
    </w:p>
    <w:p w14:paraId="0E03E70C"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___________________________ zile, respectiv pana la data de ____________________</w:t>
      </w:r>
    </w:p>
    <w:p w14:paraId="46C373E7"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(durata în litere si în cifre)                                                                                                (ziua/luna/anul)</w:t>
      </w:r>
    </w:p>
    <w:p w14:paraId="534235C4" w14:textId="77777777" w:rsidR="00801ED7" w:rsidRPr="00DF4D85" w:rsidRDefault="00801ED7" w:rsidP="00801ED7">
      <w:pPr>
        <w:spacing w:after="0" w:line="240" w:lineRule="auto"/>
        <w:rPr>
          <w:rFonts w:ascii="Times New Roman" w:hAnsi="Times New Roman"/>
          <w:i/>
          <w:sz w:val="20"/>
          <w:szCs w:val="20"/>
          <w:lang w:val="it-IT"/>
        </w:rPr>
      </w:pPr>
    </w:p>
    <w:p w14:paraId="2E1579AB"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si ea va ramane obligatorie pentru noi si poate fi acceptata oricand înainte de expirarea perioadei de valabilitate.</w:t>
      </w:r>
    </w:p>
    <w:p w14:paraId="08E96A51"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7DA06D0E"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5. Alaturi de oferta de baza:</w:t>
      </w:r>
    </w:p>
    <w:p w14:paraId="0E84A4CE"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_</w:t>
      </w:r>
    </w:p>
    <w:p w14:paraId="11B329E9"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|_| depunem oferta alternativa, ale carei detalii sunt prezentate într-un formular de oferta separat, marcat în mod clar "alternativa";</w:t>
      </w:r>
    </w:p>
    <w:p w14:paraId="215B9687" w14:textId="77777777" w:rsidR="00801ED7" w:rsidRPr="00DF4D85" w:rsidRDefault="00801ED7" w:rsidP="00801ED7">
      <w:pPr>
        <w:spacing w:after="0" w:line="240" w:lineRule="auto"/>
        <w:rPr>
          <w:rFonts w:ascii="Times New Roman" w:hAnsi="Times New Roman"/>
          <w:i/>
          <w:sz w:val="20"/>
          <w:szCs w:val="20"/>
          <w:lang w:val="pt-BR"/>
        </w:rPr>
      </w:pPr>
      <w:r w:rsidRPr="00DF4D85">
        <w:rPr>
          <w:rFonts w:ascii="Times New Roman" w:hAnsi="Times New Roman"/>
          <w:i/>
          <w:sz w:val="20"/>
          <w:szCs w:val="20"/>
          <w:lang w:val="it-IT"/>
        </w:rPr>
        <w:t xml:space="preserve">     </w:t>
      </w:r>
      <w:r w:rsidRPr="00DF4D85">
        <w:rPr>
          <w:rFonts w:ascii="Times New Roman" w:hAnsi="Times New Roman"/>
          <w:i/>
          <w:sz w:val="20"/>
          <w:szCs w:val="20"/>
          <w:lang w:val="pt-BR"/>
        </w:rPr>
        <w:t>_</w:t>
      </w:r>
    </w:p>
    <w:p w14:paraId="51AA8C70" w14:textId="77777777" w:rsidR="00801ED7" w:rsidRPr="00DF4D85" w:rsidRDefault="00801ED7" w:rsidP="00801ED7">
      <w:pPr>
        <w:spacing w:after="0" w:line="240" w:lineRule="auto"/>
        <w:rPr>
          <w:rFonts w:ascii="Times New Roman" w:hAnsi="Times New Roman"/>
          <w:i/>
          <w:sz w:val="20"/>
          <w:szCs w:val="20"/>
          <w:lang w:val="pt-BR"/>
        </w:rPr>
      </w:pPr>
      <w:r w:rsidRPr="00DF4D85">
        <w:rPr>
          <w:rFonts w:ascii="Times New Roman" w:hAnsi="Times New Roman"/>
          <w:i/>
          <w:sz w:val="20"/>
          <w:szCs w:val="20"/>
          <w:lang w:val="pt-BR"/>
        </w:rPr>
        <w:t xml:space="preserve">    |_|  nu depunem oferta alternativa.</w:t>
      </w:r>
    </w:p>
    <w:p w14:paraId="16DA84E6" w14:textId="77777777" w:rsidR="00801ED7" w:rsidRPr="00DF4D85" w:rsidRDefault="00801ED7" w:rsidP="00801ED7">
      <w:pPr>
        <w:spacing w:after="0" w:line="240" w:lineRule="auto"/>
        <w:rPr>
          <w:rFonts w:ascii="Times New Roman" w:hAnsi="Times New Roman"/>
          <w:i/>
          <w:sz w:val="20"/>
          <w:szCs w:val="20"/>
          <w:lang w:val="pt-BR"/>
        </w:rPr>
      </w:pPr>
      <w:r w:rsidRPr="00DF4D85">
        <w:rPr>
          <w:rFonts w:ascii="Times New Roman" w:hAnsi="Times New Roman"/>
          <w:i/>
          <w:sz w:val="20"/>
          <w:szCs w:val="20"/>
          <w:lang w:val="pt-BR"/>
        </w:rPr>
        <w:t xml:space="preserve">          (se bifeaza optiunea corespunzatoare)</w:t>
      </w:r>
    </w:p>
    <w:p w14:paraId="582927B9" w14:textId="77777777" w:rsidR="00801ED7" w:rsidRPr="00DF4D85" w:rsidRDefault="00801ED7" w:rsidP="00801ED7">
      <w:pPr>
        <w:spacing w:after="0" w:line="240" w:lineRule="auto"/>
        <w:rPr>
          <w:rFonts w:ascii="Times New Roman" w:hAnsi="Times New Roman"/>
          <w:i/>
          <w:sz w:val="20"/>
          <w:szCs w:val="20"/>
          <w:lang w:val="pt-BR"/>
        </w:rPr>
      </w:pPr>
      <w:r w:rsidRPr="00DF4D85">
        <w:rPr>
          <w:rFonts w:ascii="Times New Roman" w:hAnsi="Times New Roman"/>
          <w:i/>
          <w:sz w:val="20"/>
          <w:szCs w:val="20"/>
          <w:lang w:val="pt-BR"/>
        </w:rPr>
        <w:t xml:space="preserve">    6. Am înteles si consimtim ca, în cazul în care oferta noastra este stabilita ca fiind castigatoare, sa constituim garantia de buna executie în conformitate cu prevederile din documentatia de atribuire.</w:t>
      </w:r>
    </w:p>
    <w:p w14:paraId="3DE5B894"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pt-BR"/>
        </w:rPr>
        <w:t xml:space="preserve">    </w:t>
      </w:r>
      <w:r w:rsidRPr="00DF4D85">
        <w:rPr>
          <w:rFonts w:ascii="Times New Roman" w:hAnsi="Times New Roman"/>
          <w:i/>
          <w:sz w:val="20"/>
          <w:szCs w:val="20"/>
          <w:lang w:val="it-IT"/>
        </w:rPr>
        <w:t>7. Întelegem ca nu sunteti obligati sa acceptati oferta cu cel mai scazut pret sau orice alta oferta pe care o puteti primi.</w:t>
      </w:r>
    </w:p>
    <w:p w14:paraId="30E6CD79" w14:textId="77777777" w:rsidR="00801ED7" w:rsidRPr="00DF4D85" w:rsidRDefault="00801ED7" w:rsidP="00801ED7">
      <w:pPr>
        <w:spacing w:after="0" w:line="240" w:lineRule="auto"/>
        <w:rPr>
          <w:rFonts w:ascii="Times New Roman" w:hAnsi="Times New Roman"/>
          <w:i/>
          <w:sz w:val="20"/>
          <w:szCs w:val="20"/>
          <w:lang w:val="it-IT"/>
        </w:rPr>
      </w:pPr>
    </w:p>
    <w:p w14:paraId="21656E48" w14:textId="77777777" w:rsidR="00801ED7" w:rsidRPr="00DF4D85" w:rsidRDefault="00801ED7" w:rsidP="00801ED7">
      <w:pPr>
        <w:spacing w:after="0" w:line="240" w:lineRule="auto"/>
        <w:rPr>
          <w:rFonts w:ascii="Times New Roman" w:hAnsi="Times New Roman"/>
          <w:i/>
          <w:sz w:val="20"/>
          <w:szCs w:val="20"/>
          <w:lang w:val="it-IT"/>
        </w:rPr>
      </w:pPr>
    </w:p>
    <w:p w14:paraId="4B447308" w14:textId="77777777" w:rsidR="00801ED7" w:rsidRPr="00DF4D85" w:rsidRDefault="00801ED7" w:rsidP="00801ED7">
      <w:pPr>
        <w:spacing w:after="0" w:line="240" w:lineRule="auto"/>
        <w:rPr>
          <w:rFonts w:ascii="Times New Roman" w:hAnsi="Times New Roman"/>
          <w:i/>
          <w:sz w:val="20"/>
          <w:szCs w:val="20"/>
          <w:lang w:val="it-IT"/>
        </w:rPr>
      </w:pPr>
    </w:p>
    <w:p w14:paraId="1BFDE08F"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Data _____/_____/_____</w:t>
      </w:r>
    </w:p>
    <w:p w14:paraId="759CA1F1"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_____________, in calitate de _____________________, legal autorizat sa semnez</w:t>
      </w:r>
    </w:p>
    <w:p w14:paraId="14FD8C25"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 xml:space="preserve">                        (semnatura)</w:t>
      </w:r>
    </w:p>
    <w:p w14:paraId="5DF62901"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oferta pentru si in numele ____________________________________.</w:t>
      </w:r>
    </w:p>
    <w:p w14:paraId="478FE2BB"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 xml:space="preserve">                                                       (denumirea/numele ofertantului)</w:t>
      </w:r>
    </w:p>
    <w:p w14:paraId="75F9F1D4" w14:textId="77777777" w:rsidR="00801ED7" w:rsidRPr="00DF4D85" w:rsidRDefault="00801ED7" w:rsidP="00801ED7">
      <w:pPr>
        <w:spacing w:after="0" w:line="240" w:lineRule="auto"/>
        <w:rPr>
          <w:rFonts w:ascii="Times New Roman" w:hAnsi="Times New Roman"/>
          <w:i/>
          <w:sz w:val="20"/>
          <w:szCs w:val="20"/>
        </w:rPr>
      </w:pPr>
    </w:p>
    <w:p w14:paraId="10BF4050" w14:textId="77777777" w:rsidR="00801ED7" w:rsidRPr="00DF4D85" w:rsidRDefault="00801ED7" w:rsidP="00801ED7">
      <w:pPr>
        <w:spacing w:after="0" w:line="240" w:lineRule="auto"/>
        <w:rPr>
          <w:rFonts w:ascii="Times New Roman" w:hAnsi="Times New Roman"/>
          <w:i/>
          <w:sz w:val="20"/>
          <w:szCs w:val="20"/>
          <w:lang w:val="it-IT"/>
        </w:rPr>
      </w:pPr>
    </w:p>
    <w:p w14:paraId="1412FEED" w14:textId="77777777" w:rsidR="00801ED7" w:rsidRPr="00DF4D85" w:rsidRDefault="00801ED7" w:rsidP="00801ED7">
      <w:pPr>
        <w:spacing w:after="0" w:line="240" w:lineRule="auto"/>
        <w:rPr>
          <w:rFonts w:ascii="Times New Roman" w:hAnsi="Times New Roman"/>
          <w:i/>
          <w:sz w:val="20"/>
          <w:szCs w:val="20"/>
          <w:lang w:val="it-IT"/>
        </w:rPr>
      </w:pPr>
    </w:p>
    <w:p w14:paraId="37CA96FA" w14:textId="77777777" w:rsidR="00801ED7" w:rsidRPr="00DF4D85" w:rsidRDefault="00801ED7" w:rsidP="00801ED7">
      <w:pPr>
        <w:spacing w:after="0" w:line="240" w:lineRule="auto"/>
        <w:rPr>
          <w:rFonts w:ascii="Times New Roman" w:hAnsi="Times New Roman"/>
          <w:i/>
          <w:sz w:val="20"/>
          <w:szCs w:val="20"/>
          <w:lang w:val="it-IT"/>
        </w:rPr>
      </w:pPr>
    </w:p>
    <w:p w14:paraId="720EB63B" w14:textId="77777777" w:rsidR="00801ED7" w:rsidRPr="00DF4D85" w:rsidRDefault="00801ED7" w:rsidP="00801ED7">
      <w:pPr>
        <w:spacing w:after="0" w:line="240" w:lineRule="auto"/>
        <w:rPr>
          <w:rFonts w:ascii="Times New Roman" w:hAnsi="Times New Roman"/>
          <w:i/>
          <w:sz w:val="20"/>
          <w:szCs w:val="20"/>
          <w:lang w:val="it-IT"/>
        </w:rPr>
      </w:pPr>
    </w:p>
    <w:p w14:paraId="3971E53A" w14:textId="77777777" w:rsidR="00801ED7" w:rsidRPr="00DF4D85" w:rsidRDefault="00801ED7" w:rsidP="00801ED7">
      <w:pPr>
        <w:spacing w:after="0" w:line="240" w:lineRule="auto"/>
        <w:rPr>
          <w:rFonts w:ascii="Times New Roman" w:hAnsi="Times New Roman"/>
          <w:i/>
          <w:sz w:val="20"/>
          <w:szCs w:val="20"/>
          <w:lang w:val="it-IT"/>
        </w:rPr>
      </w:pPr>
    </w:p>
    <w:p w14:paraId="6173BC35" w14:textId="77777777" w:rsidR="00801ED7" w:rsidRPr="00DF4D85" w:rsidRDefault="00801ED7" w:rsidP="00801ED7">
      <w:pPr>
        <w:spacing w:after="0" w:line="240" w:lineRule="auto"/>
        <w:rPr>
          <w:rFonts w:ascii="Times New Roman" w:hAnsi="Times New Roman"/>
          <w:i/>
          <w:sz w:val="20"/>
          <w:szCs w:val="20"/>
          <w:lang w:val="it-IT"/>
        </w:rPr>
      </w:pPr>
    </w:p>
    <w:p w14:paraId="30082ACD" w14:textId="77777777" w:rsidR="00801ED7" w:rsidRPr="00DF4D85" w:rsidRDefault="00801ED7" w:rsidP="00801ED7">
      <w:pPr>
        <w:spacing w:after="0" w:line="240" w:lineRule="auto"/>
        <w:rPr>
          <w:rFonts w:ascii="Times New Roman" w:hAnsi="Times New Roman"/>
          <w:i/>
          <w:sz w:val="20"/>
          <w:szCs w:val="20"/>
          <w:lang w:val="it-IT"/>
        </w:rPr>
      </w:pPr>
    </w:p>
    <w:p w14:paraId="445EC361" w14:textId="77777777" w:rsidR="00801ED7" w:rsidRPr="00DF4D85" w:rsidRDefault="00801ED7" w:rsidP="00801ED7">
      <w:pPr>
        <w:spacing w:after="0" w:line="240" w:lineRule="auto"/>
        <w:jc w:val="both"/>
        <w:rPr>
          <w:rFonts w:ascii="Times New Roman" w:hAnsi="Times New Roman"/>
          <w:i/>
          <w:noProof/>
          <w:sz w:val="20"/>
          <w:szCs w:val="20"/>
        </w:rPr>
      </w:pPr>
    </w:p>
    <w:p w14:paraId="027A2FF7" w14:textId="491428EC" w:rsidR="00801ED7" w:rsidRPr="00DF4D85" w:rsidRDefault="00801ED7" w:rsidP="00801ED7">
      <w:pPr>
        <w:tabs>
          <w:tab w:val="left" w:pos="8325"/>
        </w:tabs>
        <w:spacing w:after="0" w:line="240" w:lineRule="auto"/>
        <w:jc w:val="both"/>
        <w:rPr>
          <w:rFonts w:ascii="Times New Roman" w:hAnsi="Times New Roman"/>
          <w:i/>
          <w:noProof/>
          <w:sz w:val="20"/>
          <w:szCs w:val="20"/>
        </w:rPr>
      </w:pPr>
      <w:r w:rsidRPr="00DF4D85">
        <w:rPr>
          <w:rFonts w:ascii="Times New Roman" w:hAnsi="Times New Roman"/>
          <w:b/>
          <w:i/>
          <w:sz w:val="20"/>
          <w:szCs w:val="20"/>
          <w:lang w:val="pt-BR"/>
        </w:rPr>
        <w:t xml:space="preserve">                                                                                                                                                FORMULARUL nr. </w:t>
      </w:r>
      <w:r w:rsidR="00A14A00">
        <w:rPr>
          <w:rFonts w:ascii="Times New Roman" w:hAnsi="Times New Roman"/>
          <w:b/>
          <w:i/>
          <w:sz w:val="20"/>
          <w:szCs w:val="20"/>
          <w:lang w:val="pt-BR"/>
        </w:rPr>
        <w:t>5</w:t>
      </w:r>
    </w:p>
    <w:p w14:paraId="248ED466" w14:textId="77777777" w:rsidR="00801ED7" w:rsidRPr="00DF4D85" w:rsidRDefault="00801ED7" w:rsidP="00801ED7">
      <w:pPr>
        <w:overflowPunct w:val="0"/>
        <w:autoSpaceDE w:val="0"/>
        <w:autoSpaceDN w:val="0"/>
        <w:adjustRightInd w:val="0"/>
        <w:spacing w:after="0" w:line="240" w:lineRule="auto"/>
        <w:jc w:val="both"/>
        <w:rPr>
          <w:rFonts w:ascii="Times New Roman" w:eastAsia="SimSun" w:hAnsi="Times New Roman"/>
          <w:i/>
          <w:noProof/>
          <w:sz w:val="20"/>
          <w:szCs w:val="20"/>
          <w:lang w:val="pt-BR"/>
        </w:rPr>
      </w:pPr>
      <w:r w:rsidRPr="00DF4D85">
        <w:rPr>
          <w:rFonts w:ascii="Times New Roman" w:eastAsia="SimSun" w:hAnsi="Times New Roman"/>
          <w:i/>
          <w:noProof/>
          <w:sz w:val="20"/>
          <w:szCs w:val="20"/>
          <w:lang w:val="pt-BR"/>
        </w:rPr>
        <w:t>Operator Economic</w:t>
      </w:r>
    </w:p>
    <w:p w14:paraId="16771358" w14:textId="77777777" w:rsidR="00801ED7" w:rsidRPr="00DF4D85" w:rsidRDefault="00801ED7" w:rsidP="00801ED7">
      <w:pPr>
        <w:overflowPunct w:val="0"/>
        <w:autoSpaceDE w:val="0"/>
        <w:autoSpaceDN w:val="0"/>
        <w:adjustRightInd w:val="0"/>
        <w:spacing w:after="0" w:line="240" w:lineRule="auto"/>
        <w:jc w:val="both"/>
        <w:rPr>
          <w:rFonts w:ascii="Times New Roman" w:eastAsia="SimSun" w:hAnsi="Times New Roman"/>
          <w:i/>
          <w:noProof/>
          <w:sz w:val="20"/>
          <w:szCs w:val="20"/>
          <w:lang w:val="pt-BR"/>
        </w:rPr>
      </w:pPr>
      <w:r w:rsidRPr="00DF4D85">
        <w:rPr>
          <w:rFonts w:ascii="Times New Roman" w:eastAsia="SimSun" w:hAnsi="Times New Roman"/>
          <w:i/>
          <w:noProof/>
          <w:sz w:val="20"/>
          <w:szCs w:val="20"/>
          <w:lang w:val="pt-BR"/>
        </w:rPr>
        <w:t>..........................</w:t>
      </w:r>
    </w:p>
    <w:p w14:paraId="712DC99E" w14:textId="77777777" w:rsidR="00801ED7" w:rsidRPr="00DF4D85" w:rsidRDefault="00801ED7" w:rsidP="00801ED7">
      <w:pPr>
        <w:overflowPunct w:val="0"/>
        <w:autoSpaceDE w:val="0"/>
        <w:autoSpaceDN w:val="0"/>
        <w:adjustRightInd w:val="0"/>
        <w:spacing w:after="0" w:line="240" w:lineRule="auto"/>
        <w:jc w:val="both"/>
        <w:rPr>
          <w:rFonts w:ascii="Times New Roman" w:eastAsia="SimSun" w:hAnsi="Times New Roman"/>
          <w:i/>
          <w:noProof/>
          <w:sz w:val="20"/>
          <w:szCs w:val="20"/>
          <w:lang w:val="pt-BR"/>
        </w:rPr>
      </w:pPr>
      <w:r w:rsidRPr="00DF4D85">
        <w:rPr>
          <w:rFonts w:ascii="Times New Roman" w:eastAsia="SimSun" w:hAnsi="Times New Roman"/>
          <w:i/>
          <w:noProof/>
          <w:sz w:val="20"/>
          <w:szCs w:val="20"/>
          <w:lang w:val="pt-BR"/>
        </w:rPr>
        <w:t>(denumirea)</w:t>
      </w:r>
    </w:p>
    <w:p w14:paraId="049CAA83" w14:textId="77777777" w:rsidR="00801ED7" w:rsidRPr="00DF4D85" w:rsidRDefault="00801ED7" w:rsidP="00801ED7">
      <w:pPr>
        <w:spacing w:after="0" w:line="240" w:lineRule="auto"/>
        <w:jc w:val="center"/>
        <w:outlineLvl w:val="1"/>
        <w:rPr>
          <w:rFonts w:ascii="Times New Roman" w:eastAsia="Times New Roman" w:hAnsi="Times New Roman"/>
          <w:bCs/>
          <w:i/>
          <w:noProof/>
          <w:sz w:val="20"/>
          <w:szCs w:val="20"/>
        </w:rPr>
      </w:pPr>
    </w:p>
    <w:p w14:paraId="09461DAA" w14:textId="77777777" w:rsidR="00801ED7" w:rsidRDefault="00801ED7" w:rsidP="00801ED7">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0"/>
          <w:szCs w:val="20"/>
          <w:lang w:val="pt-BR"/>
        </w:rPr>
      </w:pPr>
      <w:r w:rsidRPr="00DF4D85">
        <w:rPr>
          <w:rFonts w:ascii="Times New Roman" w:eastAsia="SimSun" w:hAnsi="Times New Roman"/>
          <w:b/>
          <w:bCs/>
          <w:i/>
          <w:sz w:val="20"/>
          <w:szCs w:val="20"/>
          <w:lang w:val="pt-BR"/>
        </w:rPr>
        <w:t xml:space="preserve">CENTRALIZATOR DE PREŢURI </w:t>
      </w:r>
    </w:p>
    <w:p w14:paraId="04758829" w14:textId="77777777" w:rsidR="000702AC" w:rsidRPr="001F31AD" w:rsidRDefault="000702AC" w:rsidP="000702AC">
      <w:pPr>
        <w:ind w:right="1440"/>
        <w:outlineLvl w:val="0"/>
        <w:rPr>
          <w:rFonts w:ascii="Times New Roman" w:hAnsi="Times New Roman"/>
          <w:b/>
          <w:bCs/>
          <w:i/>
          <w:sz w:val="24"/>
          <w:szCs w:val="24"/>
        </w:rPr>
      </w:pPr>
      <w:r w:rsidRPr="001F31AD">
        <w:rPr>
          <w:rFonts w:ascii="Times New Roman" w:hAnsi="Times New Roman"/>
          <w:b/>
          <w:bCs/>
          <w:i/>
          <w:sz w:val="24"/>
          <w:szCs w:val="24"/>
        </w:rPr>
        <w:t>lot 1</w:t>
      </w: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885"/>
        <w:gridCol w:w="990"/>
        <w:gridCol w:w="1350"/>
        <w:gridCol w:w="1146"/>
        <w:gridCol w:w="1134"/>
        <w:gridCol w:w="1134"/>
      </w:tblGrid>
      <w:tr w:rsidR="000702AC" w:rsidRPr="00C01060" w14:paraId="0E7769F3" w14:textId="77777777" w:rsidTr="00C01060">
        <w:trPr>
          <w:jc w:val="center"/>
        </w:trPr>
        <w:tc>
          <w:tcPr>
            <w:tcW w:w="682" w:type="dxa"/>
            <w:vAlign w:val="center"/>
          </w:tcPr>
          <w:p w14:paraId="2BF54637" w14:textId="77777777" w:rsidR="000702AC" w:rsidRPr="00C01060" w:rsidRDefault="000702AC" w:rsidP="00E47740">
            <w:pPr>
              <w:jc w:val="right"/>
              <w:rPr>
                <w:rFonts w:ascii="Times New Roman" w:hAnsi="Times New Roman"/>
                <w:b/>
                <w:i/>
                <w:iCs/>
                <w:sz w:val="20"/>
                <w:szCs w:val="20"/>
              </w:rPr>
            </w:pPr>
            <w:r w:rsidRPr="00C01060">
              <w:rPr>
                <w:rFonts w:ascii="Times New Roman" w:hAnsi="Times New Roman"/>
                <w:b/>
                <w:i/>
                <w:iCs/>
                <w:sz w:val="20"/>
                <w:szCs w:val="20"/>
              </w:rPr>
              <w:t>Nrcrt.</w:t>
            </w:r>
          </w:p>
        </w:tc>
        <w:tc>
          <w:tcPr>
            <w:tcW w:w="3885" w:type="dxa"/>
            <w:vAlign w:val="center"/>
          </w:tcPr>
          <w:p w14:paraId="7B938418"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Denumirea serviciului</w:t>
            </w:r>
          </w:p>
        </w:tc>
        <w:tc>
          <w:tcPr>
            <w:tcW w:w="990" w:type="dxa"/>
            <w:vAlign w:val="center"/>
          </w:tcPr>
          <w:p w14:paraId="653F7DEF"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UM</w:t>
            </w:r>
          </w:p>
        </w:tc>
        <w:tc>
          <w:tcPr>
            <w:tcW w:w="1350" w:type="dxa"/>
            <w:vAlign w:val="center"/>
          </w:tcPr>
          <w:p w14:paraId="4FCF2558"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Cantitatea solicitata</w:t>
            </w:r>
          </w:p>
          <w:p w14:paraId="58D893E8"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U.M</w:t>
            </w:r>
          </w:p>
        </w:tc>
        <w:tc>
          <w:tcPr>
            <w:tcW w:w="1146" w:type="dxa"/>
          </w:tcPr>
          <w:p w14:paraId="07AF1D8D"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 xml:space="preserve">Pret unitar RON </w:t>
            </w:r>
          </w:p>
          <w:p w14:paraId="640D5DC5"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fara TVA</w:t>
            </w:r>
          </w:p>
        </w:tc>
        <w:tc>
          <w:tcPr>
            <w:tcW w:w="1134" w:type="dxa"/>
          </w:tcPr>
          <w:p w14:paraId="6FD34D91"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 xml:space="preserve">Pret total RON </w:t>
            </w:r>
          </w:p>
          <w:p w14:paraId="1853AF4F"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 xml:space="preserve">fara TVA </w:t>
            </w:r>
          </w:p>
        </w:tc>
        <w:tc>
          <w:tcPr>
            <w:tcW w:w="1134" w:type="dxa"/>
          </w:tcPr>
          <w:p w14:paraId="5D793873"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Taxa pe valoare adaugata RON</w:t>
            </w:r>
          </w:p>
        </w:tc>
      </w:tr>
      <w:tr w:rsidR="000702AC" w:rsidRPr="00C01060" w14:paraId="5FCA08B2" w14:textId="77777777" w:rsidTr="00C01060">
        <w:trPr>
          <w:jc w:val="center"/>
        </w:trPr>
        <w:tc>
          <w:tcPr>
            <w:tcW w:w="682" w:type="dxa"/>
          </w:tcPr>
          <w:p w14:paraId="16283E69"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0</w:t>
            </w:r>
          </w:p>
        </w:tc>
        <w:tc>
          <w:tcPr>
            <w:tcW w:w="3885" w:type="dxa"/>
          </w:tcPr>
          <w:p w14:paraId="20EEFF4A"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1</w:t>
            </w:r>
          </w:p>
        </w:tc>
        <w:tc>
          <w:tcPr>
            <w:tcW w:w="990" w:type="dxa"/>
          </w:tcPr>
          <w:p w14:paraId="0BC475C1"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2</w:t>
            </w:r>
          </w:p>
        </w:tc>
        <w:tc>
          <w:tcPr>
            <w:tcW w:w="1350" w:type="dxa"/>
            <w:vAlign w:val="center"/>
          </w:tcPr>
          <w:p w14:paraId="0AE6259D"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3</w:t>
            </w:r>
          </w:p>
        </w:tc>
        <w:tc>
          <w:tcPr>
            <w:tcW w:w="1146" w:type="dxa"/>
          </w:tcPr>
          <w:p w14:paraId="3A3DA9DD"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4</w:t>
            </w:r>
          </w:p>
        </w:tc>
        <w:tc>
          <w:tcPr>
            <w:tcW w:w="1134" w:type="dxa"/>
          </w:tcPr>
          <w:p w14:paraId="6AAA551B"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5=3*4</w:t>
            </w:r>
          </w:p>
        </w:tc>
        <w:tc>
          <w:tcPr>
            <w:tcW w:w="1134" w:type="dxa"/>
          </w:tcPr>
          <w:p w14:paraId="238FD423"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6=5*19%</w:t>
            </w:r>
          </w:p>
        </w:tc>
      </w:tr>
      <w:tr w:rsidR="00C01060" w:rsidRPr="00C01060" w14:paraId="09BBF312" w14:textId="77777777" w:rsidTr="00C01060">
        <w:trPr>
          <w:trHeight w:val="501"/>
          <w:jc w:val="center"/>
        </w:trPr>
        <w:tc>
          <w:tcPr>
            <w:tcW w:w="682" w:type="dxa"/>
            <w:vAlign w:val="bottom"/>
          </w:tcPr>
          <w:p w14:paraId="64BC8787"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1</w:t>
            </w:r>
          </w:p>
        </w:tc>
        <w:tc>
          <w:tcPr>
            <w:tcW w:w="3885" w:type="dxa"/>
            <w:vAlign w:val="center"/>
          </w:tcPr>
          <w:p w14:paraId="2FA83157" w14:textId="28E63156" w:rsidR="00C01060" w:rsidRPr="00C01060" w:rsidRDefault="00C01060" w:rsidP="00C01060">
            <w:pPr>
              <w:rPr>
                <w:rFonts w:ascii="Times New Roman" w:hAnsi="Times New Roman"/>
                <w:color w:val="000000"/>
                <w:sz w:val="20"/>
                <w:szCs w:val="20"/>
              </w:rPr>
            </w:pPr>
            <w:r w:rsidRPr="00C01060">
              <w:rPr>
                <w:rFonts w:ascii="Times New Roman" w:hAnsi="Times New Roman"/>
                <w:sz w:val="20"/>
                <w:szCs w:val="20"/>
              </w:rPr>
              <w:t>Închiriere stingător tip P1, încărcătură pulbere clasa A, B, C</w:t>
            </w:r>
          </w:p>
        </w:tc>
        <w:tc>
          <w:tcPr>
            <w:tcW w:w="990" w:type="dxa"/>
            <w:vAlign w:val="center"/>
          </w:tcPr>
          <w:p w14:paraId="6279B4A4" w14:textId="77777777" w:rsidR="00C01060" w:rsidRPr="00C01060" w:rsidRDefault="00C01060" w:rsidP="00C01060">
            <w:pPr>
              <w:spacing w:line="240" w:lineRule="exact"/>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7213CFD7" w14:textId="26E1F6D4" w:rsidR="00C01060" w:rsidRPr="00C01060" w:rsidRDefault="00C01060" w:rsidP="00C01060">
            <w:pPr>
              <w:jc w:val="center"/>
              <w:rPr>
                <w:rFonts w:ascii="Times New Roman" w:hAnsi="Times New Roman"/>
                <w:color w:val="000000"/>
                <w:sz w:val="20"/>
                <w:szCs w:val="20"/>
              </w:rPr>
            </w:pPr>
            <w:r w:rsidRPr="00C01060">
              <w:rPr>
                <w:rFonts w:ascii="Times New Roman" w:hAnsi="Times New Roman"/>
                <w:sz w:val="20"/>
                <w:szCs w:val="20"/>
              </w:rPr>
              <w:t>5</w:t>
            </w:r>
          </w:p>
        </w:tc>
        <w:tc>
          <w:tcPr>
            <w:tcW w:w="1146" w:type="dxa"/>
            <w:vAlign w:val="center"/>
          </w:tcPr>
          <w:p w14:paraId="7D196A41" w14:textId="77777777" w:rsidR="00C01060" w:rsidRPr="00C01060" w:rsidRDefault="00C01060" w:rsidP="00C01060">
            <w:pPr>
              <w:jc w:val="right"/>
              <w:rPr>
                <w:rFonts w:ascii="Times New Roman" w:hAnsi="Times New Roman"/>
                <w:i/>
                <w:sz w:val="20"/>
                <w:szCs w:val="20"/>
              </w:rPr>
            </w:pPr>
          </w:p>
        </w:tc>
        <w:tc>
          <w:tcPr>
            <w:tcW w:w="1134" w:type="dxa"/>
            <w:vAlign w:val="center"/>
          </w:tcPr>
          <w:p w14:paraId="530E4941" w14:textId="77777777" w:rsidR="00C01060" w:rsidRPr="00C01060" w:rsidRDefault="00C01060" w:rsidP="00C01060">
            <w:pPr>
              <w:rPr>
                <w:rFonts w:ascii="Times New Roman" w:hAnsi="Times New Roman"/>
                <w:b/>
                <w:i/>
                <w:iCs/>
                <w:sz w:val="20"/>
                <w:szCs w:val="20"/>
              </w:rPr>
            </w:pPr>
          </w:p>
        </w:tc>
        <w:tc>
          <w:tcPr>
            <w:tcW w:w="1134" w:type="dxa"/>
            <w:vAlign w:val="center"/>
          </w:tcPr>
          <w:p w14:paraId="661D3660" w14:textId="77777777" w:rsidR="00C01060" w:rsidRPr="00C01060" w:rsidRDefault="00C01060" w:rsidP="00C01060">
            <w:pPr>
              <w:rPr>
                <w:rFonts w:ascii="Times New Roman" w:hAnsi="Times New Roman"/>
                <w:b/>
                <w:i/>
                <w:iCs/>
                <w:sz w:val="20"/>
                <w:szCs w:val="20"/>
              </w:rPr>
            </w:pPr>
          </w:p>
        </w:tc>
      </w:tr>
      <w:tr w:rsidR="00C01060" w:rsidRPr="00C01060" w14:paraId="34E94D2E" w14:textId="77777777" w:rsidTr="00C01060">
        <w:trPr>
          <w:trHeight w:val="447"/>
          <w:jc w:val="center"/>
        </w:trPr>
        <w:tc>
          <w:tcPr>
            <w:tcW w:w="682" w:type="dxa"/>
            <w:vAlign w:val="bottom"/>
          </w:tcPr>
          <w:p w14:paraId="0A68A620"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2</w:t>
            </w:r>
          </w:p>
        </w:tc>
        <w:tc>
          <w:tcPr>
            <w:tcW w:w="3885" w:type="dxa"/>
            <w:vAlign w:val="center"/>
          </w:tcPr>
          <w:p w14:paraId="6BB9D005" w14:textId="5F64A736" w:rsidR="00C01060" w:rsidRPr="00C01060" w:rsidRDefault="00C01060" w:rsidP="00C01060">
            <w:pPr>
              <w:rPr>
                <w:rFonts w:ascii="Times New Roman" w:hAnsi="Times New Roman"/>
                <w:color w:val="000000"/>
                <w:sz w:val="20"/>
                <w:szCs w:val="20"/>
              </w:rPr>
            </w:pPr>
            <w:r w:rsidRPr="00C01060">
              <w:rPr>
                <w:rFonts w:ascii="Times New Roman" w:hAnsi="Times New Roman"/>
                <w:sz w:val="20"/>
                <w:szCs w:val="20"/>
              </w:rPr>
              <w:t>Închiriere stingător tip P3, încărcătură pulbere clasa A, B, C</w:t>
            </w:r>
          </w:p>
        </w:tc>
        <w:tc>
          <w:tcPr>
            <w:tcW w:w="990" w:type="dxa"/>
            <w:vAlign w:val="center"/>
          </w:tcPr>
          <w:p w14:paraId="526E4B13" w14:textId="77777777" w:rsidR="00C01060" w:rsidRPr="00C01060" w:rsidRDefault="00C01060" w:rsidP="00C01060">
            <w:pPr>
              <w:spacing w:line="240" w:lineRule="exact"/>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6C42EA19" w14:textId="7C60F76E" w:rsidR="00C01060" w:rsidRPr="00C01060" w:rsidRDefault="00C01060" w:rsidP="00C01060">
            <w:pPr>
              <w:jc w:val="center"/>
              <w:rPr>
                <w:rFonts w:ascii="Times New Roman" w:hAnsi="Times New Roman"/>
                <w:color w:val="000000"/>
                <w:sz w:val="20"/>
                <w:szCs w:val="20"/>
              </w:rPr>
            </w:pPr>
            <w:r w:rsidRPr="00C01060">
              <w:rPr>
                <w:rFonts w:ascii="Times New Roman" w:hAnsi="Times New Roman"/>
                <w:sz w:val="20"/>
                <w:szCs w:val="20"/>
              </w:rPr>
              <w:t>310</w:t>
            </w:r>
          </w:p>
        </w:tc>
        <w:tc>
          <w:tcPr>
            <w:tcW w:w="1146" w:type="dxa"/>
            <w:vAlign w:val="center"/>
          </w:tcPr>
          <w:p w14:paraId="5E1BA4E3" w14:textId="77777777" w:rsidR="00C01060" w:rsidRPr="00C01060" w:rsidRDefault="00C01060" w:rsidP="00C01060">
            <w:pPr>
              <w:jc w:val="center"/>
              <w:rPr>
                <w:rFonts w:ascii="Times New Roman" w:hAnsi="Times New Roman"/>
                <w:i/>
                <w:sz w:val="20"/>
                <w:szCs w:val="20"/>
              </w:rPr>
            </w:pPr>
          </w:p>
        </w:tc>
        <w:tc>
          <w:tcPr>
            <w:tcW w:w="1134" w:type="dxa"/>
            <w:vAlign w:val="center"/>
          </w:tcPr>
          <w:p w14:paraId="65917034" w14:textId="77777777" w:rsidR="00C01060" w:rsidRPr="00C01060" w:rsidRDefault="00C01060" w:rsidP="00C01060">
            <w:pPr>
              <w:jc w:val="center"/>
              <w:rPr>
                <w:rFonts w:ascii="Times New Roman" w:hAnsi="Times New Roman"/>
                <w:b/>
                <w:i/>
                <w:iCs/>
                <w:sz w:val="20"/>
                <w:szCs w:val="20"/>
              </w:rPr>
            </w:pPr>
          </w:p>
        </w:tc>
        <w:tc>
          <w:tcPr>
            <w:tcW w:w="1134" w:type="dxa"/>
            <w:vAlign w:val="center"/>
          </w:tcPr>
          <w:p w14:paraId="178A6FA2" w14:textId="77777777" w:rsidR="00C01060" w:rsidRPr="00C01060" w:rsidRDefault="00C01060" w:rsidP="00C01060">
            <w:pPr>
              <w:jc w:val="center"/>
              <w:rPr>
                <w:rFonts w:ascii="Times New Roman" w:hAnsi="Times New Roman"/>
                <w:b/>
                <w:i/>
                <w:iCs/>
                <w:sz w:val="20"/>
                <w:szCs w:val="20"/>
              </w:rPr>
            </w:pPr>
          </w:p>
        </w:tc>
      </w:tr>
      <w:tr w:rsidR="00C01060" w:rsidRPr="00C01060" w14:paraId="33E3BD90" w14:textId="77777777" w:rsidTr="00C01060">
        <w:trPr>
          <w:trHeight w:val="429"/>
          <w:jc w:val="center"/>
        </w:trPr>
        <w:tc>
          <w:tcPr>
            <w:tcW w:w="682" w:type="dxa"/>
            <w:vAlign w:val="bottom"/>
          </w:tcPr>
          <w:p w14:paraId="7542A171"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3</w:t>
            </w:r>
          </w:p>
        </w:tc>
        <w:tc>
          <w:tcPr>
            <w:tcW w:w="3885" w:type="dxa"/>
            <w:vAlign w:val="center"/>
          </w:tcPr>
          <w:p w14:paraId="1838740C" w14:textId="5C871E07" w:rsidR="00C01060" w:rsidRPr="00C01060" w:rsidRDefault="00C01060" w:rsidP="00C01060">
            <w:pPr>
              <w:rPr>
                <w:rFonts w:ascii="Times New Roman" w:hAnsi="Times New Roman"/>
                <w:color w:val="000000"/>
                <w:sz w:val="20"/>
                <w:szCs w:val="20"/>
              </w:rPr>
            </w:pPr>
            <w:r w:rsidRPr="00C01060">
              <w:rPr>
                <w:rFonts w:ascii="Times New Roman" w:hAnsi="Times New Roman"/>
                <w:sz w:val="20"/>
                <w:szCs w:val="20"/>
              </w:rPr>
              <w:t>Închiriere stingător tip P6, încărcătură pulbere clasa A, B, C</w:t>
            </w:r>
          </w:p>
        </w:tc>
        <w:tc>
          <w:tcPr>
            <w:tcW w:w="990" w:type="dxa"/>
            <w:vAlign w:val="center"/>
          </w:tcPr>
          <w:p w14:paraId="48C8BDE9" w14:textId="77777777"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582A6D68" w14:textId="5CE7956B" w:rsidR="00C01060" w:rsidRPr="00C01060" w:rsidRDefault="00C01060" w:rsidP="00C01060">
            <w:pPr>
              <w:jc w:val="center"/>
              <w:rPr>
                <w:rFonts w:ascii="Times New Roman" w:hAnsi="Times New Roman"/>
                <w:color w:val="000000"/>
                <w:sz w:val="20"/>
                <w:szCs w:val="20"/>
              </w:rPr>
            </w:pPr>
            <w:r w:rsidRPr="00C01060">
              <w:rPr>
                <w:rFonts w:ascii="Times New Roman" w:hAnsi="Times New Roman"/>
                <w:sz w:val="20"/>
                <w:szCs w:val="20"/>
              </w:rPr>
              <w:t>436</w:t>
            </w:r>
          </w:p>
        </w:tc>
        <w:tc>
          <w:tcPr>
            <w:tcW w:w="1146" w:type="dxa"/>
            <w:vAlign w:val="center"/>
          </w:tcPr>
          <w:p w14:paraId="6EB41FD8" w14:textId="77777777" w:rsidR="00C01060" w:rsidRPr="00C01060" w:rsidRDefault="00C01060" w:rsidP="00C01060">
            <w:pPr>
              <w:jc w:val="center"/>
              <w:rPr>
                <w:rFonts w:ascii="Times New Roman" w:hAnsi="Times New Roman"/>
                <w:i/>
                <w:sz w:val="20"/>
                <w:szCs w:val="20"/>
              </w:rPr>
            </w:pPr>
          </w:p>
        </w:tc>
        <w:tc>
          <w:tcPr>
            <w:tcW w:w="1134" w:type="dxa"/>
            <w:vAlign w:val="center"/>
          </w:tcPr>
          <w:p w14:paraId="0F36A559" w14:textId="77777777" w:rsidR="00C01060" w:rsidRPr="00C01060" w:rsidRDefault="00C01060" w:rsidP="00C01060">
            <w:pPr>
              <w:jc w:val="center"/>
              <w:rPr>
                <w:rFonts w:ascii="Times New Roman" w:hAnsi="Times New Roman"/>
                <w:b/>
                <w:i/>
                <w:iCs/>
                <w:sz w:val="20"/>
                <w:szCs w:val="20"/>
              </w:rPr>
            </w:pPr>
          </w:p>
        </w:tc>
        <w:tc>
          <w:tcPr>
            <w:tcW w:w="1134" w:type="dxa"/>
            <w:vAlign w:val="center"/>
          </w:tcPr>
          <w:p w14:paraId="3E71EED2" w14:textId="77777777" w:rsidR="00C01060" w:rsidRPr="00C01060" w:rsidRDefault="00C01060" w:rsidP="00C01060">
            <w:pPr>
              <w:jc w:val="center"/>
              <w:rPr>
                <w:rFonts w:ascii="Times New Roman" w:hAnsi="Times New Roman"/>
                <w:b/>
                <w:i/>
                <w:iCs/>
                <w:sz w:val="20"/>
                <w:szCs w:val="20"/>
              </w:rPr>
            </w:pPr>
          </w:p>
        </w:tc>
      </w:tr>
      <w:tr w:rsidR="00C01060" w:rsidRPr="00C01060" w14:paraId="72630F41" w14:textId="77777777" w:rsidTr="00C01060">
        <w:trPr>
          <w:trHeight w:val="357"/>
          <w:jc w:val="center"/>
        </w:trPr>
        <w:tc>
          <w:tcPr>
            <w:tcW w:w="682" w:type="dxa"/>
            <w:vAlign w:val="bottom"/>
          </w:tcPr>
          <w:p w14:paraId="42EC1DE5"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4</w:t>
            </w:r>
          </w:p>
        </w:tc>
        <w:tc>
          <w:tcPr>
            <w:tcW w:w="3885" w:type="dxa"/>
            <w:vAlign w:val="center"/>
          </w:tcPr>
          <w:p w14:paraId="7743B933" w14:textId="49CD6EA9" w:rsidR="00C01060" w:rsidRPr="00C01060" w:rsidRDefault="00C01060" w:rsidP="00C01060">
            <w:pPr>
              <w:rPr>
                <w:rFonts w:ascii="Times New Roman" w:hAnsi="Times New Roman"/>
                <w:color w:val="000000"/>
                <w:sz w:val="20"/>
                <w:szCs w:val="20"/>
              </w:rPr>
            </w:pPr>
            <w:r w:rsidRPr="00C01060">
              <w:rPr>
                <w:rFonts w:ascii="Times New Roman" w:hAnsi="Times New Roman"/>
                <w:sz w:val="20"/>
                <w:szCs w:val="20"/>
              </w:rPr>
              <w:t>Închiriere stingător tip P9, încărcătură pulbere clasa A, B, C</w:t>
            </w:r>
          </w:p>
        </w:tc>
        <w:tc>
          <w:tcPr>
            <w:tcW w:w="990" w:type="dxa"/>
            <w:vAlign w:val="center"/>
          </w:tcPr>
          <w:p w14:paraId="7C24BFA7" w14:textId="77777777"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28D959B0" w14:textId="5426CD5E" w:rsidR="00C01060" w:rsidRPr="00C01060" w:rsidRDefault="00C01060" w:rsidP="00C01060">
            <w:pPr>
              <w:jc w:val="center"/>
              <w:rPr>
                <w:rFonts w:ascii="Times New Roman" w:hAnsi="Times New Roman"/>
                <w:color w:val="000000"/>
                <w:sz w:val="20"/>
                <w:szCs w:val="20"/>
              </w:rPr>
            </w:pPr>
            <w:r w:rsidRPr="00C01060">
              <w:rPr>
                <w:rFonts w:ascii="Times New Roman" w:hAnsi="Times New Roman"/>
                <w:sz w:val="20"/>
                <w:szCs w:val="20"/>
              </w:rPr>
              <w:t>5</w:t>
            </w:r>
          </w:p>
        </w:tc>
        <w:tc>
          <w:tcPr>
            <w:tcW w:w="1146" w:type="dxa"/>
            <w:vAlign w:val="center"/>
          </w:tcPr>
          <w:p w14:paraId="35527DB2" w14:textId="77777777" w:rsidR="00C01060" w:rsidRPr="00C01060" w:rsidRDefault="00C01060" w:rsidP="00C01060">
            <w:pPr>
              <w:jc w:val="center"/>
              <w:rPr>
                <w:rFonts w:ascii="Times New Roman" w:hAnsi="Times New Roman"/>
                <w:i/>
                <w:sz w:val="20"/>
                <w:szCs w:val="20"/>
              </w:rPr>
            </w:pPr>
          </w:p>
        </w:tc>
        <w:tc>
          <w:tcPr>
            <w:tcW w:w="1134" w:type="dxa"/>
            <w:vAlign w:val="center"/>
          </w:tcPr>
          <w:p w14:paraId="38ACD774" w14:textId="77777777" w:rsidR="00C01060" w:rsidRPr="00C01060" w:rsidRDefault="00C01060" w:rsidP="00C01060">
            <w:pPr>
              <w:jc w:val="center"/>
              <w:rPr>
                <w:rFonts w:ascii="Times New Roman" w:hAnsi="Times New Roman"/>
                <w:b/>
                <w:i/>
                <w:iCs/>
                <w:sz w:val="20"/>
                <w:szCs w:val="20"/>
              </w:rPr>
            </w:pPr>
          </w:p>
        </w:tc>
        <w:tc>
          <w:tcPr>
            <w:tcW w:w="1134" w:type="dxa"/>
            <w:vAlign w:val="center"/>
          </w:tcPr>
          <w:p w14:paraId="59D2430C" w14:textId="77777777" w:rsidR="00C01060" w:rsidRPr="00C01060" w:rsidRDefault="00C01060" w:rsidP="00C01060">
            <w:pPr>
              <w:jc w:val="center"/>
              <w:rPr>
                <w:rFonts w:ascii="Times New Roman" w:hAnsi="Times New Roman"/>
                <w:b/>
                <w:i/>
                <w:iCs/>
                <w:sz w:val="20"/>
                <w:szCs w:val="20"/>
              </w:rPr>
            </w:pPr>
          </w:p>
        </w:tc>
      </w:tr>
      <w:tr w:rsidR="00C01060" w:rsidRPr="00C01060" w14:paraId="0F74CDAC" w14:textId="77777777" w:rsidTr="00C01060">
        <w:trPr>
          <w:trHeight w:val="357"/>
          <w:jc w:val="center"/>
        </w:trPr>
        <w:tc>
          <w:tcPr>
            <w:tcW w:w="682" w:type="dxa"/>
            <w:vAlign w:val="bottom"/>
          </w:tcPr>
          <w:p w14:paraId="5D4D2008"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5</w:t>
            </w:r>
          </w:p>
        </w:tc>
        <w:tc>
          <w:tcPr>
            <w:tcW w:w="3885" w:type="dxa"/>
            <w:vAlign w:val="center"/>
          </w:tcPr>
          <w:p w14:paraId="72D2B0A4" w14:textId="5046306D" w:rsidR="00C01060" w:rsidRPr="00C01060" w:rsidRDefault="00C01060" w:rsidP="00C01060">
            <w:pPr>
              <w:rPr>
                <w:rFonts w:ascii="Times New Roman" w:hAnsi="Times New Roman"/>
                <w:color w:val="000000"/>
                <w:sz w:val="20"/>
                <w:szCs w:val="20"/>
              </w:rPr>
            </w:pPr>
            <w:r w:rsidRPr="00C01060">
              <w:rPr>
                <w:rFonts w:ascii="Times New Roman" w:hAnsi="Times New Roman"/>
                <w:sz w:val="20"/>
                <w:szCs w:val="20"/>
              </w:rPr>
              <w:t>Închiriere stingător tip G2, încărcătură gaz clasa B</w:t>
            </w:r>
          </w:p>
        </w:tc>
        <w:tc>
          <w:tcPr>
            <w:tcW w:w="990" w:type="dxa"/>
            <w:vAlign w:val="center"/>
          </w:tcPr>
          <w:p w14:paraId="17CF6656" w14:textId="77777777"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0A95B44E" w14:textId="1D28F063" w:rsidR="00C01060" w:rsidRPr="00C01060" w:rsidRDefault="00C01060" w:rsidP="00C01060">
            <w:pPr>
              <w:jc w:val="center"/>
              <w:rPr>
                <w:rFonts w:ascii="Times New Roman" w:hAnsi="Times New Roman"/>
                <w:color w:val="000000"/>
                <w:sz w:val="20"/>
                <w:szCs w:val="20"/>
              </w:rPr>
            </w:pPr>
            <w:r w:rsidRPr="00C01060">
              <w:rPr>
                <w:rFonts w:ascii="Times New Roman" w:hAnsi="Times New Roman"/>
                <w:sz w:val="20"/>
                <w:szCs w:val="20"/>
              </w:rPr>
              <w:t>30</w:t>
            </w:r>
          </w:p>
        </w:tc>
        <w:tc>
          <w:tcPr>
            <w:tcW w:w="1146" w:type="dxa"/>
            <w:vAlign w:val="center"/>
          </w:tcPr>
          <w:p w14:paraId="2C32DD9E" w14:textId="77777777" w:rsidR="00C01060" w:rsidRPr="00C01060" w:rsidRDefault="00C01060" w:rsidP="00C01060">
            <w:pPr>
              <w:jc w:val="center"/>
              <w:rPr>
                <w:rFonts w:ascii="Times New Roman" w:hAnsi="Times New Roman"/>
                <w:i/>
                <w:sz w:val="20"/>
                <w:szCs w:val="20"/>
              </w:rPr>
            </w:pPr>
          </w:p>
        </w:tc>
        <w:tc>
          <w:tcPr>
            <w:tcW w:w="1134" w:type="dxa"/>
            <w:vAlign w:val="center"/>
          </w:tcPr>
          <w:p w14:paraId="366CC29A" w14:textId="77777777" w:rsidR="00C01060" w:rsidRPr="00C01060" w:rsidRDefault="00C01060" w:rsidP="00C01060">
            <w:pPr>
              <w:jc w:val="center"/>
              <w:rPr>
                <w:rFonts w:ascii="Times New Roman" w:hAnsi="Times New Roman"/>
                <w:b/>
                <w:i/>
                <w:iCs/>
                <w:sz w:val="20"/>
                <w:szCs w:val="20"/>
              </w:rPr>
            </w:pPr>
          </w:p>
        </w:tc>
        <w:tc>
          <w:tcPr>
            <w:tcW w:w="1134" w:type="dxa"/>
            <w:vAlign w:val="center"/>
          </w:tcPr>
          <w:p w14:paraId="05725D60" w14:textId="77777777" w:rsidR="00C01060" w:rsidRPr="00C01060" w:rsidRDefault="00C01060" w:rsidP="00C01060">
            <w:pPr>
              <w:jc w:val="center"/>
              <w:rPr>
                <w:rFonts w:ascii="Times New Roman" w:hAnsi="Times New Roman"/>
                <w:b/>
                <w:i/>
                <w:iCs/>
                <w:sz w:val="20"/>
                <w:szCs w:val="20"/>
              </w:rPr>
            </w:pPr>
          </w:p>
        </w:tc>
      </w:tr>
      <w:tr w:rsidR="00C01060" w:rsidRPr="00C01060" w14:paraId="59A833AF" w14:textId="77777777" w:rsidTr="00C01060">
        <w:trPr>
          <w:trHeight w:val="429"/>
          <w:jc w:val="center"/>
        </w:trPr>
        <w:tc>
          <w:tcPr>
            <w:tcW w:w="682" w:type="dxa"/>
            <w:vAlign w:val="bottom"/>
          </w:tcPr>
          <w:p w14:paraId="0F02EFE4"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6</w:t>
            </w:r>
          </w:p>
        </w:tc>
        <w:tc>
          <w:tcPr>
            <w:tcW w:w="3885" w:type="dxa"/>
            <w:vAlign w:val="center"/>
          </w:tcPr>
          <w:p w14:paraId="7EB9BE56" w14:textId="73BBAC28" w:rsidR="00C01060" w:rsidRPr="00C01060" w:rsidRDefault="00C01060" w:rsidP="00C01060">
            <w:pPr>
              <w:rPr>
                <w:rFonts w:ascii="Times New Roman" w:hAnsi="Times New Roman"/>
                <w:color w:val="000000"/>
                <w:sz w:val="20"/>
                <w:szCs w:val="20"/>
              </w:rPr>
            </w:pPr>
            <w:r w:rsidRPr="00C01060">
              <w:rPr>
                <w:rFonts w:ascii="Times New Roman" w:hAnsi="Times New Roman"/>
                <w:sz w:val="20"/>
                <w:szCs w:val="20"/>
              </w:rPr>
              <w:t>Închiriere stingător tip G5, încărcătură gaz clasa B</w:t>
            </w:r>
          </w:p>
        </w:tc>
        <w:tc>
          <w:tcPr>
            <w:tcW w:w="990" w:type="dxa"/>
            <w:vAlign w:val="center"/>
          </w:tcPr>
          <w:p w14:paraId="36C7F882" w14:textId="77777777"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30955218" w14:textId="3C60CC57" w:rsidR="00C01060" w:rsidRPr="00C01060" w:rsidRDefault="00C01060" w:rsidP="00C01060">
            <w:pPr>
              <w:jc w:val="center"/>
              <w:rPr>
                <w:rFonts w:ascii="Times New Roman" w:hAnsi="Times New Roman"/>
                <w:color w:val="000000"/>
                <w:sz w:val="20"/>
                <w:szCs w:val="20"/>
              </w:rPr>
            </w:pPr>
            <w:r w:rsidRPr="00C01060">
              <w:rPr>
                <w:rFonts w:ascii="Times New Roman" w:hAnsi="Times New Roman"/>
                <w:sz w:val="20"/>
                <w:szCs w:val="20"/>
              </w:rPr>
              <w:t>135</w:t>
            </w:r>
          </w:p>
        </w:tc>
        <w:tc>
          <w:tcPr>
            <w:tcW w:w="1146" w:type="dxa"/>
            <w:vAlign w:val="center"/>
          </w:tcPr>
          <w:p w14:paraId="6B7B2567" w14:textId="77777777" w:rsidR="00C01060" w:rsidRPr="00C01060" w:rsidRDefault="00C01060" w:rsidP="00C01060">
            <w:pPr>
              <w:jc w:val="center"/>
              <w:rPr>
                <w:rFonts w:ascii="Times New Roman" w:hAnsi="Times New Roman"/>
                <w:i/>
                <w:sz w:val="20"/>
                <w:szCs w:val="20"/>
              </w:rPr>
            </w:pPr>
          </w:p>
        </w:tc>
        <w:tc>
          <w:tcPr>
            <w:tcW w:w="1134" w:type="dxa"/>
            <w:vAlign w:val="center"/>
          </w:tcPr>
          <w:p w14:paraId="6E56D395" w14:textId="77777777" w:rsidR="00C01060" w:rsidRPr="00C01060" w:rsidRDefault="00C01060" w:rsidP="00C01060">
            <w:pPr>
              <w:jc w:val="center"/>
              <w:rPr>
                <w:rFonts w:ascii="Times New Roman" w:hAnsi="Times New Roman"/>
                <w:b/>
                <w:i/>
                <w:iCs/>
                <w:sz w:val="20"/>
                <w:szCs w:val="20"/>
              </w:rPr>
            </w:pPr>
          </w:p>
        </w:tc>
        <w:tc>
          <w:tcPr>
            <w:tcW w:w="1134" w:type="dxa"/>
            <w:vAlign w:val="center"/>
          </w:tcPr>
          <w:p w14:paraId="13FFDC04" w14:textId="77777777" w:rsidR="00C01060" w:rsidRPr="00C01060" w:rsidRDefault="00C01060" w:rsidP="00C01060">
            <w:pPr>
              <w:jc w:val="center"/>
              <w:rPr>
                <w:rFonts w:ascii="Times New Roman" w:hAnsi="Times New Roman"/>
                <w:b/>
                <w:i/>
                <w:iCs/>
                <w:sz w:val="20"/>
                <w:szCs w:val="20"/>
              </w:rPr>
            </w:pPr>
          </w:p>
        </w:tc>
      </w:tr>
      <w:tr w:rsidR="00C01060" w:rsidRPr="00C01060" w14:paraId="34368C42" w14:textId="77777777" w:rsidTr="00C01060">
        <w:trPr>
          <w:trHeight w:val="357"/>
          <w:jc w:val="center"/>
        </w:trPr>
        <w:tc>
          <w:tcPr>
            <w:tcW w:w="682" w:type="dxa"/>
            <w:vAlign w:val="bottom"/>
          </w:tcPr>
          <w:p w14:paraId="24D39D30"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7</w:t>
            </w:r>
          </w:p>
        </w:tc>
        <w:tc>
          <w:tcPr>
            <w:tcW w:w="3885" w:type="dxa"/>
            <w:vAlign w:val="center"/>
          </w:tcPr>
          <w:p w14:paraId="65420165" w14:textId="016183E9" w:rsidR="00C01060" w:rsidRPr="00C01060" w:rsidRDefault="00C01060" w:rsidP="00C01060">
            <w:pPr>
              <w:rPr>
                <w:rFonts w:ascii="Times New Roman" w:hAnsi="Times New Roman"/>
                <w:color w:val="000000"/>
                <w:sz w:val="20"/>
                <w:szCs w:val="20"/>
              </w:rPr>
            </w:pPr>
            <w:r w:rsidRPr="00C01060">
              <w:rPr>
                <w:rFonts w:ascii="Times New Roman" w:hAnsi="Times New Roman"/>
                <w:sz w:val="20"/>
                <w:szCs w:val="20"/>
              </w:rPr>
              <w:t>Închiriere stingător tip SM6, încărcătură spumă clasa A ,B</w:t>
            </w:r>
          </w:p>
        </w:tc>
        <w:tc>
          <w:tcPr>
            <w:tcW w:w="990" w:type="dxa"/>
            <w:vAlign w:val="center"/>
          </w:tcPr>
          <w:p w14:paraId="303C5A0E" w14:textId="77777777"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1657A72D" w14:textId="5B9A63B1" w:rsidR="00C01060" w:rsidRPr="00C01060" w:rsidRDefault="00C01060" w:rsidP="00C01060">
            <w:pPr>
              <w:jc w:val="center"/>
              <w:rPr>
                <w:rFonts w:ascii="Times New Roman" w:hAnsi="Times New Roman"/>
                <w:color w:val="000000"/>
                <w:sz w:val="20"/>
                <w:szCs w:val="20"/>
              </w:rPr>
            </w:pPr>
            <w:r w:rsidRPr="00C01060">
              <w:rPr>
                <w:rFonts w:ascii="Times New Roman" w:hAnsi="Times New Roman"/>
                <w:sz w:val="20"/>
                <w:szCs w:val="20"/>
              </w:rPr>
              <w:t>29</w:t>
            </w:r>
          </w:p>
        </w:tc>
        <w:tc>
          <w:tcPr>
            <w:tcW w:w="1146" w:type="dxa"/>
            <w:vAlign w:val="center"/>
          </w:tcPr>
          <w:p w14:paraId="3BB525E4" w14:textId="77777777" w:rsidR="00C01060" w:rsidRPr="00C01060" w:rsidRDefault="00C01060" w:rsidP="00C01060">
            <w:pPr>
              <w:jc w:val="center"/>
              <w:rPr>
                <w:rFonts w:ascii="Times New Roman" w:hAnsi="Times New Roman"/>
                <w:i/>
                <w:sz w:val="20"/>
                <w:szCs w:val="20"/>
              </w:rPr>
            </w:pPr>
          </w:p>
        </w:tc>
        <w:tc>
          <w:tcPr>
            <w:tcW w:w="1134" w:type="dxa"/>
            <w:vAlign w:val="center"/>
          </w:tcPr>
          <w:p w14:paraId="2F7B6CAD" w14:textId="77777777" w:rsidR="00C01060" w:rsidRPr="00C01060" w:rsidRDefault="00C01060" w:rsidP="00C01060">
            <w:pPr>
              <w:jc w:val="center"/>
              <w:rPr>
                <w:rFonts w:ascii="Times New Roman" w:hAnsi="Times New Roman"/>
                <w:b/>
                <w:i/>
                <w:iCs/>
                <w:sz w:val="20"/>
                <w:szCs w:val="20"/>
              </w:rPr>
            </w:pPr>
          </w:p>
        </w:tc>
        <w:tc>
          <w:tcPr>
            <w:tcW w:w="1134" w:type="dxa"/>
            <w:vAlign w:val="center"/>
          </w:tcPr>
          <w:p w14:paraId="2D050250" w14:textId="77777777" w:rsidR="00C01060" w:rsidRPr="00C01060" w:rsidRDefault="00C01060" w:rsidP="00C01060">
            <w:pPr>
              <w:jc w:val="center"/>
              <w:rPr>
                <w:rFonts w:ascii="Times New Roman" w:hAnsi="Times New Roman"/>
                <w:b/>
                <w:i/>
                <w:iCs/>
                <w:sz w:val="20"/>
                <w:szCs w:val="20"/>
              </w:rPr>
            </w:pPr>
          </w:p>
        </w:tc>
      </w:tr>
      <w:tr w:rsidR="00C01060" w:rsidRPr="00C01060" w14:paraId="44BA7670" w14:textId="77777777" w:rsidTr="00C01060">
        <w:trPr>
          <w:trHeight w:val="429"/>
          <w:jc w:val="center"/>
        </w:trPr>
        <w:tc>
          <w:tcPr>
            <w:tcW w:w="682" w:type="dxa"/>
            <w:vAlign w:val="bottom"/>
          </w:tcPr>
          <w:p w14:paraId="2BAF879C"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8</w:t>
            </w:r>
          </w:p>
        </w:tc>
        <w:tc>
          <w:tcPr>
            <w:tcW w:w="3885" w:type="dxa"/>
            <w:vAlign w:val="center"/>
          </w:tcPr>
          <w:p w14:paraId="07F23807" w14:textId="5BDF7D07" w:rsidR="00C01060" w:rsidRPr="00C01060" w:rsidRDefault="00C01060" w:rsidP="00C01060">
            <w:pPr>
              <w:rPr>
                <w:rFonts w:ascii="Times New Roman" w:hAnsi="Times New Roman"/>
                <w:color w:val="000000"/>
                <w:sz w:val="20"/>
                <w:szCs w:val="20"/>
              </w:rPr>
            </w:pPr>
            <w:r w:rsidRPr="00C01060">
              <w:rPr>
                <w:rFonts w:ascii="Times New Roman" w:hAnsi="Times New Roman"/>
                <w:sz w:val="20"/>
                <w:szCs w:val="20"/>
              </w:rPr>
              <w:t>Închiriere stingător tip SM9, încărcătură spumă clasa A, B</w:t>
            </w:r>
          </w:p>
        </w:tc>
        <w:tc>
          <w:tcPr>
            <w:tcW w:w="990" w:type="dxa"/>
            <w:vAlign w:val="center"/>
          </w:tcPr>
          <w:p w14:paraId="725C1B8A" w14:textId="77777777"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52996369" w14:textId="166A40AF" w:rsidR="00C01060" w:rsidRPr="00C01060" w:rsidRDefault="00C01060" w:rsidP="00C01060">
            <w:pPr>
              <w:jc w:val="center"/>
              <w:rPr>
                <w:rFonts w:ascii="Times New Roman" w:hAnsi="Times New Roman"/>
                <w:color w:val="000000"/>
                <w:sz w:val="20"/>
                <w:szCs w:val="20"/>
              </w:rPr>
            </w:pPr>
            <w:r w:rsidRPr="00C01060">
              <w:rPr>
                <w:rFonts w:ascii="Times New Roman" w:hAnsi="Times New Roman"/>
                <w:sz w:val="20"/>
                <w:szCs w:val="20"/>
              </w:rPr>
              <w:t>34</w:t>
            </w:r>
          </w:p>
        </w:tc>
        <w:tc>
          <w:tcPr>
            <w:tcW w:w="1146" w:type="dxa"/>
            <w:vAlign w:val="center"/>
          </w:tcPr>
          <w:p w14:paraId="61878ABC" w14:textId="77777777" w:rsidR="00C01060" w:rsidRPr="00C01060" w:rsidRDefault="00C01060" w:rsidP="00C01060">
            <w:pPr>
              <w:jc w:val="center"/>
              <w:rPr>
                <w:rFonts w:ascii="Times New Roman" w:hAnsi="Times New Roman"/>
                <w:i/>
                <w:sz w:val="20"/>
                <w:szCs w:val="20"/>
              </w:rPr>
            </w:pPr>
          </w:p>
        </w:tc>
        <w:tc>
          <w:tcPr>
            <w:tcW w:w="1134" w:type="dxa"/>
            <w:vAlign w:val="center"/>
          </w:tcPr>
          <w:p w14:paraId="27E2351A" w14:textId="77777777" w:rsidR="00C01060" w:rsidRPr="00C01060" w:rsidRDefault="00C01060" w:rsidP="00C01060">
            <w:pPr>
              <w:jc w:val="center"/>
              <w:rPr>
                <w:rFonts w:ascii="Times New Roman" w:hAnsi="Times New Roman"/>
                <w:b/>
                <w:i/>
                <w:iCs/>
                <w:sz w:val="20"/>
                <w:szCs w:val="20"/>
              </w:rPr>
            </w:pPr>
          </w:p>
        </w:tc>
        <w:tc>
          <w:tcPr>
            <w:tcW w:w="1134" w:type="dxa"/>
            <w:vAlign w:val="center"/>
          </w:tcPr>
          <w:p w14:paraId="2C1BE204" w14:textId="77777777" w:rsidR="00C01060" w:rsidRPr="00C01060" w:rsidRDefault="00C01060" w:rsidP="00C01060">
            <w:pPr>
              <w:jc w:val="center"/>
              <w:rPr>
                <w:rFonts w:ascii="Times New Roman" w:hAnsi="Times New Roman"/>
                <w:b/>
                <w:i/>
                <w:iCs/>
                <w:sz w:val="20"/>
                <w:szCs w:val="20"/>
              </w:rPr>
            </w:pPr>
          </w:p>
        </w:tc>
      </w:tr>
      <w:tr w:rsidR="00C01060" w:rsidRPr="00C01060" w14:paraId="4292C0BC" w14:textId="77777777" w:rsidTr="00C01060">
        <w:trPr>
          <w:trHeight w:val="447"/>
          <w:jc w:val="center"/>
        </w:trPr>
        <w:tc>
          <w:tcPr>
            <w:tcW w:w="682" w:type="dxa"/>
            <w:vAlign w:val="bottom"/>
          </w:tcPr>
          <w:p w14:paraId="405E8F5D"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9</w:t>
            </w:r>
          </w:p>
        </w:tc>
        <w:tc>
          <w:tcPr>
            <w:tcW w:w="3885" w:type="dxa"/>
            <w:vAlign w:val="center"/>
          </w:tcPr>
          <w:p w14:paraId="06AEB31D" w14:textId="63D6DEC8" w:rsidR="00C01060" w:rsidRPr="00C01060" w:rsidRDefault="00C01060" w:rsidP="00C01060">
            <w:pPr>
              <w:rPr>
                <w:rFonts w:ascii="Times New Roman" w:hAnsi="Times New Roman"/>
                <w:color w:val="000000"/>
                <w:sz w:val="20"/>
                <w:szCs w:val="20"/>
              </w:rPr>
            </w:pPr>
            <w:r w:rsidRPr="00C01060">
              <w:rPr>
                <w:rFonts w:ascii="Times New Roman" w:hAnsi="Times New Roman"/>
                <w:sz w:val="20"/>
                <w:szCs w:val="20"/>
              </w:rPr>
              <w:t>Reîncărcare* stingător tip P1, încărcătură pulbere clasa A,B, C</w:t>
            </w:r>
          </w:p>
        </w:tc>
        <w:tc>
          <w:tcPr>
            <w:tcW w:w="990" w:type="dxa"/>
            <w:vAlign w:val="center"/>
          </w:tcPr>
          <w:p w14:paraId="771A0838" w14:textId="77777777"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3CBA3E63" w14:textId="08F36A12" w:rsidR="00C01060" w:rsidRPr="00C01060" w:rsidRDefault="00C01060" w:rsidP="00C01060">
            <w:pPr>
              <w:jc w:val="center"/>
              <w:rPr>
                <w:rFonts w:ascii="Times New Roman" w:hAnsi="Times New Roman"/>
                <w:color w:val="000000"/>
                <w:sz w:val="20"/>
                <w:szCs w:val="20"/>
              </w:rPr>
            </w:pPr>
            <w:r w:rsidRPr="00C01060">
              <w:rPr>
                <w:rFonts w:ascii="Times New Roman" w:hAnsi="Times New Roman"/>
                <w:sz w:val="20"/>
                <w:szCs w:val="20"/>
              </w:rPr>
              <w:t>1</w:t>
            </w:r>
          </w:p>
        </w:tc>
        <w:tc>
          <w:tcPr>
            <w:tcW w:w="1146" w:type="dxa"/>
            <w:vAlign w:val="center"/>
          </w:tcPr>
          <w:p w14:paraId="4FF8211F" w14:textId="77777777" w:rsidR="00C01060" w:rsidRPr="00C01060" w:rsidRDefault="00C01060" w:rsidP="00C01060">
            <w:pPr>
              <w:jc w:val="center"/>
              <w:rPr>
                <w:rFonts w:ascii="Times New Roman" w:hAnsi="Times New Roman"/>
                <w:i/>
                <w:sz w:val="20"/>
                <w:szCs w:val="20"/>
              </w:rPr>
            </w:pPr>
          </w:p>
        </w:tc>
        <w:tc>
          <w:tcPr>
            <w:tcW w:w="1134" w:type="dxa"/>
            <w:vAlign w:val="center"/>
          </w:tcPr>
          <w:p w14:paraId="7D1B9533" w14:textId="77777777" w:rsidR="00C01060" w:rsidRPr="00C01060" w:rsidRDefault="00C01060" w:rsidP="00C01060">
            <w:pPr>
              <w:jc w:val="center"/>
              <w:rPr>
                <w:rFonts w:ascii="Times New Roman" w:hAnsi="Times New Roman"/>
                <w:b/>
                <w:i/>
                <w:iCs/>
                <w:sz w:val="20"/>
                <w:szCs w:val="20"/>
              </w:rPr>
            </w:pPr>
          </w:p>
        </w:tc>
        <w:tc>
          <w:tcPr>
            <w:tcW w:w="1134" w:type="dxa"/>
            <w:vAlign w:val="center"/>
          </w:tcPr>
          <w:p w14:paraId="2637B7CB" w14:textId="77777777" w:rsidR="00C01060" w:rsidRPr="00C01060" w:rsidRDefault="00C01060" w:rsidP="00C01060">
            <w:pPr>
              <w:jc w:val="center"/>
              <w:rPr>
                <w:rFonts w:ascii="Times New Roman" w:hAnsi="Times New Roman"/>
                <w:b/>
                <w:i/>
                <w:iCs/>
                <w:sz w:val="20"/>
                <w:szCs w:val="20"/>
              </w:rPr>
            </w:pPr>
          </w:p>
        </w:tc>
      </w:tr>
      <w:tr w:rsidR="00C01060" w:rsidRPr="00C01060" w14:paraId="7CADB94E" w14:textId="77777777" w:rsidTr="00C01060">
        <w:trPr>
          <w:trHeight w:val="447"/>
          <w:jc w:val="center"/>
        </w:trPr>
        <w:tc>
          <w:tcPr>
            <w:tcW w:w="682" w:type="dxa"/>
            <w:vAlign w:val="bottom"/>
          </w:tcPr>
          <w:p w14:paraId="12F8CBE9"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10</w:t>
            </w:r>
          </w:p>
        </w:tc>
        <w:tc>
          <w:tcPr>
            <w:tcW w:w="3885" w:type="dxa"/>
            <w:vAlign w:val="center"/>
          </w:tcPr>
          <w:p w14:paraId="6DB3546D" w14:textId="7D09EB15" w:rsidR="00C01060" w:rsidRPr="00C01060" w:rsidRDefault="00C01060" w:rsidP="00C01060">
            <w:pPr>
              <w:rPr>
                <w:rFonts w:ascii="Times New Roman" w:hAnsi="Times New Roman"/>
                <w:color w:val="000000"/>
                <w:sz w:val="20"/>
                <w:szCs w:val="20"/>
              </w:rPr>
            </w:pPr>
            <w:r w:rsidRPr="00C01060">
              <w:rPr>
                <w:rFonts w:ascii="Times New Roman" w:hAnsi="Times New Roman"/>
                <w:sz w:val="20"/>
                <w:szCs w:val="20"/>
              </w:rPr>
              <w:t>Reîncărcare* stingător tip P3, încărcătură pulbere clasa A, B, C</w:t>
            </w:r>
          </w:p>
        </w:tc>
        <w:tc>
          <w:tcPr>
            <w:tcW w:w="990" w:type="dxa"/>
            <w:vAlign w:val="center"/>
          </w:tcPr>
          <w:p w14:paraId="13BACEF0" w14:textId="77777777"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00A1920D" w14:textId="0E2090FC" w:rsidR="00C01060" w:rsidRPr="00C01060" w:rsidRDefault="00C01060" w:rsidP="00C01060">
            <w:pPr>
              <w:jc w:val="center"/>
              <w:rPr>
                <w:rFonts w:ascii="Times New Roman" w:hAnsi="Times New Roman"/>
                <w:color w:val="000000"/>
                <w:sz w:val="20"/>
                <w:szCs w:val="20"/>
              </w:rPr>
            </w:pPr>
            <w:r w:rsidRPr="00C01060">
              <w:rPr>
                <w:rFonts w:ascii="Times New Roman" w:hAnsi="Times New Roman"/>
                <w:sz w:val="20"/>
                <w:szCs w:val="20"/>
              </w:rPr>
              <w:t>30</w:t>
            </w:r>
          </w:p>
        </w:tc>
        <w:tc>
          <w:tcPr>
            <w:tcW w:w="1146" w:type="dxa"/>
            <w:vAlign w:val="center"/>
          </w:tcPr>
          <w:p w14:paraId="516CAD6D" w14:textId="77777777" w:rsidR="00C01060" w:rsidRPr="00C01060" w:rsidRDefault="00C01060" w:rsidP="00C01060">
            <w:pPr>
              <w:jc w:val="center"/>
              <w:rPr>
                <w:rFonts w:ascii="Times New Roman" w:hAnsi="Times New Roman"/>
                <w:i/>
                <w:sz w:val="20"/>
                <w:szCs w:val="20"/>
              </w:rPr>
            </w:pPr>
          </w:p>
        </w:tc>
        <w:tc>
          <w:tcPr>
            <w:tcW w:w="1134" w:type="dxa"/>
            <w:vAlign w:val="center"/>
          </w:tcPr>
          <w:p w14:paraId="51460AFC" w14:textId="77777777" w:rsidR="00C01060" w:rsidRPr="00C01060" w:rsidRDefault="00C01060" w:rsidP="00C01060">
            <w:pPr>
              <w:jc w:val="center"/>
              <w:rPr>
                <w:rFonts w:ascii="Times New Roman" w:hAnsi="Times New Roman"/>
                <w:b/>
                <w:i/>
                <w:iCs/>
                <w:sz w:val="20"/>
                <w:szCs w:val="20"/>
              </w:rPr>
            </w:pPr>
          </w:p>
        </w:tc>
        <w:tc>
          <w:tcPr>
            <w:tcW w:w="1134" w:type="dxa"/>
            <w:vAlign w:val="center"/>
          </w:tcPr>
          <w:p w14:paraId="0720496E" w14:textId="77777777" w:rsidR="00C01060" w:rsidRPr="00C01060" w:rsidRDefault="00C01060" w:rsidP="00C01060">
            <w:pPr>
              <w:jc w:val="center"/>
              <w:rPr>
                <w:rFonts w:ascii="Times New Roman" w:hAnsi="Times New Roman"/>
                <w:b/>
                <w:i/>
                <w:iCs/>
                <w:sz w:val="20"/>
                <w:szCs w:val="20"/>
              </w:rPr>
            </w:pPr>
          </w:p>
        </w:tc>
      </w:tr>
      <w:tr w:rsidR="00C01060" w:rsidRPr="00C01060" w14:paraId="5D22D7E0" w14:textId="77777777" w:rsidTr="00C01060">
        <w:trPr>
          <w:trHeight w:val="519"/>
          <w:jc w:val="center"/>
        </w:trPr>
        <w:tc>
          <w:tcPr>
            <w:tcW w:w="682" w:type="dxa"/>
            <w:vAlign w:val="bottom"/>
          </w:tcPr>
          <w:p w14:paraId="2FAAD5F4"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11</w:t>
            </w:r>
          </w:p>
        </w:tc>
        <w:tc>
          <w:tcPr>
            <w:tcW w:w="3885" w:type="dxa"/>
            <w:vAlign w:val="center"/>
          </w:tcPr>
          <w:p w14:paraId="47DECBC7" w14:textId="266118B4" w:rsidR="00C01060" w:rsidRPr="00C01060" w:rsidRDefault="00C01060" w:rsidP="00C01060">
            <w:pPr>
              <w:rPr>
                <w:rFonts w:ascii="Times New Roman" w:hAnsi="Times New Roman"/>
                <w:color w:val="000000"/>
                <w:sz w:val="20"/>
                <w:szCs w:val="20"/>
              </w:rPr>
            </w:pPr>
            <w:r w:rsidRPr="00C01060">
              <w:rPr>
                <w:rFonts w:ascii="Times New Roman" w:hAnsi="Times New Roman"/>
                <w:sz w:val="20"/>
                <w:szCs w:val="20"/>
              </w:rPr>
              <w:t>Reîncărcare* stingător tip P6, încărcătură pulbere clasa A, B, C</w:t>
            </w:r>
          </w:p>
        </w:tc>
        <w:tc>
          <w:tcPr>
            <w:tcW w:w="990" w:type="dxa"/>
            <w:vAlign w:val="center"/>
          </w:tcPr>
          <w:p w14:paraId="493C7ED7" w14:textId="77777777"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30DAC703" w14:textId="0F9158F4" w:rsidR="00C01060" w:rsidRPr="00C01060" w:rsidRDefault="00C01060" w:rsidP="00C01060">
            <w:pPr>
              <w:jc w:val="center"/>
              <w:rPr>
                <w:rFonts w:ascii="Times New Roman" w:hAnsi="Times New Roman"/>
                <w:color w:val="000000"/>
                <w:sz w:val="20"/>
                <w:szCs w:val="20"/>
              </w:rPr>
            </w:pPr>
            <w:r w:rsidRPr="00C01060">
              <w:rPr>
                <w:rFonts w:ascii="Times New Roman" w:hAnsi="Times New Roman"/>
                <w:sz w:val="20"/>
                <w:szCs w:val="20"/>
              </w:rPr>
              <w:t>44</w:t>
            </w:r>
          </w:p>
        </w:tc>
        <w:tc>
          <w:tcPr>
            <w:tcW w:w="1146" w:type="dxa"/>
            <w:vAlign w:val="center"/>
          </w:tcPr>
          <w:p w14:paraId="54118DD0" w14:textId="77777777" w:rsidR="00C01060" w:rsidRPr="00C01060" w:rsidRDefault="00C01060" w:rsidP="00C01060">
            <w:pPr>
              <w:jc w:val="center"/>
              <w:rPr>
                <w:rFonts w:ascii="Times New Roman" w:hAnsi="Times New Roman"/>
                <w:i/>
                <w:sz w:val="20"/>
                <w:szCs w:val="20"/>
              </w:rPr>
            </w:pPr>
          </w:p>
        </w:tc>
        <w:tc>
          <w:tcPr>
            <w:tcW w:w="1134" w:type="dxa"/>
            <w:vAlign w:val="center"/>
          </w:tcPr>
          <w:p w14:paraId="407A4898" w14:textId="77777777" w:rsidR="00C01060" w:rsidRPr="00C01060" w:rsidRDefault="00C01060" w:rsidP="00C01060">
            <w:pPr>
              <w:jc w:val="center"/>
              <w:rPr>
                <w:rFonts w:ascii="Times New Roman" w:hAnsi="Times New Roman"/>
                <w:b/>
                <w:i/>
                <w:iCs/>
                <w:sz w:val="20"/>
                <w:szCs w:val="20"/>
              </w:rPr>
            </w:pPr>
          </w:p>
        </w:tc>
        <w:tc>
          <w:tcPr>
            <w:tcW w:w="1134" w:type="dxa"/>
            <w:vAlign w:val="center"/>
          </w:tcPr>
          <w:p w14:paraId="2E3FB581" w14:textId="77777777" w:rsidR="00C01060" w:rsidRPr="00C01060" w:rsidRDefault="00C01060" w:rsidP="00C01060">
            <w:pPr>
              <w:jc w:val="center"/>
              <w:rPr>
                <w:rFonts w:ascii="Times New Roman" w:hAnsi="Times New Roman"/>
                <w:b/>
                <w:i/>
                <w:iCs/>
                <w:sz w:val="20"/>
                <w:szCs w:val="20"/>
              </w:rPr>
            </w:pPr>
          </w:p>
        </w:tc>
      </w:tr>
      <w:tr w:rsidR="00C01060" w:rsidRPr="00C01060" w14:paraId="5974D0CA" w14:textId="77777777" w:rsidTr="00C01060">
        <w:trPr>
          <w:trHeight w:val="447"/>
          <w:jc w:val="center"/>
        </w:trPr>
        <w:tc>
          <w:tcPr>
            <w:tcW w:w="682" w:type="dxa"/>
            <w:vAlign w:val="bottom"/>
          </w:tcPr>
          <w:p w14:paraId="1CC08731"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12</w:t>
            </w:r>
          </w:p>
        </w:tc>
        <w:tc>
          <w:tcPr>
            <w:tcW w:w="3885" w:type="dxa"/>
            <w:vAlign w:val="center"/>
          </w:tcPr>
          <w:p w14:paraId="210F1BF9" w14:textId="154FD31C" w:rsidR="00C01060" w:rsidRPr="00C01060" w:rsidRDefault="00C01060" w:rsidP="00C01060">
            <w:pPr>
              <w:rPr>
                <w:rFonts w:ascii="Times New Roman" w:hAnsi="Times New Roman"/>
                <w:color w:val="000000"/>
                <w:sz w:val="20"/>
                <w:szCs w:val="20"/>
              </w:rPr>
            </w:pPr>
            <w:r w:rsidRPr="00C01060">
              <w:rPr>
                <w:rFonts w:ascii="Times New Roman" w:hAnsi="Times New Roman"/>
                <w:sz w:val="20"/>
                <w:szCs w:val="20"/>
              </w:rPr>
              <w:t>Reîncărcare*stingător tip P9, încărcătură pulbere clasa A, B, C</w:t>
            </w:r>
          </w:p>
        </w:tc>
        <w:tc>
          <w:tcPr>
            <w:tcW w:w="990" w:type="dxa"/>
            <w:vAlign w:val="center"/>
          </w:tcPr>
          <w:p w14:paraId="5BB0E9A2" w14:textId="77777777"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2CFFE550" w14:textId="7C335069" w:rsidR="00C01060" w:rsidRPr="00C01060" w:rsidRDefault="00C01060" w:rsidP="00C01060">
            <w:pPr>
              <w:jc w:val="center"/>
              <w:rPr>
                <w:rFonts w:ascii="Times New Roman" w:hAnsi="Times New Roman"/>
                <w:color w:val="000000"/>
                <w:sz w:val="20"/>
                <w:szCs w:val="20"/>
              </w:rPr>
            </w:pPr>
            <w:r w:rsidRPr="00C01060">
              <w:rPr>
                <w:rFonts w:ascii="Times New Roman" w:hAnsi="Times New Roman"/>
                <w:sz w:val="20"/>
                <w:szCs w:val="20"/>
              </w:rPr>
              <w:t>1</w:t>
            </w:r>
          </w:p>
        </w:tc>
        <w:tc>
          <w:tcPr>
            <w:tcW w:w="1146" w:type="dxa"/>
            <w:vAlign w:val="center"/>
          </w:tcPr>
          <w:p w14:paraId="700CF265" w14:textId="77777777" w:rsidR="00C01060" w:rsidRPr="00C01060" w:rsidRDefault="00C01060" w:rsidP="00C01060">
            <w:pPr>
              <w:jc w:val="center"/>
              <w:rPr>
                <w:rFonts w:ascii="Times New Roman" w:hAnsi="Times New Roman"/>
                <w:i/>
                <w:sz w:val="20"/>
                <w:szCs w:val="20"/>
              </w:rPr>
            </w:pPr>
          </w:p>
        </w:tc>
        <w:tc>
          <w:tcPr>
            <w:tcW w:w="1134" w:type="dxa"/>
            <w:vAlign w:val="center"/>
          </w:tcPr>
          <w:p w14:paraId="3BBBFFB5" w14:textId="77777777" w:rsidR="00C01060" w:rsidRPr="00C01060" w:rsidRDefault="00C01060" w:rsidP="00C01060">
            <w:pPr>
              <w:jc w:val="center"/>
              <w:rPr>
                <w:rFonts w:ascii="Times New Roman" w:hAnsi="Times New Roman"/>
                <w:b/>
                <w:i/>
                <w:iCs/>
                <w:sz w:val="20"/>
                <w:szCs w:val="20"/>
              </w:rPr>
            </w:pPr>
          </w:p>
        </w:tc>
        <w:tc>
          <w:tcPr>
            <w:tcW w:w="1134" w:type="dxa"/>
            <w:vAlign w:val="center"/>
          </w:tcPr>
          <w:p w14:paraId="364D95B3" w14:textId="77777777" w:rsidR="00C01060" w:rsidRPr="00C01060" w:rsidRDefault="00C01060" w:rsidP="00C01060">
            <w:pPr>
              <w:jc w:val="center"/>
              <w:rPr>
                <w:rFonts w:ascii="Times New Roman" w:hAnsi="Times New Roman"/>
                <w:b/>
                <w:i/>
                <w:iCs/>
                <w:sz w:val="20"/>
                <w:szCs w:val="20"/>
              </w:rPr>
            </w:pPr>
          </w:p>
        </w:tc>
      </w:tr>
      <w:tr w:rsidR="00C01060" w:rsidRPr="00C01060" w14:paraId="6F212FA2" w14:textId="77777777" w:rsidTr="00C01060">
        <w:trPr>
          <w:trHeight w:val="429"/>
          <w:jc w:val="center"/>
        </w:trPr>
        <w:tc>
          <w:tcPr>
            <w:tcW w:w="682" w:type="dxa"/>
            <w:vAlign w:val="bottom"/>
          </w:tcPr>
          <w:p w14:paraId="717AAA46"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13</w:t>
            </w:r>
          </w:p>
        </w:tc>
        <w:tc>
          <w:tcPr>
            <w:tcW w:w="3885" w:type="dxa"/>
            <w:vAlign w:val="center"/>
          </w:tcPr>
          <w:p w14:paraId="09E337EB" w14:textId="0A670638" w:rsidR="00C01060" w:rsidRPr="00C01060" w:rsidRDefault="00C01060" w:rsidP="00C01060">
            <w:pPr>
              <w:rPr>
                <w:rFonts w:ascii="Times New Roman" w:hAnsi="Times New Roman"/>
                <w:color w:val="000000"/>
                <w:sz w:val="20"/>
                <w:szCs w:val="20"/>
              </w:rPr>
            </w:pPr>
            <w:r w:rsidRPr="00C01060">
              <w:rPr>
                <w:rFonts w:ascii="Times New Roman" w:hAnsi="Times New Roman"/>
                <w:sz w:val="20"/>
                <w:szCs w:val="20"/>
              </w:rPr>
              <w:t>Reîncărcare* stingător tip G2, încărcătură gaz clasa B</w:t>
            </w:r>
          </w:p>
        </w:tc>
        <w:tc>
          <w:tcPr>
            <w:tcW w:w="990" w:type="dxa"/>
            <w:vAlign w:val="center"/>
          </w:tcPr>
          <w:p w14:paraId="6CE4E8D7" w14:textId="77777777"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24C58255" w14:textId="4E2B4B52" w:rsidR="00C01060" w:rsidRPr="00C01060" w:rsidRDefault="00C01060" w:rsidP="00C01060">
            <w:pPr>
              <w:jc w:val="center"/>
              <w:rPr>
                <w:rFonts w:ascii="Times New Roman" w:hAnsi="Times New Roman"/>
                <w:color w:val="000000"/>
                <w:sz w:val="20"/>
                <w:szCs w:val="20"/>
              </w:rPr>
            </w:pPr>
            <w:r w:rsidRPr="00C01060">
              <w:rPr>
                <w:rFonts w:ascii="Times New Roman" w:hAnsi="Times New Roman"/>
                <w:sz w:val="20"/>
                <w:szCs w:val="20"/>
              </w:rPr>
              <w:t>3</w:t>
            </w:r>
          </w:p>
        </w:tc>
        <w:tc>
          <w:tcPr>
            <w:tcW w:w="1146" w:type="dxa"/>
            <w:vAlign w:val="center"/>
          </w:tcPr>
          <w:p w14:paraId="4825C507" w14:textId="77777777" w:rsidR="00C01060" w:rsidRPr="00C01060" w:rsidRDefault="00C01060" w:rsidP="00C01060">
            <w:pPr>
              <w:jc w:val="center"/>
              <w:rPr>
                <w:rFonts w:ascii="Times New Roman" w:hAnsi="Times New Roman"/>
                <w:i/>
                <w:sz w:val="20"/>
                <w:szCs w:val="20"/>
              </w:rPr>
            </w:pPr>
          </w:p>
        </w:tc>
        <w:tc>
          <w:tcPr>
            <w:tcW w:w="1134" w:type="dxa"/>
            <w:vAlign w:val="center"/>
          </w:tcPr>
          <w:p w14:paraId="6C0488B0" w14:textId="77777777" w:rsidR="00C01060" w:rsidRPr="00C01060" w:rsidRDefault="00C01060" w:rsidP="00C01060">
            <w:pPr>
              <w:jc w:val="center"/>
              <w:rPr>
                <w:rFonts w:ascii="Times New Roman" w:hAnsi="Times New Roman"/>
                <w:b/>
                <w:i/>
                <w:iCs/>
                <w:sz w:val="20"/>
                <w:szCs w:val="20"/>
              </w:rPr>
            </w:pPr>
          </w:p>
        </w:tc>
        <w:tc>
          <w:tcPr>
            <w:tcW w:w="1134" w:type="dxa"/>
            <w:vAlign w:val="center"/>
          </w:tcPr>
          <w:p w14:paraId="04FCBE67" w14:textId="77777777" w:rsidR="00C01060" w:rsidRPr="00C01060" w:rsidRDefault="00C01060" w:rsidP="00C01060">
            <w:pPr>
              <w:jc w:val="center"/>
              <w:rPr>
                <w:rFonts w:ascii="Times New Roman" w:hAnsi="Times New Roman"/>
                <w:b/>
                <w:i/>
                <w:iCs/>
                <w:sz w:val="20"/>
                <w:szCs w:val="20"/>
              </w:rPr>
            </w:pPr>
          </w:p>
        </w:tc>
      </w:tr>
      <w:tr w:rsidR="00C01060" w:rsidRPr="00C01060" w14:paraId="4FAF5E32" w14:textId="77777777" w:rsidTr="00C01060">
        <w:trPr>
          <w:trHeight w:val="447"/>
          <w:jc w:val="center"/>
        </w:trPr>
        <w:tc>
          <w:tcPr>
            <w:tcW w:w="682" w:type="dxa"/>
            <w:vAlign w:val="bottom"/>
          </w:tcPr>
          <w:p w14:paraId="672D5F39"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lastRenderedPageBreak/>
              <w:t>14</w:t>
            </w:r>
          </w:p>
        </w:tc>
        <w:tc>
          <w:tcPr>
            <w:tcW w:w="3885" w:type="dxa"/>
            <w:vAlign w:val="center"/>
          </w:tcPr>
          <w:p w14:paraId="52AAF3D5" w14:textId="4AB07702" w:rsidR="00C01060" w:rsidRPr="00C01060" w:rsidRDefault="00C01060" w:rsidP="00C01060">
            <w:pPr>
              <w:rPr>
                <w:rFonts w:ascii="Times New Roman" w:hAnsi="Times New Roman"/>
                <w:color w:val="000000"/>
                <w:sz w:val="20"/>
                <w:szCs w:val="20"/>
              </w:rPr>
            </w:pPr>
            <w:r w:rsidRPr="00C01060">
              <w:rPr>
                <w:rFonts w:ascii="Times New Roman" w:hAnsi="Times New Roman"/>
                <w:sz w:val="20"/>
                <w:szCs w:val="20"/>
              </w:rPr>
              <w:t>Reîncărcare* stingător tip G5, încărcătură gaz clasa B</w:t>
            </w:r>
          </w:p>
        </w:tc>
        <w:tc>
          <w:tcPr>
            <w:tcW w:w="990" w:type="dxa"/>
            <w:vAlign w:val="center"/>
          </w:tcPr>
          <w:p w14:paraId="03592253" w14:textId="77777777"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0D868BDE" w14:textId="7AE69FDF" w:rsidR="00C01060" w:rsidRPr="00C01060" w:rsidRDefault="00C01060" w:rsidP="00C01060">
            <w:pPr>
              <w:jc w:val="center"/>
              <w:rPr>
                <w:rFonts w:ascii="Times New Roman" w:hAnsi="Times New Roman"/>
                <w:color w:val="000000"/>
                <w:sz w:val="20"/>
                <w:szCs w:val="20"/>
              </w:rPr>
            </w:pPr>
            <w:r w:rsidRPr="00C01060">
              <w:rPr>
                <w:rFonts w:ascii="Times New Roman" w:hAnsi="Times New Roman"/>
                <w:sz w:val="20"/>
                <w:szCs w:val="20"/>
              </w:rPr>
              <w:t>13</w:t>
            </w:r>
          </w:p>
        </w:tc>
        <w:tc>
          <w:tcPr>
            <w:tcW w:w="1146" w:type="dxa"/>
            <w:vAlign w:val="center"/>
          </w:tcPr>
          <w:p w14:paraId="7DB08296" w14:textId="77777777" w:rsidR="00C01060" w:rsidRPr="00C01060" w:rsidRDefault="00C01060" w:rsidP="00C01060">
            <w:pPr>
              <w:jc w:val="center"/>
              <w:rPr>
                <w:rFonts w:ascii="Times New Roman" w:hAnsi="Times New Roman"/>
                <w:i/>
                <w:sz w:val="20"/>
                <w:szCs w:val="20"/>
              </w:rPr>
            </w:pPr>
          </w:p>
        </w:tc>
        <w:tc>
          <w:tcPr>
            <w:tcW w:w="1134" w:type="dxa"/>
            <w:vAlign w:val="center"/>
          </w:tcPr>
          <w:p w14:paraId="778EA482" w14:textId="77777777" w:rsidR="00C01060" w:rsidRPr="00C01060" w:rsidRDefault="00C01060" w:rsidP="00C01060">
            <w:pPr>
              <w:jc w:val="center"/>
              <w:rPr>
                <w:rFonts w:ascii="Times New Roman" w:hAnsi="Times New Roman"/>
                <w:b/>
                <w:i/>
                <w:iCs/>
                <w:sz w:val="20"/>
                <w:szCs w:val="20"/>
              </w:rPr>
            </w:pPr>
          </w:p>
        </w:tc>
        <w:tc>
          <w:tcPr>
            <w:tcW w:w="1134" w:type="dxa"/>
            <w:vAlign w:val="center"/>
          </w:tcPr>
          <w:p w14:paraId="3649FE59" w14:textId="77777777" w:rsidR="00C01060" w:rsidRPr="00C01060" w:rsidRDefault="00C01060" w:rsidP="00C01060">
            <w:pPr>
              <w:jc w:val="center"/>
              <w:rPr>
                <w:rFonts w:ascii="Times New Roman" w:hAnsi="Times New Roman"/>
                <w:b/>
                <w:i/>
                <w:iCs/>
                <w:sz w:val="20"/>
                <w:szCs w:val="20"/>
              </w:rPr>
            </w:pPr>
          </w:p>
        </w:tc>
      </w:tr>
      <w:tr w:rsidR="00C01060" w:rsidRPr="00C01060" w14:paraId="68D5AA71" w14:textId="77777777" w:rsidTr="00C01060">
        <w:trPr>
          <w:trHeight w:val="447"/>
          <w:jc w:val="center"/>
        </w:trPr>
        <w:tc>
          <w:tcPr>
            <w:tcW w:w="682" w:type="dxa"/>
            <w:vAlign w:val="bottom"/>
          </w:tcPr>
          <w:p w14:paraId="15BD710B"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15</w:t>
            </w:r>
          </w:p>
        </w:tc>
        <w:tc>
          <w:tcPr>
            <w:tcW w:w="3885" w:type="dxa"/>
            <w:vAlign w:val="center"/>
          </w:tcPr>
          <w:p w14:paraId="1FA67469" w14:textId="18ADC113" w:rsidR="00C01060" w:rsidRPr="00C01060" w:rsidRDefault="00C01060" w:rsidP="00C01060">
            <w:pPr>
              <w:rPr>
                <w:rFonts w:ascii="Times New Roman" w:hAnsi="Times New Roman"/>
                <w:color w:val="000000"/>
                <w:sz w:val="20"/>
                <w:szCs w:val="20"/>
              </w:rPr>
            </w:pPr>
            <w:r w:rsidRPr="00C01060">
              <w:rPr>
                <w:rFonts w:ascii="Times New Roman" w:hAnsi="Times New Roman"/>
                <w:sz w:val="20"/>
                <w:szCs w:val="20"/>
              </w:rPr>
              <w:t>Reîncărcare* stingător tip SM6, Reîncărcătură spumă clasa A, B</w:t>
            </w:r>
          </w:p>
        </w:tc>
        <w:tc>
          <w:tcPr>
            <w:tcW w:w="990" w:type="dxa"/>
            <w:vAlign w:val="center"/>
          </w:tcPr>
          <w:p w14:paraId="4FCCA993" w14:textId="77777777"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7992468A" w14:textId="410D93F4" w:rsidR="00C01060" w:rsidRPr="00C01060" w:rsidRDefault="00C01060" w:rsidP="00C01060">
            <w:pPr>
              <w:jc w:val="center"/>
              <w:rPr>
                <w:rFonts w:ascii="Times New Roman" w:hAnsi="Times New Roman"/>
                <w:color w:val="000000"/>
                <w:sz w:val="20"/>
                <w:szCs w:val="20"/>
              </w:rPr>
            </w:pPr>
            <w:r w:rsidRPr="00C01060">
              <w:rPr>
                <w:rFonts w:ascii="Times New Roman" w:hAnsi="Times New Roman"/>
                <w:sz w:val="20"/>
                <w:szCs w:val="20"/>
              </w:rPr>
              <w:t>3</w:t>
            </w:r>
          </w:p>
        </w:tc>
        <w:tc>
          <w:tcPr>
            <w:tcW w:w="1146" w:type="dxa"/>
            <w:vAlign w:val="center"/>
          </w:tcPr>
          <w:p w14:paraId="7BA909AD" w14:textId="77777777" w:rsidR="00C01060" w:rsidRPr="00C01060" w:rsidRDefault="00C01060" w:rsidP="00C01060">
            <w:pPr>
              <w:jc w:val="center"/>
              <w:rPr>
                <w:rFonts w:ascii="Times New Roman" w:hAnsi="Times New Roman"/>
                <w:i/>
                <w:sz w:val="20"/>
                <w:szCs w:val="20"/>
              </w:rPr>
            </w:pPr>
          </w:p>
        </w:tc>
        <w:tc>
          <w:tcPr>
            <w:tcW w:w="1134" w:type="dxa"/>
            <w:vAlign w:val="center"/>
          </w:tcPr>
          <w:p w14:paraId="1EE52145" w14:textId="77777777" w:rsidR="00C01060" w:rsidRPr="00C01060" w:rsidRDefault="00C01060" w:rsidP="00C01060">
            <w:pPr>
              <w:jc w:val="center"/>
              <w:rPr>
                <w:rFonts w:ascii="Times New Roman" w:hAnsi="Times New Roman"/>
                <w:b/>
                <w:i/>
                <w:iCs/>
                <w:sz w:val="20"/>
                <w:szCs w:val="20"/>
              </w:rPr>
            </w:pPr>
          </w:p>
        </w:tc>
        <w:tc>
          <w:tcPr>
            <w:tcW w:w="1134" w:type="dxa"/>
            <w:vAlign w:val="center"/>
          </w:tcPr>
          <w:p w14:paraId="573A0B70" w14:textId="77777777" w:rsidR="00C01060" w:rsidRPr="00C01060" w:rsidRDefault="00C01060" w:rsidP="00C01060">
            <w:pPr>
              <w:jc w:val="center"/>
              <w:rPr>
                <w:rFonts w:ascii="Times New Roman" w:hAnsi="Times New Roman"/>
                <w:b/>
                <w:i/>
                <w:iCs/>
                <w:sz w:val="20"/>
                <w:szCs w:val="20"/>
              </w:rPr>
            </w:pPr>
          </w:p>
        </w:tc>
      </w:tr>
      <w:tr w:rsidR="00C01060" w:rsidRPr="00C01060" w14:paraId="70CD1444" w14:textId="77777777" w:rsidTr="00C01060">
        <w:trPr>
          <w:trHeight w:val="429"/>
          <w:jc w:val="center"/>
        </w:trPr>
        <w:tc>
          <w:tcPr>
            <w:tcW w:w="682" w:type="dxa"/>
            <w:vAlign w:val="bottom"/>
          </w:tcPr>
          <w:p w14:paraId="67F89A53"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16</w:t>
            </w:r>
          </w:p>
        </w:tc>
        <w:tc>
          <w:tcPr>
            <w:tcW w:w="3885" w:type="dxa"/>
            <w:vAlign w:val="center"/>
          </w:tcPr>
          <w:p w14:paraId="474543DC" w14:textId="661F3826" w:rsidR="00C01060" w:rsidRPr="00C01060" w:rsidRDefault="00C01060" w:rsidP="00C01060">
            <w:pPr>
              <w:rPr>
                <w:rFonts w:ascii="Times New Roman" w:hAnsi="Times New Roman"/>
                <w:color w:val="000000"/>
                <w:sz w:val="20"/>
                <w:szCs w:val="20"/>
              </w:rPr>
            </w:pPr>
            <w:r w:rsidRPr="00C01060">
              <w:rPr>
                <w:rFonts w:ascii="Times New Roman" w:hAnsi="Times New Roman"/>
                <w:sz w:val="20"/>
                <w:szCs w:val="20"/>
              </w:rPr>
              <w:t>Reîncărcare* stingător tip SM9, încărcătură spumă clasa A, B</w:t>
            </w:r>
          </w:p>
        </w:tc>
        <w:tc>
          <w:tcPr>
            <w:tcW w:w="990" w:type="dxa"/>
            <w:vAlign w:val="center"/>
          </w:tcPr>
          <w:p w14:paraId="4749235E" w14:textId="77777777"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5BDE9BD2" w14:textId="17ECEE22" w:rsidR="00C01060" w:rsidRPr="00C01060" w:rsidRDefault="00C01060" w:rsidP="00C01060">
            <w:pPr>
              <w:jc w:val="center"/>
              <w:rPr>
                <w:rFonts w:ascii="Times New Roman" w:hAnsi="Times New Roman"/>
                <w:color w:val="000000"/>
                <w:sz w:val="20"/>
                <w:szCs w:val="20"/>
              </w:rPr>
            </w:pPr>
            <w:r w:rsidRPr="00C01060">
              <w:rPr>
                <w:rFonts w:ascii="Times New Roman" w:hAnsi="Times New Roman"/>
                <w:sz w:val="20"/>
                <w:szCs w:val="20"/>
              </w:rPr>
              <w:t>4</w:t>
            </w:r>
          </w:p>
        </w:tc>
        <w:tc>
          <w:tcPr>
            <w:tcW w:w="1146" w:type="dxa"/>
            <w:vAlign w:val="center"/>
          </w:tcPr>
          <w:p w14:paraId="060CBCDB" w14:textId="77777777" w:rsidR="00C01060" w:rsidRPr="00C01060" w:rsidRDefault="00C01060" w:rsidP="00C01060">
            <w:pPr>
              <w:jc w:val="center"/>
              <w:rPr>
                <w:rFonts w:ascii="Times New Roman" w:hAnsi="Times New Roman"/>
                <w:i/>
                <w:sz w:val="20"/>
                <w:szCs w:val="20"/>
              </w:rPr>
            </w:pPr>
          </w:p>
        </w:tc>
        <w:tc>
          <w:tcPr>
            <w:tcW w:w="1134" w:type="dxa"/>
            <w:vAlign w:val="center"/>
          </w:tcPr>
          <w:p w14:paraId="31B5D0D0" w14:textId="77777777" w:rsidR="00C01060" w:rsidRPr="00C01060" w:rsidRDefault="00C01060" w:rsidP="00C01060">
            <w:pPr>
              <w:jc w:val="center"/>
              <w:rPr>
                <w:rFonts w:ascii="Times New Roman" w:hAnsi="Times New Roman"/>
                <w:b/>
                <w:i/>
                <w:iCs/>
                <w:sz w:val="20"/>
                <w:szCs w:val="20"/>
              </w:rPr>
            </w:pPr>
          </w:p>
        </w:tc>
        <w:tc>
          <w:tcPr>
            <w:tcW w:w="1134" w:type="dxa"/>
            <w:vAlign w:val="center"/>
          </w:tcPr>
          <w:p w14:paraId="27187855" w14:textId="77777777" w:rsidR="00C01060" w:rsidRPr="00C01060" w:rsidRDefault="00C01060" w:rsidP="00C01060">
            <w:pPr>
              <w:jc w:val="center"/>
              <w:rPr>
                <w:rFonts w:ascii="Times New Roman" w:hAnsi="Times New Roman"/>
                <w:b/>
                <w:i/>
                <w:iCs/>
                <w:sz w:val="20"/>
                <w:szCs w:val="20"/>
              </w:rPr>
            </w:pPr>
          </w:p>
        </w:tc>
      </w:tr>
      <w:tr w:rsidR="000702AC" w:rsidRPr="00C01060" w14:paraId="6E331029" w14:textId="77777777" w:rsidTr="00C01060">
        <w:trPr>
          <w:jc w:val="center"/>
        </w:trPr>
        <w:tc>
          <w:tcPr>
            <w:tcW w:w="682" w:type="dxa"/>
          </w:tcPr>
          <w:p w14:paraId="068F682C" w14:textId="77777777" w:rsidR="000702AC" w:rsidRPr="00C01060" w:rsidRDefault="000702AC" w:rsidP="00E47740">
            <w:pPr>
              <w:rPr>
                <w:rFonts w:ascii="Times New Roman" w:hAnsi="Times New Roman"/>
                <w:b/>
                <w:i/>
                <w:iCs/>
                <w:sz w:val="20"/>
                <w:szCs w:val="20"/>
              </w:rPr>
            </w:pPr>
          </w:p>
        </w:tc>
        <w:tc>
          <w:tcPr>
            <w:tcW w:w="3885" w:type="dxa"/>
          </w:tcPr>
          <w:p w14:paraId="469C1003" w14:textId="77777777" w:rsidR="000702AC" w:rsidRPr="00C01060" w:rsidRDefault="000702AC" w:rsidP="00E47740">
            <w:pPr>
              <w:rPr>
                <w:rFonts w:ascii="Times New Roman" w:hAnsi="Times New Roman"/>
                <w:b/>
                <w:bCs/>
                <w:i/>
                <w:sz w:val="20"/>
                <w:szCs w:val="20"/>
              </w:rPr>
            </w:pPr>
            <w:r w:rsidRPr="00C01060">
              <w:rPr>
                <w:rFonts w:ascii="Times New Roman" w:hAnsi="Times New Roman"/>
                <w:b/>
                <w:i/>
                <w:sz w:val="20"/>
                <w:szCs w:val="20"/>
              </w:rPr>
              <w:t xml:space="preserve">TOTAL </w:t>
            </w:r>
          </w:p>
        </w:tc>
        <w:tc>
          <w:tcPr>
            <w:tcW w:w="990" w:type="dxa"/>
          </w:tcPr>
          <w:p w14:paraId="6C1F2D7C" w14:textId="77777777" w:rsidR="000702AC" w:rsidRPr="00C01060" w:rsidRDefault="000702AC" w:rsidP="00E47740">
            <w:pPr>
              <w:rPr>
                <w:rFonts w:ascii="Times New Roman" w:hAnsi="Times New Roman"/>
                <w:b/>
                <w:i/>
                <w:iCs/>
                <w:sz w:val="20"/>
                <w:szCs w:val="20"/>
              </w:rPr>
            </w:pPr>
          </w:p>
        </w:tc>
        <w:tc>
          <w:tcPr>
            <w:tcW w:w="1350" w:type="dxa"/>
            <w:vAlign w:val="center"/>
          </w:tcPr>
          <w:p w14:paraId="0320EB8E" w14:textId="77777777" w:rsidR="000702AC" w:rsidRPr="00C01060" w:rsidRDefault="000702AC" w:rsidP="00E47740">
            <w:pPr>
              <w:jc w:val="center"/>
              <w:rPr>
                <w:rFonts w:ascii="Times New Roman" w:hAnsi="Times New Roman"/>
                <w:b/>
                <w:i/>
                <w:iCs/>
                <w:sz w:val="20"/>
                <w:szCs w:val="20"/>
              </w:rPr>
            </w:pPr>
          </w:p>
        </w:tc>
        <w:tc>
          <w:tcPr>
            <w:tcW w:w="1146" w:type="dxa"/>
          </w:tcPr>
          <w:p w14:paraId="20F963A8" w14:textId="77777777" w:rsidR="000702AC" w:rsidRPr="00C01060" w:rsidRDefault="000702AC" w:rsidP="00E47740">
            <w:pPr>
              <w:rPr>
                <w:rFonts w:ascii="Times New Roman" w:hAnsi="Times New Roman"/>
                <w:b/>
                <w:i/>
                <w:iCs/>
                <w:sz w:val="20"/>
                <w:szCs w:val="20"/>
              </w:rPr>
            </w:pPr>
          </w:p>
        </w:tc>
        <w:tc>
          <w:tcPr>
            <w:tcW w:w="1134" w:type="dxa"/>
          </w:tcPr>
          <w:p w14:paraId="1A70D8F0" w14:textId="77777777" w:rsidR="000702AC" w:rsidRPr="00C01060" w:rsidRDefault="000702AC" w:rsidP="00E47740">
            <w:pPr>
              <w:rPr>
                <w:rFonts w:ascii="Times New Roman" w:hAnsi="Times New Roman"/>
                <w:b/>
                <w:i/>
                <w:iCs/>
                <w:sz w:val="20"/>
                <w:szCs w:val="20"/>
              </w:rPr>
            </w:pPr>
          </w:p>
        </w:tc>
        <w:tc>
          <w:tcPr>
            <w:tcW w:w="1134" w:type="dxa"/>
          </w:tcPr>
          <w:p w14:paraId="763F1C71" w14:textId="77777777" w:rsidR="000702AC" w:rsidRPr="00C01060" w:rsidRDefault="000702AC" w:rsidP="00E47740">
            <w:pPr>
              <w:rPr>
                <w:rFonts w:ascii="Times New Roman" w:hAnsi="Times New Roman"/>
                <w:b/>
                <w:i/>
                <w:iCs/>
                <w:sz w:val="20"/>
                <w:szCs w:val="20"/>
              </w:rPr>
            </w:pPr>
          </w:p>
        </w:tc>
      </w:tr>
    </w:tbl>
    <w:p w14:paraId="7335779E" w14:textId="49EFC9E5" w:rsidR="000702AC" w:rsidRPr="001F31AD" w:rsidRDefault="000702AC" w:rsidP="000702AC">
      <w:pPr>
        <w:ind w:right="1440"/>
        <w:outlineLvl w:val="0"/>
        <w:rPr>
          <w:rFonts w:ascii="Times New Roman" w:hAnsi="Times New Roman"/>
          <w:b/>
          <w:bCs/>
          <w:i/>
          <w:sz w:val="24"/>
          <w:szCs w:val="24"/>
        </w:rPr>
      </w:pPr>
      <w:r w:rsidRPr="001F31AD">
        <w:rPr>
          <w:rFonts w:ascii="Times New Roman" w:hAnsi="Times New Roman"/>
          <w:b/>
          <w:bCs/>
          <w:i/>
          <w:sz w:val="24"/>
          <w:szCs w:val="24"/>
        </w:rPr>
        <w:t>lot 2</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885"/>
        <w:gridCol w:w="990"/>
        <w:gridCol w:w="1350"/>
        <w:gridCol w:w="1146"/>
        <w:gridCol w:w="1134"/>
        <w:gridCol w:w="1134"/>
      </w:tblGrid>
      <w:tr w:rsidR="000702AC" w:rsidRPr="00C01060" w14:paraId="465A80CE" w14:textId="77777777" w:rsidTr="00E47740">
        <w:tc>
          <w:tcPr>
            <w:tcW w:w="682" w:type="dxa"/>
            <w:vAlign w:val="center"/>
          </w:tcPr>
          <w:p w14:paraId="0D74A547" w14:textId="4EF54F76" w:rsidR="00C01060" w:rsidRDefault="000702AC" w:rsidP="00E47740">
            <w:pPr>
              <w:jc w:val="right"/>
              <w:rPr>
                <w:rFonts w:ascii="Times New Roman" w:hAnsi="Times New Roman"/>
                <w:b/>
                <w:i/>
                <w:iCs/>
                <w:sz w:val="20"/>
                <w:szCs w:val="20"/>
              </w:rPr>
            </w:pPr>
            <w:r w:rsidRPr="00C01060">
              <w:rPr>
                <w:rFonts w:ascii="Times New Roman" w:hAnsi="Times New Roman"/>
                <w:b/>
                <w:i/>
                <w:iCs/>
                <w:sz w:val="20"/>
                <w:szCs w:val="20"/>
              </w:rPr>
              <w:t>Nr</w:t>
            </w:r>
            <w:r w:rsidR="00C01060">
              <w:rPr>
                <w:rFonts w:ascii="Times New Roman" w:hAnsi="Times New Roman"/>
                <w:b/>
                <w:i/>
                <w:iCs/>
                <w:sz w:val="20"/>
                <w:szCs w:val="20"/>
              </w:rPr>
              <w:t>.</w:t>
            </w:r>
          </w:p>
          <w:p w14:paraId="653AED65" w14:textId="0A19739B" w:rsidR="000702AC" w:rsidRPr="00C01060" w:rsidRDefault="000702AC" w:rsidP="00E47740">
            <w:pPr>
              <w:jc w:val="right"/>
              <w:rPr>
                <w:rFonts w:ascii="Times New Roman" w:hAnsi="Times New Roman"/>
                <w:b/>
                <w:i/>
                <w:iCs/>
                <w:sz w:val="20"/>
                <w:szCs w:val="20"/>
              </w:rPr>
            </w:pPr>
            <w:r w:rsidRPr="00C01060">
              <w:rPr>
                <w:rFonts w:ascii="Times New Roman" w:hAnsi="Times New Roman"/>
                <w:b/>
                <w:i/>
                <w:iCs/>
                <w:sz w:val="20"/>
                <w:szCs w:val="20"/>
              </w:rPr>
              <w:t>crt.</w:t>
            </w:r>
          </w:p>
        </w:tc>
        <w:tc>
          <w:tcPr>
            <w:tcW w:w="3885" w:type="dxa"/>
            <w:vAlign w:val="center"/>
          </w:tcPr>
          <w:p w14:paraId="20B2256B"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Denumirea serviciului</w:t>
            </w:r>
          </w:p>
        </w:tc>
        <w:tc>
          <w:tcPr>
            <w:tcW w:w="990" w:type="dxa"/>
            <w:vAlign w:val="center"/>
          </w:tcPr>
          <w:p w14:paraId="6D5238A9"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UM</w:t>
            </w:r>
          </w:p>
        </w:tc>
        <w:tc>
          <w:tcPr>
            <w:tcW w:w="1350" w:type="dxa"/>
            <w:vAlign w:val="center"/>
          </w:tcPr>
          <w:p w14:paraId="06548D7B"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Cantitatea solicitata</w:t>
            </w:r>
          </w:p>
          <w:p w14:paraId="74C45251"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U.M</w:t>
            </w:r>
          </w:p>
        </w:tc>
        <w:tc>
          <w:tcPr>
            <w:tcW w:w="1146" w:type="dxa"/>
          </w:tcPr>
          <w:p w14:paraId="2A96D4D4"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 xml:space="preserve">Pret unitar RON </w:t>
            </w:r>
          </w:p>
          <w:p w14:paraId="776F95F7"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fara TVA</w:t>
            </w:r>
          </w:p>
        </w:tc>
        <w:tc>
          <w:tcPr>
            <w:tcW w:w="1134" w:type="dxa"/>
          </w:tcPr>
          <w:p w14:paraId="0ED9137A"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 xml:space="preserve">Pret total RON </w:t>
            </w:r>
          </w:p>
          <w:p w14:paraId="38CCF4C8"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 xml:space="preserve">fara TVA </w:t>
            </w:r>
          </w:p>
        </w:tc>
        <w:tc>
          <w:tcPr>
            <w:tcW w:w="1134" w:type="dxa"/>
          </w:tcPr>
          <w:p w14:paraId="29D75EBF"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Taxa pe valoare adaugata RON</w:t>
            </w:r>
          </w:p>
        </w:tc>
      </w:tr>
      <w:tr w:rsidR="000702AC" w:rsidRPr="00C01060" w14:paraId="613765FB" w14:textId="77777777" w:rsidTr="00E47740">
        <w:tc>
          <w:tcPr>
            <w:tcW w:w="682" w:type="dxa"/>
          </w:tcPr>
          <w:p w14:paraId="190C3A40"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0</w:t>
            </w:r>
          </w:p>
        </w:tc>
        <w:tc>
          <w:tcPr>
            <w:tcW w:w="3885" w:type="dxa"/>
          </w:tcPr>
          <w:p w14:paraId="052373CF"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1</w:t>
            </w:r>
          </w:p>
        </w:tc>
        <w:tc>
          <w:tcPr>
            <w:tcW w:w="990" w:type="dxa"/>
          </w:tcPr>
          <w:p w14:paraId="3C1E7569"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2</w:t>
            </w:r>
          </w:p>
        </w:tc>
        <w:tc>
          <w:tcPr>
            <w:tcW w:w="1350" w:type="dxa"/>
            <w:vAlign w:val="center"/>
          </w:tcPr>
          <w:p w14:paraId="778B133C"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3</w:t>
            </w:r>
          </w:p>
        </w:tc>
        <w:tc>
          <w:tcPr>
            <w:tcW w:w="1146" w:type="dxa"/>
          </w:tcPr>
          <w:p w14:paraId="2D6DD9B0"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4</w:t>
            </w:r>
          </w:p>
        </w:tc>
        <w:tc>
          <w:tcPr>
            <w:tcW w:w="1134" w:type="dxa"/>
          </w:tcPr>
          <w:p w14:paraId="6A44F633"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5=3*4</w:t>
            </w:r>
          </w:p>
        </w:tc>
        <w:tc>
          <w:tcPr>
            <w:tcW w:w="1134" w:type="dxa"/>
          </w:tcPr>
          <w:p w14:paraId="72A5E462"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6=5*19%</w:t>
            </w:r>
          </w:p>
        </w:tc>
      </w:tr>
      <w:tr w:rsidR="00C01060" w:rsidRPr="00C01060" w14:paraId="186AE25E" w14:textId="77777777" w:rsidTr="00E47740">
        <w:trPr>
          <w:trHeight w:val="501"/>
        </w:trPr>
        <w:tc>
          <w:tcPr>
            <w:tcW w:w="682" w:type="dxa"/>
            <w:vAlign w:val="bottom"/>
          </w:tcPr>
          <w:p w14:paraId="25503B0E"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1</w:t>
            </w:r>
          </w:p>
        </w:tc>
        <w:tc>
          <w:tcPr>
            <w:tcW w:w="3885" w:type="dxa"/>
          </w:tcPr>
          <w:p w14:paraId="11F65F02" w14:textId="50D4D558" w:rsidR="00C01060" w:rsidRPr="00C01060" w:rsidRDefault="00C01060" w:rsidP="00C01060">
            <w:pPr>
              <w:pStyle w:val="NoSpacing"/>
              <w:rPr>
                <w:rFonts w:ascii="Times New Roman" w:hAnsi="Times New Roman"/>
                <w:lang w:val="ro-RO"/>
              </w:rPr>
            </w:pPr>
            <w:r w:rsidRPr="00C01060">
              <w:rPr>
                <w:rFonts w:ascii="Times New Roman" w:hAnsi="Times New Roman"/>
                <w:lang w:val="ro-RO"/>
              </w:rPr>
              <w:t>Închiriere stingător tip P3, încărcătură pulbere clasa A, B, C</w:t>
            </w:r>
          </w:p>
        </w:tc>
        <w:tc>
          <w:tcPr>
            <w:tcW w:w="990" w:type="dxa"/>
            <w:vAlign w:val="center"/>
          </w:tcPr>
          <w:p w14:paraId="33A777D0" w14:textId="77777777" w:rsidR="00C01060" w:rsidRPr="00C01060" w:rsidRDefault="00C01060" w:rsidP="00C01060">
            <w:pPr>
              <w:spacing w:line="240" w:lineRule="exact"/>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3AAC4738" w14:textId="311E1E56" w:rsidR="00C01060" w:rsidRPr="00C01060" w:rsidRDefault="00C01060" w:rsidP="00C01060">
            <w:pPr>
              <w:pStyle w:val="NoSpacing"/>
              <w:jc w:val="center"/>
              <w:rPr>
                <w:rFonts w:ascii="Times New Roman" w:hAnsi="Times New Roman"/>
                <w:lang w:val="ro-RO"/>
              </w:rPr>
            </w:pPr>
            <w:r w:rsidRPr="00C01060">
              <w:rPr>
                <w:rFonts w:ascii="Times New Roman" w:hAnsi="Times New Roman"/>
                <w:lang w:val="ro-RO"/>
              </w:rPr>
              <w:t>45</w:t>
            </w:r>
          </w:p>
        </w:tc>
        <w:tc>
          <w:tcPr>
            <w:tcW w:w="1146" w:type="dxa"/>
            <w:vAlign w:val="bottom"/>
          </w:tcPr>
          <w:p w14:paraId="7E351551" w14:textId="77777777" w:rsidR="00C01060" w:rsidRPr="00C01060" w:rsidRDefault="00C01060" w:rsidP="00C01060">
            <w:pPr>
              <w:jc w:val="right"/>
              <w:rPr>
                <w:rFonts w:ascii="Times New Roman" w:hAnsi="Times New Roman"/>
                <w:i/>
                <w:sz w:val="20"/>
                <w:szCs w:val="20"/>
              </w:rPr>
            </w:pPr>
          </w:p>
        </w:tc>
        <w:tc>
          <w:tcPr>
            <w:tcW w:w="1134" w:type="dxa"/>
          </w:tcPr>
          <w:p w14:paraId="557FCCCB" w14:textId="77777777" w:rsidR="00C01060" w:rsidRPr="00C01060" w:rsidRDefault="00C01060" w:rsidP="00C01060">
            <w:pPr>
              <w:rPr>
                <w:rFonts w:ascii="Times New Roman" w:hAnsi="Times New Roman"/>
                <w:b/>
                <w:i/>
                <w:iCs/>
                <w:sz w:val="20"/>
                <w:szCs w:val="20"/>
              </w:rPr>
            </w:pPr>
          </w:p>
        </w:tc>
        <w:tc>
          <w:tcPr>
            <w:tcW w:w="1134" w:type="dxa"/>
          </w:tcPr>
          <w:p w14:paraId="22E07811" w14:textId="77777777" w:rsidR="00C01060" w:rsidRPr="00C01060" w:rsidRDefault="00C01060" w:rsidP="00C01060">
            <w:pPr>
              <w:rPr>
                <w:rFonts w:ascii="Times New Roman" w:hAnsi="Times New Roman"/>
                <w:b/>
                <w:i/>
                <w:iCs/>
                <w:sz w:val="20"/>
                <w:szCs w:val="20"/>
              </w:rPr>
            </w:pPr>
          </w:p>
        </w:tc>
      </w:tr>
      <w:tr w:rsidR="00C01060" w:rsidRPr="00C01060" w14:paraId="3D24A98B" w14:textId="77777777" w:rsidTr="00E47740">
        <w:trPr>
          <w:trHeight w:val="447"/>
        </w:trPr>
        <w:tc>
          <w:tcPr>
            <w:tcW w:w="682" w:type="dxa"/>
            <w:vAlign w:val="bottom"/>
          </w:tcPr>
          <w:p w14:paraId="577B00D8"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2</w:t>
            </w:r>
          </w:p>
        </w:tc>
        <w:tc>
          <w:tcPr>
            <w:tcW w:w="3885" w:type="dxa"/>
          </w:tcPr>
          <w:p w14:paraId="24DC505D" w14:textId="10096BC9" w:rsidR="00C01060" w:rsidRPr="00C01060" w:rsidRDefault="00C01060" w:rsidP="00C01060">
            <w:pPr>
              <w:rPr>
                <w:rFonts w:ascii="Times New Roman" w:hAnsi="Times New Roman"/>
                <w:sz w:val="20"/>
                <w:szCs w:val="20"/>
              </w:rPr>
            </w:pPr>
            <w:r w:rsidRPr="00C01060">
              <w:rPr>
                <w:rFonts w:ascii="Times New Roman" w:hAnsi="Times New Roman"/>
                <w:sz w:val="20"/>
                <w:szCs w:val="20"/>
              </w:rPr>
              <w:t>Închiriere stingător tip P6, încărcătură pulbere clasa A, B, C</w:t>
            </w:r>
          </w:p>
        </w:tc>
        <w:tc>
          <w:tcPr>
            <w:tcW w:w="990" w:type="dxa"/>
            <w:vAlign w:val="center"/>
          </w:tcPr>
          <w:p w14:paraId="3303B6DC" w14:textId="77777777" w:rsidR="00C01060" w:rsidRPr="00C01060" w:rsidRDefault="00C01060" w:rsidP="00C01060">
            <w:pPr>
              <w:spacing w:line="240" w:lineRule="exact"/>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308ADCCE" w14:textId="6B7E9A03"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106</w:t>
            </w:r>
          </w:p>
        </w:tc>
        <w:tc>
          <w:tcPr>
            <w:tcW w:w="1146" w:type="dxa"/>
            <w:vAlign w:val="center"/>
          </w:tcPr>
          <w:p w14:paraId="5A459E3B" w14:textId="77777777" w:rsidR="00C01060" w:rsidRPr="00C01060" w:rsidRDefault="00C01060" w:rsidP="00C01060">
            <w:pPr>
              <w:jc w:val="center"/>
              <w:rPr>
                <w:rFonts w:ascii="Times New Roman" w:hAnsi="Times New Roman"/>
                <w:i/>
                <w:sz w:val="20"/>
                <w:szCs w:val="20"/>
              </w:rPr>
            </w:pPr>
          </w:p>
        </w:tc>
        <w:tc>
          <w:tcPr>
            <w:tcW w:w="1134" w:type="dxa"/>
            <w:vAlign w:val="center"/>
          </w:tcPr>
          <w:p w14:paraId="3BD41DA4" w14:textId="77777777" w:rsidR="00C01060" w:rsidRPr="00C01060" w:rsidRDefault="00C01060" w:rsidP="00C01060">
            <w:pPr>
              <w:jc w:val="center"/>
              <w:rPr>
                <w:rFonts w:ascii="Times New Roman" w:hAnsi="Times New Roman"/>
                <w:b/>
                <w:i/>
                <w:iCs/>
                <w:sz w:val="20"/>
                <w:szCs w:val="20"/>
              </w:rPr>
            </w:pPr>
          </w:p>
        </w:tc>
        <w:tc>
          <w:tcPr>
            <w:tcW w:w="1134" w:type="dxa"/>
            <w:vAlign w:val="center"/>
          </w:tcPr>
          <w:p w14:paraId="5381FF1C" w14:textId="77777777" w:rsidR="00C01060" w:rsidRPr="00C01060" w:rsidRDefault="00C01060" w:rsidP="00C01060">
            <w:pPr>
              <w:jc w:val="center"/>
              <w:rPr>
                <w:rFonts w:ascii="Times New Roman" w:hAnsi="Times New Roman"/>
                <w:b/>
                <w:i/>
                <w:iCs/>
                <w:sz w:val="20"/>
                <w:szCs w:val="20"/>
              </w:rPr>
            </w:pPr>
          </w:p>
        </w:tc>
      </w:tr>
      <w:tr w:rsidR="00C01060" w:rsidRPr="00C01060" w14:paraId="1854D612" w14:textId="77777777" w:rsidTr="00E47740">
        <w:trPr>
          <w:trHeight w:val="429"/>
        </w:trPr>
        <w:tc>
          <w:tcPr>
            <w:tcW w:w="682" w:type="dxa"/>
            <w:vAlign w:val="bottom"/>
          </w:tcPr>
          <w:p w14:paraId="42890134"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3</w:t>
            </w:r>
          </w:p>
        </w:tc>
        <w:tc>
          <w:tcPr>
            <w:tcW w:w="3885" w:type="dxa"/>
          </w:tcPr>
          <w:p w14:paraId="1CFFFB37" w14:textId="5478B730" w:rsidR="00C01060" w:rsidRPr="00C01060" w:rsidRDefault="00C01060" w:rsidP="00C01060">
            <w:pPr>
              <w:rPr>
                <w:rFonts w:ascii="Times New Roman" w:hAnsi="Times New Roman"/>
                <w:sz w:val="20"/>
                <w:szCs w:val="20"/>
              </w:rPr>
            </w:pPr>
            <w:r w:rsidRPr="00C01060">
              <w:rPr>
                <w:rFonts w:ascii="Times New Roman" w:hAnsi="Times New Roman"/>
                <w:sz w:val="20"/>
                <w:szCs w:val="20"/>
              </w:rPr>
              <w:t>Închiriere stingător tip G5, încărcătură gaz clasa B</w:t>
            </w:r>
          </w:p>
        </w:tc>
        <w:tc>
          <w:tcPr>
            <w:tcW w:w="990" w:type="dxa"/>
            <w:vAlign w:val="center"/>
          </w:tcPr>
          <w:p w14:paraId="23551FDC" w14:textId="77777777"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13B3FB37" w14:textId="72E75DF2"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54</w:t>
            </w:r>
          </w:p>
        </w:tc>
        <w:tc>
          <w:tcPr>
            <w:tcW w:w="1146" w:type="dxa"/>
            <w:vAlign w:val="center"/>
          </w:tcPr>
          <w:p w14:paraId="7AB91A9C" w14:textId="77777777" w:rsidR="00C01060" w:rsidRPr="00C01060" w:rsidRDefault="00C01060" w:rsidP="00C01060">
            <w:pPr>
              <w:jc w:val="center"/>
              <w:rPr>
                <w:rFonts w:ascii="Times New Roman" w:hAnsi="Times New Roman"/>
                <w:i/>
                <w:sz w:val="20"/>
                <w:szCs w:val="20"/>
              </w:rPr>
            </w:pPr>
          </w:p>
        </w:tc>
        <w:tc>
          <w:tcPr>
            <w:tcW w:w="1134" w:type="dxa"/>
            <w:vAlign w:val="center"/>
          </w:tcPr>
          <w:p w14:paraId="2A3EC444" w14:textId="77777777" w:rsidR="00C01060" w:rsidRPr="00C01060" w:rsidRDefault="00C01060" w:rsidP="00C01060">
            <w:pPr>
              <w:jc w:val="center"/>
              <w:rPr>
                <w:rFonts w:ascii="Times New Roman" w:hAnsi="Times New Roman"/>
                <w:b/>
                <w:i/>
                <w:iCs/>
                <w:sz w:val="20"/>
                <w:szCs w:val="20"/>
              </w:rPr>
            </w:pPr>
          </w:p>
        </w:tc>
        <w:tc>
          <w:tcPr>
            <w:tcW w:w="1134" w:type="dxa"/>
            <w:vAlign w:val="center"/>
          </w:tcPr>
          <w:p w14:paraId="44FC2644" w14:textId="77777777" w:rsidR="00C01060" w:rsidRPr="00C01060" w:rsidRDefault="00C01060" w:rsidP="00C01060">
            <w:pPr>
              <w:jc w:val="center"/>
              <w:rPr>
                <w:rFonts w:ascii="Times New Roman" w:hAnsi="Times New Roman"/>
                <w:b/>
                <w:i/>
                <w:iCs/>
                <w:sz w:val="20"/>
                <w:szCs w:val="20"/>
              </w:rPr>
            </w:pPr>
          </w:p>
        </w:tc>
      </w:tr>
      <w:tr w:rsidR="00C01060" w:rsidRPr="00C01060" w14:paraId="4B759C83" w14:textId="77777777" w:rsidTr="00E47740">
        <w:trPr>
          <w:trHeight w:val="357"/>
        </w:trPr>
        <w:tc>
          <w:tcPr>
            <w:tcW w:w="682" w:type="dxa"/>
            <w:vAlign w:val="bottom"/>
          </w:tcPr>
          <w:p w14:paraId="09A54270"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4</w:t>
            </w:r>
          </w:p>
        </w:tc>
        <w:tc>
          <w:tcPr>
            <w:tcW w:w="3885" w:type="dxa"/>
          </w:tcPr>
          <w:p w14:paraId="23F28A9F" w14:textId="36189CFB" w:rsidR="00C01060" w:rsidRPr="00C01060" w:rsidRDefault="00C01060" w:rsidP="00C01060">
            <w:pPr>
              <w:rPr>
                <w:rFonts w:ascii="Times New Roman" w:hAnsi="Times New Roman"/>
                <w:sz w:val="20"/>
                <w:szCs w:val="20"/>
              </w:rPr>
            </w:pPr>
            <w:r w:rsidRPr="00C01060">
              <w:rPr>
                <w:rFonts w:ascii="Times New Roman" w:hAnsi="Times New Roman"/>
                <w:sz w:val="20"/>
                <w:szCs w:val="20"/>
              </w:rPr>
              <w:t>Închiriere stingător tip SM9, încărcătură spumă clasa A, B</w:t>
            </w:r>
          </w:p>
        </w:tc>
        <w:tc>
          <w:tcPr>
            <w:tcW w:w="990" w:type="dxa"/>
            <w:vAlign w:val="center"/>
          </w:tcPr>
          <w:p w14:paraId="2ABCB7A0" w14:textId="77777777"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24DD4201" w14:textId="310C0CAB"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10</w:t>
            </w:r>
          </w:p>
        </w:tc>
        <w:tc>
          <w:tcPr>
            <w:tcW w:w="1146" w:type="dxa"/>
            <w:vAlign w:val="center"/>
          </w:tcPr>
          <w:p w14:paraId="5739E1C6" w14:textId="77777777" w:rsidR="00C01060" w:rsidRPr="00C01060" w:rsidRDefault="00C01060" w:rsidP="00C01060">
            <w:pPr>
              <w:jc w:val="center"/>
              <w:rPr>
                <w:rFonts w:ascii="Times New Roman" w:hAnsi="Times New Roman"/>
                <w:i/>
                <w:sz w:val="20"/>
                <w:szCs w:val="20"/>
              </w:rPr>
            </w:pPr>
          </w:p>
        </w:tc>
        <w:tc>
          <w:tcPr>
            <w:tcW w:w="1134" w:type="dxa"/>
            <w:vAlign w:val="center"/>
          </w:tcPr>
          <w:p w14:paraId="629758B9" w14:textId="77777777" w:rsidR="00C01060" w:rsidRPr="00C01060" w:rsidRDefault="00C01060" w:rsidP="00C01060">
            <w:pPr>
              <w:jc w:val="center"/>
              <w:rPr>
                <w:rFonts w:ascii="Times New Roman" w:hAnsi="Times New Roman"/>
                <w:b/>
                <w:i/>
                <w:iCs/>
                <w:sz w:val="20"/>
                <w:szCs w:val="20"/>
              </w:rPr>
            </w:pPr>
          </w:p>
        </w:tc>
        <w:tc>
          <w:tcPr>
            <w:tcW w:w="1134" w:type="dxa"/>
            <w:vAlign w:val="center"/>
          </w:tcPr>
          <w:p w14:paraId="63338B58" w14:textId="77777777" w:rsidR="00C01060" w:rsidRPr="00C01060" w:rsidRDefault="00C01060" w:rsidP="00C01060">
            <w:pPr>
              <w:jc w:val="center"/>
              <w:rPr>
                <w:rFonts w:ascii="Times New Roman" w:hAnsi="Times New Roman"/>
                <w:b/>
                <w:i/>
                <w:iCs/>
                <w:sz w:val="20"/>
                <w:szCs w:val="20"/>
              </w:rPr>
            </w:pPr>
          </w:p>
        </w:tc>
      </w:tr>
      <w:tr w:rsidR="00C01060" w:rsidRPr="00C01060" w14:paraId="3D69EB96" w14:textId="77777777" w:rsidTr="00E47740">
        <w:trPr>
          <w:trHeight w:val="357"/>
        </w:trPr>
        <w:tc>
          <w:tcPr>
            <w:tcW w:w="682" w:type="dxa"/>
            <w:vAlign w:val="bottom"/>
          </w:tcPr>
          <w:p w14:paraId="7A023CDB"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5</w:t>
            </w:r>
          </w:p>
        </w:tc>
        <w:tc>
          <w:tcPr>
            <w:tcW w:w="3885" w:type="dxa"/>
            <w:vAlign w:val="center"/>
          </w:tcPr>
          <w:p w14:paraId="42E593A5" w14:textId="694B1C47" w:rsidR="00C01060" w:rsidRPr="00C01060" w:rsidRDefault="00C01060" w:rsidP="00C01060">
            <w:pPr>
              <w:rPr>
                <w:rFonts w:ascii="Times New Roman" w:hAnsi="Times New Roman"/>
                <w:sz w:val="20"/>
                <w:szCs w:val="20"/>
              </w:rPr>
            </w:pPr>
            <w:r w:rsidRPr="00C01060">
              <w:rPr>
                <w:rFonts w:ascii="Times New Roman" w:hAnsi="Times New Roman"/>
                <w:sz w:val="20"/>
                <w:szCs w:val="20"/>
              </w:rPr>
              <w:t>Reîncărcare* stingător tip P3, încărcătură pulbere clasa A, B, C</w:t>
            </w:r>
          </w:p>
        </w:tc>
        <w:tc>
          <w:tcPr>
            <w:tcW w:w="990" w:type="dxa"/>
            <w:vAlign w:val="center"/>
          </w:tcPr>
          <w:p w14:paraId="7C5E04F8" w14:textId="77777777"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3DF18ABE" w14:textId="364ECA6C"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5</w:t>
            </w:r>
          </w:p>
        </w:tc>
        <w:tc>
          <w:tcPr>
            <w:tcW w:w="1146" w:type="dxa"/>
            <w:vAlign w:val="center"/>
          </w:tcPr>
          <w:p w14:paraId="76645D2F" w14:textId="77777777" w:rsidR="00C01060" w:rsidRPr="00C01060" w:rsidRDefault="00C01060" w:rsidP="00C01060">
            <w:pPr>
              <w:jc w:val="center"/>
              <w:rPr>
                <w:rFonts w:ascii="Times New Roman" w:hAnsi="Times New Roman"/>
                <w:i/>
                <w:sz w:val="20"/>
                <w:szCs w:val="20"/>
              </w:rPr>
            </w:pPr>
          </w:p>
        </w:tc>
        <w:tc>
          <w:tcPr>
            <w:tcW w:w="1134" w:type="dxa"/>
            <w:vAlign w:val="center"/>
          </w:tcPr>
          <w:p w14:paraId="0357BCD4" w14:textId="77777777" w:rsidR="00C01060" w:rsidRPr="00C01060" w:rsidRDefault="00C01060" w:rsidP="00C01060">
            <w:pPr>
              <w:jc w:val="center"/>
              <w:rPr>
                <w:rFonts w:ascii="Times New Roman" w:hAnsi="Times New Roman"/>
                <w:b/>
                <w:i/>
                <w:iCs/>
                <w:sz w:val="20"/>
                <w:szCs w:val="20"/>
              </w:rPr>
            </w:pPr>
          </w:p>
        </w:tc>
        <w:tc>
          <w:tcPr>
            <w:tcW w:w="1134" w:type="dxa"/>
            <w:vAlign w:val="center"/>
          </w:tcPr>
          <w:p w14:paraId="57F3C218" w14:textId="77777777" w:rsidR="00C01060" w:rsidRPr="00C01060" w:rsidRDefault="00C01060" w:rsidP="00C01060">
            <w:pPr>
              <w:jc w:val="center"/>
              <w:rPr>
                <w:rFonts w:ascii="Times New Roman" w:hAnsi="Times New Roman"/>
                <w:b/>
                <w:i/>
                <w:iCs/>
                <w:sz w:val="20"/>
                <w:szCs w:val="20"/>
              </w:rPr>
            </w:pPr>
          </w:p>
        </w:tc>
      </w:tr>
      <w:tr w:rsidR="00C01060" w:rsidRPr="00C01060" w14:paraId="45E43E3A" w14:textId="77777777" w:rsidTr="00E47740">
        <w:trPr>
          <w:trHeight w:val="429"/>
        </w:trPr>
        <w:tc>
          <w:tcPr>
            <w:tcW w:w="682" w:type="dxa"/>
            <w:vAlign w:val="bottom"/>
          </w:tcPr>
          <w:p w14:paraId="237F9D4E"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6</w:t>
            </w:r>
          </w:p>
        </w:tc>
        <w:tc>
          <w:tcPr>
            <w:tcW w:w="3885" w:type="dxa"/>
            <w:vAlign w:val="center"/>
          </w:tcPr>
          <w:p w14:paraId="71C27B92" w14:textId="0188BA7F" w:rsidR="00C01060" w:rsidRPr="00C01060" w:rsidRDefault="00C01060" w:rsidP="00C01060">
            <w:pPr>
              <w:rPr>
                <w:rFonts w:ascii="Times New Roman" w:hAnsi="Times New Roman"/>
                <w:color w:val="000000"/>
                <w:sz w:val="20"/>
                <w:szCs w:val="20"/>
              </w:rPr>
            </w:pPr>
            <w:r w:rsidRPr="00C01060">
              <w:rPr>
                <w:rFonts w:ascii="Times New Roman" w:hAnsi="Times New Roman"/>
                <w:color w:val="000000"/>
                <w:sz w:val="20"/>
                <w:szCs w:val="20"/>
              </w:rPr>
              <w:t>Reîncărcare* stingător tip P6, încărcătură pulbere clasa A, B, C</w:t>
            </w:r>
          </w:p>
        </w:tc>
        <w:tc>
          <w:tcPr>
            <w:tcW w:w="990" w:type="dxa"/>
            <w:vAlign w:val="center"/>
          </w:tcPr>
          <w:p w14:paraId="4D0B7FC2" w14:textId="77777777"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4D3108B9" w14:textId="07B863F5" w:rsidR="00C01060" w:rsidRPr="00C01060" w:rsidRDefault="00C01060" w:rsidP="00C01060">
            <w:pPr>
              <w:jc w:val="center"/>
              <w:rPr>
                <w:rFonts w:ascii="Times New Roman" w:hAnsi="Times New Roman"/>
                <w:color w:val="000000"/>
                <w:sz w:val="20"/>
                <w:szCs w:val="20"/>
              </w:rPr>
            </w:pPr>
            <w:r w:rsidRPr="00C01060">
              <w:rPr>
                <w:rFonts w:ascii="Times New Roman" w:hAnsi="Times New Roman"/>
                <w:color w:val="000000"/>
                <w:sz w:val="20"/>
                <w:szCs w:val="20"/>
              </w:rPr>
              <w:t>10</w:t>
            </w:r>
          </w:p>
        </w:tc>
        <w:tc>
          <w:tcPr>
            <w:tcW w:w="1146" w:type="dxa"/>
            <w:vAlign w:val="center"/>
          </w:tcPr>
          <w:p w14:paraId="6D28737A" w14:textId="77777777" w:rsidR="00C01060" w:rsidRPr="00C01060" w:rsidRDefault="00C01060" w:rsidP="00C01060">
            <w:pPr>
              <w:jc w:val="center"/>
              <w:rPr>
                <w:rFonts w:ascii="Times New Roman" w:hAnsi="Times New Roman"/>
                <w:i/>
                <w:sz w:val="20"/>
                <w:szCs w:val="20"/>
              </w:rPr>
            </w:pPr>
          </w:p>
        </w:tc>
        <w:tc>
          <w:tcPr>
            <w:tcW w:w="1134" w:type="dxa"/>
            <w:vAlign w:val="center"/>
          </w:tcPr>
          <w:p w14:paraId="43E2FA18" w14:textId="77777777" w:rsidR="00C01060" w:rsidRPr="00C01060" w:rsidRDefault="00C01060" w:rsidP="00C01060">
            <w:pPr>
              <w:jc w:val="center"/>
              <w:rPr>
                <w:rFonts w:ascii="Times New Roman" w:hAnsi="Times New Roman"/>
                <w:b/>
                <w:i/>
                <w:iCs/>
                <w:sz w:val="20"/>
                <w:szCs w:val="20"/>
              </w:rPr>
            </w:pPr>
          </w:p>
        </w:tc>
        <w:tc>
          <w:tcPr>
            <w:tcW w:w="1134" w:type="dxa"/>
            <w:vAlign w:val="center"/>
          </w:tcPr>
          <w:p w14:paraId="75A13E69" w14:textId="77777777" w:rsidR="00C01060" w:rsidRPr="00C01060" w:rsidRDefault="00C01060" w:rsidP="00C01060">
            <w:pPr>
              <w:jc w:val="center"/>
              <w:rPr>
                <w:rFonts w:ascii="Times New Roman" w:hAnsi="Times New Roman"/>
                <w:b/>
                <w:i/>
                <w:iCs/>
                <w:sz w:val="20"/>
                <w:szCs w:val="20"/>
              </w:rPr>
            </w:pPr>
          </w:p>
        </w:tc>
      </w:tr>
      <w:tr w:rsidR="00C01060" w:rsidRPr="00C01060" w14:paraId="168F3785" w14:textId="77777777" w:rsidTr="00E47740">
        <w:trPr>
          <w:trHeight w:val="357"/>
        </w:trPr>
        <w:tc>
          <w:tcPr>
            <w:tcW w:w="682" w:type="dxa"/>
            <w:vAlign w:val="bottom"/>
          </w:tcPr>
          <w:p w14:paraId="6034091D"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7</w:t>
            </w:r>
          </w:p>
        </w:tc>
        <w:tc>
          <w:tcPr>
            <w:tcW w:w="3885" w:type="dxa"/>
            <w:vAlign w:val="center"/>
          </w:tcPr>
          <w:p w14:paraId="474E99C4" w14:textId="7567406C" w:rsidR="00C01060" w:rsidRPr="00C01060" w:rsidRDefault="00C01060" w:rsidP="00C01060">
            <w:pPr>
              <w:rPr>
                <w:rFonts w:ascii="Times New Roman" w:hAnsi="Times New Roman"/>
                <w:color w:val="000000"/>
                <w:sz w:val="20"/>
                <w:szCs w:val="20"/>
              </w:rPr>
            </w:pPr>
            <w:r w:rsidRPr="00C01060">
              <w:rPr>
                <w:rFonts w:ascii="Times New Roman" w:hAnsi="Times New Roman"/>
                <w:color w:val="000000"/>
                <w:sz w:val="20"/>
                <w:szCs w:val="20"/>
              </w:rPr>
              <w:t>Reîncărcare* stingător tip G5, încărcătură pulbere clasa A, B, C</w:t>
            </w:r>
          </w:p>
        </w:tc>
        <w:tc>
          <w:tcPr>
            <w:tcW w:w="990" w:type="dxa"/>
            <w:vAlign w:val="center"/>
          </w:tcPr>
          <w:p w14:paraId="2D6DD430" w14:textId="77777777"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69720310" w14:textId="47DF75DC" w:rsidR="00C01060" w:rsidRPr="00C01060" w:rsidRDefault="00C01060" w:rsidP="00C01060">
            <w:pPr>
              <w:jc w:val="center"/>
              <w:rPr>
                <w:rFonts w:ascii="Times New Roman" w:hAnsi="Times New Roman"/>
                <w:color w:val="000000"/>
                <w:sz w:val="20"/>
                <w:szCs w:val="20"/>
              </w:rPr>
            </w:pPr>
            <w:r w:rsidRPr="00C01060">
              <w:rPr>
                <w:rFonts w:ascii="Times New Roman" w:hAnsi="Times New Roman"/>
                <w:color w:val="000000"/>
                <w:sz w:val="20"/>
                <w:szCs w:val="20"/>
              </w:rPr>
              <w:t>5</w:t>
            </w:r>
          </w:p>
        </w:tc>
        <w:tc>
          <w:tcPr>
            <w:tcW w:w="1146" w:type="dxa"/>
            <w:vAlign w:val="center"/>
          </w:tcPr>
          <w:p w14:paraId="55EC5D8B" w14:textId="77777777" w:rsidR="00C01060" w:rsidRPr="00C01060" w:rsidRDefault="00C01060" w:rsidP="00C01060">
            <w:pPr>
              <w:jc w:val="center"/>
              <w:rPr>
                <w:rFonts w:ascii="Times New Roman" w:hAnsi="Times New Roman"/>
                <w:i/>
                <w:sz w:val="20"/>
                <w:szCs w:val="20"/>
              </w:rPr>
            </w:pPr>
          </w:p>
        </w:tc>
        <w:tc>
          <w:tcPr>
            <w:tcW w:w="1134" w:type="dxa"/>
            <w:vAlign w:val="center"/>
          </w:tcPr>
          <w:p w14:paraId="67CD8A71" w14:textId="77777777" w:rsidR="00C01060" w:rsidRPr="00C01060" w:rsidRDefault="00C01060" w:rsidP="00C01060">
            <w:pPr>
              <w:jc w:val="center"/>
              <w:rPr>
                <w:rFonts w:ascii="Times New Roman" w:hAnsi="Times New Roman"/>
                <w:b/>
                <w:i/>
                <w:iCs/>
                <w:sz w:val="20"/>
                <w:szCs w:val="20"/>
              </w:rPr>
            </w:pPr>
          </w:p>
        </w:tc>
        <w:tc>
          <w:tcPr>
            <w:tcW w:w="1134" w:type="dxa"/>
            <w:vAlign w:val="center"/>
          </w:tcPr>
          <w:p w14:paraId="5344EEEF" w14:textId="77777777" w:rsidR="00C01060" w:rsidRPr="00C01060" w:rsidRDefault="00C01060" w:rsidP="00C01060">
            <w:pPr>
              <w:jc w:val="center"/>
              <w:rPr>
                <w:rFonts w:ascii="Times New Roman" w:hAnsi="Times New Roman"/>
                <w:b/>
                <w:i/>
                <w:iCs/>
                <w:sz w:val="20"/>
                <w:szCs w:val="20"/>
              </w:rPr>
            </w:pPr>
          </w:p>
        </w:tc>
      </w:tr>
      <w:tr w:rsidR="00C01060" w:rsidRPr="00C01060" w14:paraId="596B476B" w14:textId="77777777" w:rsidTr="00E47740">
        <w:trPr>
          <w:trHeight w:val="429"/>
        </w:trPr>
        <w:tc>
          <w:tcPr>
            <w:tcW w:w="682" w:type="dxa"/>
            <w:vAlign w:val="bottom"/>
          </w:tcPr>
          <w:p w14:paraId="0F51A3FD"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8</w:t>
            </w:r>
          </w:p>
        </w:tc>
        <w:tc>
          <w:tcPr>
            <w:tcW w:w="3885" w:type="dxa"/>
            <w:vAlign w:val="center"/>
          </w:tcPr>
          <w:p w14:paraId="4A0CDD01" w14:textId="151F6879" w:rsidR="00C01060" w:rsidRPr="00C01060" w:rsidRDefault="00C01060" w:rsidP="00C01060">
            <w:pPr>
              <w:rPr>
                <w:rFonts w:ascii="Times New Roman" w:hAnsi="Times New Roman"/>
                <w:color w:val="000000"/>
                <w:sz w:val="20"/>
                <w:szCs w:val="20"/>
              </w:rPr>
            </w:pPr>
            <w:r w:rsidRPr="00C01060">
              <w:rPr>
                <w:rFonts w:ascii="Times New Roman" w:hAnsi="Times New Roman"/>
                <w:color w:val="000000"/>
                <w:sz w:val="20"/>
                <w:szCs w:val="20"/>
              </w:rPr>
              <w:t>Reîncărcare*stingător tip SM9, încărcătură pulbere clasa A, B, C</w:t>
            </w:r>
          </w:p>
        </w:tc>
        <w:tc>
          <w:tcPr>
            <w:tcW w:w="990" w:type="dxa"/>
            <w:vAlign w:val="center"/>
          </w:tcPr>
          <w:p w14:paraId="6A873CC3" w14:textId="77777777" w:rsidR="00C01060" w:rsidRPr="00C01060" w:rsidRDefault="00C01060" w:rsidP="00C01060">
            <w:pPr>
              <w:jc w:val="center"/>
              <w:rPr>
                <w:rFonts w:ascii="Times New Roman" w:hAnsi="Times New Roman"/>
                <w:sz w:val="20"/>
                <w:szCs w:val="20"/>
              </w:rPr>
            </w:pPr>
            <w:r w:rsidRPr="00C01060">
              <w:rPr>
                <w:rFonts w:ascii="Times New Roman" w:hAnsi="Times New Roman"/>
                <w:sz w:val="20"/>
                <w:szCs w:val="20"/>
              </w:rPr>
              <w:t>buc</w:t>
            </w:r>
          </w:p>
        </w:tc>
        <w:tc>
          <w:tcPr>
            <w:tcW w:w="1350" w:type="dxa"/>
            <w:vAlign w:val="center"/>
          </w:tcPr>
          <w:p w14:paraId="6132F707" w14:textId="62B95A2D" w:rsidR="00C01060" w:rsidRPr="00C01060" w:rsidRDefault="00C01060" w:rsidP="00C01060">
            <w:pPr>
              <w:jc w:val="center"/>
              <w:rPr>
                <w:rFonts w:ascii="Times New Roman" w:hAnsi="Times New Roman"/>
                <w:color w:val="000000"/>
                <w:sz w:val="20"/>
                <w:szCs w:val="20"/>
              </w:rPr>
            </w:pPr>
            <w:r w:rsidRPr="00C01060">
              <w:rPr>
                <w:rFonts w:ascii="Times New Roman" w:hAnsi="Times New Roman"/>
                <w:color w:val="000000"/>
                <w:sz w:val="20"/>
                <w:szCs w:val="20"/>
              </w:rPr>
              <w:t>2</w:t>
            </w:r>
          </w:p>
        </w:tc>
        <w:tc>
          <w:tcPr>
            <w:tcW w:w="1146" w:type="dxa"/>
            <w:vAlign w:val="center"/>
          </w:tcPr>
          <w:p w14:paraId="7B3BC0D9" w14:textId="77777777" w:rsidR="00C01060" w:rsidRPr="00C01060" w:rsidRDefault="00C01060" w:rsidP="00C01060">
            <w:pPr>
              <w:jc w:val="center"/>
              <w:rPr>
                <w:rFonts w:ascii="Times New Roman" w:hAnsi="Times New Roman"/>
                <w:i/>
                <w:sz w:val="20"/>
                <w:szCs w:val="20"/>
              </w:rPr>
            </w:pPr>
          </w:p>
        </w:tc>
        <w:tc>
          <w:tcPr>
            <w:tcW w:w="1134" w:type="dxa"/>
            <w:vAlign w:val="center"/>
          </w:tcPr>
          <w:p w14:paraId="3E6247F5" w14:textId="77777777" w:rsidR="00C01060" w:rsidRPr="00C01060" w:rsidRDefault="00C01060" w:rsidP="00C01060">
            <w:pPr>
              <w:jc w:val="center"/>
              <w:rPr>
                <w:rFonts w:ascii="Times New Roman" w:hAnsi="Times New Roman"/>
                <w:b/>
                <w:i/>
                <w:iCs/>
                <w:sz w:val="20"/>
                <w:szCs w:val="20"/>
              </w:rPr>
            </w:pPr>
          </w:p>
        </w:tc>
        <w:tc>
          <w:tcPr>
            <w:tcW w:w="1134" w:type="dxa"/>
            <w:vAlign w:val="center"/>
          </w:tcPr>
          <w:p w14:paraId="5B6F570C" w14:textId="77777777" w:rsidR="00C01060" w:rsidRPr="00C01060" w:rsidRDefault="00C01060" w:rsidP="00C01060">
            <w:pPr>
              <w:jc w:val="center"/>
              <w:rPr>
                <w:rFonts w:ascii="Times New Roman" w:hAnsi="Times New Roman"/>
                <w:b/>
                <w:i/>
                <w:iCs/>
                <w:sz w:val="20"/>
                <w:szCs w:val="20"/>
              </w:rPr>
            </w:pPr>
          </w:p>
        </w:tc>
      </w:tr>
      <w:tr w:rsidR="000702AC" w:rsidRPr="00C01060" w14:paraId="55A1B89C" w14:textId="77777777" w:rsidTr="00C01060">
        <w:trPr>
          <w:trHeight w:val="301"/>
        </w:trPr>
        <w:tc>
          <w:tcPr>
            <w:tcW w:w="682" w:type="dxa"/>
          </w:tcPr>
          <w:p w14:paraId="039FA878" w14:textId="77777777" w:rsidR="000702AC" w:rsidRPr="00C01060" w:rsidRDefault="000702AC" w:rsidP="00E47740">
            <w:pPr>
              <w:rPr>
                <w:rFonts w:ascii="Times New Roman" w:hAnsi="Times New Roman"/>
                <w:b/>
                <w:i/>
                <w:iCs/>
                <w:sz w:val="20"/>
                <w:szCs w:val="20"/>
              </w:rPr>
            </w:pPr>
          </w:p>
        </w:tc>
        <w:tc>
          <w:tcPr>
            <w:tcW w:w="3885" w:type="dxa"/>
          </w:tcPr>
          <w:p w14:paraId="1F0EB9D8" w14:textId="77777777" w:rsidR="000702AC" w:rsidRPr="00C01060" w:rsidRDefault="000702AC" w:rsidP="00E47740">
            <w:pPr>
              <w:rPr>
                <w:rFonts w:ascii="Times New Roman" w:hAnsi="Times New Roman"/>
                <w:b/>
                <w:bCs/>
                <w:i/>
                <w:sz w:val="20"/>
                <w:szCs w:val="20"/>
              </w:rPr>
            </w:pPr>
            <w:r w:rsidRPr="00C01060">
              <w:rPr>
                <w:rFonts w:ascii="Times New Roman" w:hAnsi="Times New Roman"/>
                <w:b/>
                <w:i/>
                <w:sz w:val="20"/>
                <w:szCs w:val="20"/>
              </w:rPr>
              <w:t xml:space="preserve">TOTAL </w:t>
            </w:r>
          </w:p>
        </w:tc>
        <w:tc>
          <w:tcPr>
            <w:tcW w:w="990" w:type="dxa"/>
          </w:tcPr>
          <w:p w14:paraId="12FC5A6E" w14:textId="77777777" w:rsidR="000702AC" w:rsidRPr="00C01060" w:rsidRDefault="000702AC" w:rsidP="00E47740">
            <w:pPr>
              <w:rPr>
                <w:rFonts w:ascii="Times New Roman" w:hAnsi="Times New Roman"/>
                <w:b/>
                <w:i/>
                <w:iCs/>
                <w:sz w:val="20"/>
                <w:szCs w:val="20"/>
              </w:rPr>
            </w:pPr>
          </w:p>
        </w:tc>
        <w:tc>
          <w:tcPr>
            <w:tcW w:w="1350" w:type="dxa"/>
            <w:vAlign w:val="center"/>
          </w:tcPr>
          <w:p w14:paraId="7625E1F5" w14:textId="77777777" w:rsidR="000702AC" w:rsidRPr="00C01060" w:rsidRDefault="000702AC" w:rsidP="00E47740">
            <w:pPr>
              <w:jc w:val="center"/>
              <w:rPr>
                <w:rFonts w:ascii="Times New Roman" w:hAnsi="Times New Roman"/>
                <w:b/>
                <w:i/>
                <w:iCs/>
                <w:sz w:val="20"/>
                <w:szCs w:val="20"/>
              </w:rPr>
            </w:pPr>
          </w:p>
        </w:tc>
        <w:tc>
          <w:tcPr>
            <w:tcW w:w="1146" w:type="dxa"/>
          </w:tcPr>
          <w:p w14:paraId="265A7675" w14:textId="77777777" w:rsidR="000702AC" w:rsidRPr="00C01060" w:rsidRDefault="000702AC" w:rsidP="00E47740">
            <w:pPr>
              <w:rPr>
                <w:rFonts w:ascii="Times New Roman" w:hAnsi="Times New Roman"/>
                <w:b/>
                <w:i/>
                <w:iCs/>
                <w:sz w:val="20"/>
                <w:szCs w:val="20"/>
              </w:rPr>
            </w:pPr>
          </w:p>
        </w:tc>
        <w:tc>
          <w:tcPr>
            <w:tcW w:w="1134" w:type="dxa"/>
          </w:tcPr>
          <w:p w14:paraId="777F231E" w14:textId="77777777" w:rsidR="000702AC" w:rsidRPr="00C01060" w:rsidRDefault="000702AC" w:rsidP="00E47740">
            <w:pPr>
              <w:rPr>
                <w:rFonts w:ascii="Times New Roman" w:hAnsi="Times New Roman"/>
                <w:b/>
                <w:i/>
                <w:iCs/>
                <w:sz w:val="20"/>
                <w:szCs w:val="20"/>
              </w:rPr>
            </w:pPr>
          </w:p>
        </w:tc>
        <w:tc>
          <w:tcPr>
            <w:tcW w:w="1134" w:type="dxa"/>
          </w:tcPr>
          <w:p w14:paraId="63733413" w14:textId="77777777" w:rsidR="000702AC" w:rsidRPr="00C01060" w:rsidRDefault="000702AC" w:rsidP="00E47740">
            <w:pPr>
              <w:rPr>
                <w:rFonts w:ascii="Times New Roman" w:hAnsi="Times New Roman"/>
                <w:b/>
                <w:i/>
                <w:iCs/>
                <w:sz w:val="20"/>
                <w:szCs w:val="20"/>
              </w:rPr>
            </w:pPr>
          </w:p>
        </w:tc>
      </w:tr>
    </w:tbl>
    <w:p w14:paraId="08DB5B92" w14:textId="328E4077" w:rsidR="00801ED7" w:rsidRPr="000702AC"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0702AC">
        <w:rPr>
          <w:rFonts w:ascii="Times New Roman" w:eastAsia="SimSun" w:hAnsi="Times New Roman"/>
          <w:i/>
          <w:sz w:val="20"/>
          <w:szCs w:val="20"/>
          <w:lang w:val="pt-BR"/>
        </w:rPr>
        <w:t>Semnăturaofertantuluisau a reprezentantuluiofertantului                          .....................................................</w:t>
      </w:r>
    </w:p>
    <w:p w14:paraId="6254A589" w14:textId="76342458" w:rsidR="00801ED7" w:rsidRPr="000702AC"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0702AC">
        <w:rPr>
          <w:rFonts w:ascii="Times New Roman" w:eastAsia="SimSun" w:hAnsi="Times New Roman"/>
          <w:i/>
          <w:sz w:val="20"/>
          <w:szCs w:val="20"/>
          <w:lang w:val="pt-BR"/>
        </w:rPr>
        <w:t>Numeleşiprenumelesemnatarului</w:t>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t xml:space="preserve">                  .....................................................</w:t>
      </w:r>
    </w:p>
    <w:p w14:paraId="645F6D22" w14:textId="220C4A79" w:rsidR="00801ED7" w:rsidRPr="000702AC"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0702AC">
        <w:rPr>
          <w:rFonts w:ascii="Times New Roman" w:eastAsia="SimSun" w:hAnsi="Times New Roman"/>
          <w:i/>
          <w:sz w:val="20"/>
          <w:szCs w:val="20"/>
          <w:lang w:val="pt-BR"/>
        </w:rPr>
        <w:t>Capacitate de semnătura</w:t>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t xml:space="preserve">    .....................................................</w:t>
      </w:r>
    </w:p>
    <w:p w14:paraId="3BEA8E90" w14:textId="18A9C149" w:rsidR="00801ED7" w:rsidRPr="000702AC" w:rsidRDefault="00801ED7" w:rsidP="00801ED7">
      <w:pPr>
        <w:overflowPunct w:val="0"/>
        <w:autoSpaceDE w:val="0"/>
        <w:autoSpaceDN w:val="0"/>
        <w:adjustRightInd w:val="0"/>
        <w:spacing w:after="120" w:line="240" w:lineRule="auto"/>
        <w:jc w:val="both"/>
        <w:rPr>
          <w:rFonts w:ascii="Times New Roman" w:eastAsia="SimSun" w:hAnsi="Times New Roman"/>
          <w:b/>
          <w:i/>
          <w:sz w:val="20"/>
          <w:szCs w:val="20"/>
          <w:lang w:val="pt-BR"/>
        </w:rPr>
      </w:pPr>
      <w:r w:rsidRPr="000702AC">
        <w:rPr>
          <w:rFonts w:ascii="Times New Roman" w:eastAsia="SimSun" w:hAnsi="Times New Roman"/>
          <w:b/>
          <w:i/>
          <w:sz w:val="20"/>
          <w:szCs w:val="20"/>
          <w:lang w:val="pt-BR"/>
        </w:rPr>
        <w:t>Detaliidespreofertant</w:t>
      </w:r>
      <w:r w:rsidR="006B3C14" w:rsidRPr="000702AC">
        <w:rPr>
          <w:rFonts w:ascii="Times New Roman" w:eastAsia="SimSun" w:hAnsi="Times New Roman"/>
          <w:b/>
          <w:i/>
          <w:sz w:val="20"/>
          <w:szCs w:val="20"/>
          <w:lang w:val="pt-BR"/>
        </w:rPr>
        <w:t xml:space="preserve">                                                                                  </w:t>
      </w:r>
      <w:r w:rsidR="006B3C14" w:rsidRPr="000702AC">
        <w:rPr>
          <w:rFonts w:ascii="Times New Roman" w:eastAsia="SimSun" w:hAnsi="Times New Roman"/>
          <w:i/>
          <w:sz w:val="20"/>
          <w:szCs w:val="20"/>
          <w:lang w:val="pt-BR"/>
        </w:rPr>
        <w:t>.....................................................</w:t>
      </w:r>
    </w:p>
    <w:p w14:paraId="306C02A7" w14:textId="2C161265" w:rsidR="00801ED7" w:rsidRPr="000702AC" w:rsidRDefault="00801ED7" w:rsidP="00801ED7">
      <w:pPr>
        <w:tabs>
          <w:tab w:val="left" w:pos="6237"/>
        </w:tabs>
        <w:overflowPunct w:val="0"/>
        <w:autoSpaceDE w:val="0"/>
        <w:autoSpaceDN w:val="0"/>
        <w:adjustRightInd w:val="0"/>
        <w:spacing w:after="120" w:line="240" w:lineRule="auto"/>
        <w:jc w:val="both"/>
        <w:rPr>
          <w:rFonts w:ascii="Times New Roman" w:eastAsia="SimSun" w:hAnsi="Times New Roman"/>
          <w:sz w:val="20"/>
          <w:szCs w:val="20"/>
          <w:lang w:val="pt-BR"/>
        </w:rPr>
      </w:pPr>
      <w:r w:rsidRPr="000702AC">
        <w:rPr>
          <w:rFonts w:ascii="Times New Roman" w:eastAsia="SimSun" w:hAnsi="Times New Roman"/>
          <w:b/>
          <w:i/>
          <w:sz w:val="20"/>
          <w:szCs w:val="20"/>
          <w:lang w:val="pt-BR"/>
        </w:rPr>
        <w:t xml:space="preserve">Adresa de e-mail                                                                                        </w:t>
      </w:r>
      <w:r w:rsidR="006B3C14" w:rsidRPr="000702AC">
        <w:rPr>
          <w:rFonts w:ascii="Times New Roman" w:eastAsia="SimSun" w:hAnsi="Times New Roman"/>
          <w:i/>
          <w:sz w:val="20"/>
          <w:szCs w:val="20"/>
          <w:lang w:val="pt-BR"/>
        </w:rPr>
        <w:t>......................................................</w:t>
      </w:r>
    </w:p>
    <w:p w14:paraId="3AAEA06D" w14:textId="7EE93736" w:rsidR="00801ED7" w:rsidRPr="000702AC"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0702AC">
        <w:rPr>
          <w:rFonts w:ascii="Times New Roman" w:eastAsia="SimSun" w:hAnsi="Times New Roman"/>
          <w:i/>
          <w:sz w:val="20"/>
          <w:szCs w:val="20"/>
          <w:lang w:val="pt-BR"/>
        </w:rPr>
        <w:t>Numeleofertantului</w:t>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t xml:space="preserve">    .....................................................</w:t>
      </w:r>
    </w:p>
    <w:p w14:paraId="584D54AE" w14:textId="2C4AD603" w:rsidR="00801ED7" w:rsidRPr="000702AC"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0702AC">
        <w:rPr>
          <w:rFonts w:ascii="Times New Roman" w:eastAsia="SimSun" w:hAnsi="Times New Roman"/>
          <w:i/>
          <w:sz w:val="20"/>
          <w:szCs w:val="20"/>
          <w:lang w:val="pt-BR"/>
        </w:rPr>
        <w:t>Ţara de reşedinţă</w:t>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t xml:space="preserve">    .....................................................</w:t>
      </w:r>
    </w:p>
    <w:p w14:paraId="29B6844F" w14:textId="11FA3F52" w:rsidR="00801ED7" w:rsidRPr="000702AC"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0702AC">
        <w:rPr>
          <w:rFonts w:ascii="Times New Roman" w:eastAsia="SimSun" w:hAnsi="Times New Roman"/>
          <w:i/>
          <w:sz w:val="20"/>
          <w:szCs w:val="20"/>
          <w:lang w:val="pt-BR"/>
        </w:rPr>
        <w:t>Adresa</w:t>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t xml:space="preserve">    .....................................................</w:t>
      </w:r>
    </w:p>
    <w:p w14:paraId="59FE9028" w14:textId="6F890126" w:rsidR="00801ED7" w:rsidRPr="000702AC"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0702AC">
        <w:rPr>
          <w:rFonts w:ascii="Times New Roman" w:eastAsia="SimSun" w:hAnsi="Times New Roman"/>
          <w:i/>
          <w:sz w:val="20"/>
          <w:szCs w:val="20"/>
          <w:lang w:val="pt-BR"/>
        </w:rPr>
        <w:t>Adresa de corespondenţă (dacăestediferită)</w:t>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t xml:space="preserve">                    ...................................................</w:t>
      </w:r>
    </w:p>
    <w:p w14:paraId="15ED36FC" w14:textId="1228D9E1" w:rsidR="00801ED7" w:rsidRPr="000702AC"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0702AC">
        <w:rPr>
          <w:rFonts w:ascii="Times New Roman" w:eastAsia="SimSun" w:hAnsi="Times New Roman"/>
          <w:i/>
          <w:sz w:val="20"/>
          <w:szCs w:val="20"/>
          <w:lang w:val="pt-BR"/>
        </w:rPr>
        <w:t>Telefon / Fax</w:t>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t xml:space="preserve">      ..............................................</w:t>
      </w:r>
      <w:r w:rsidR="006B3C14" w:rsidRPr="000702AC">
        <w:rPr>
          <w:rFonts w:ascii="Times New Roman" w:eastAsia="SimSun" w:hAnsi="Times New Roman"/>
          <w:i/>
          <w:sz w:val="20"/>
          <w:szCs w:val="20"/>
          <w:lang w:val="pt-BR"/>
        </w:rPr>
        <w:t>.</w:t>
      </w:r>
      <w:r w:rsidRPr="000702AC">
        <w:rPr>
          <w:rFonts w:ascii="Times New Roman" w:eastAsia="SimSun" w:hAnsi="Times New Roman"/>
          <w:i/>
          <w:sz w:val="20"/>
          <w:szCs w:val="20"/>
          <w:lang w:val="pt-BR"/>
        </w:rPr>
        <w:t>....</w:t>
      </w:r>
    </w:p>
    <w:p w14:paraId="48631CF7" w14:textId="2FF8D135" w:rsidR="00801ED7" w:rsidRPr="000702AC"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0702AC">
        <w:rPr>
          <w:rFonts w:ascii="Times New Roman" w:eastAsia="SimSun" w:hAnsi="Times New Roman"/>
          <w:i/>
          <w:sz w:val="20"/>
          <w:szCs w:val="20"/>
          <w:lang w:val="pt-BR"/>
        </w:rPr>
        <w:t xml:space="preserve">Data </w:t>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t xml:space="preserve">                     ...................................................</w:t>
      </w:r>
    </w:p>
    <w:sectPr w:rsidR="00801ED7" w:rsidRPr="000702AC" w:rsidSect="00425F0F">
      <w:footerReference w:type="default" r:id="rId8"/>
      <w:pgSz w:w="11906" w:h="16838"/>
      <w:pgMar w:top="284" w:right="539" w:bottom="1418"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DAC5" w14:textId="77777777" w:rsidR="00425F0F" w:rsidRDefault="00425F0F" w:rsidP="00087616">
      <w:pPr>
        <w:spacing w:after="0" w:line="240" w:lineRule="auto"/>
      </w:pPr>
      <w:r>
        <w:separator/>
      </w:r>
    </w:p>
  </w:endnote>
  <w:endnote w:type="continuationSeparator" w:id="0">
    <w:p w14:paraId="7F89FA79" w14:textId="77777777" w:rsidR="00425F0F" w:rsidRDefault="00425F0F"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MS Sans Serif">
    <w:altName w:val="MS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A7D8" w14:textId="77777777" w:rsidR="00022A0D" w:rsidRPr="006C6C48" w:rsidRDefault="00022A0D"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CA37E7">
      <w:rPr>
        <w:rFonts w:ascii="Times New Roman" w:hAnsi="Times New Roman"/>
        <w:noProof/>
        <w:sz w:val="16"/>
        <w:szCs w:val="16"/>
      </w:rPr>
      <w:t>19</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4CAA" w14:textId="77777777" w:rsidR="00425F0F" w:rsidRDefault="00425F0F" w:rsidP="00087616">
      <w:pPr>
        <w:spacing w:after="0" w:line="240" w:lineRule="auto"/>
      </w:pPr>
      <w:r>
        <w:separator/>
      </w:r>
    </w:p>
  </w:footnote>
  <w:footnote w:type="continuationSeparator" w:id="0">
    <w:p w14:paraId="29631E0A" w14:textId="77777777" w:rsidR="00425F0F" w:rsidRDefault="00425F0F" w:rsidP="000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1406B14"/>
    <w:multiLevelType w:val="hybridMultilevel"/>
    <w:tmpl w:val="7BAACE5C"/>
    <w:lvl w:ilvl="0" w:tplc="D710F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1"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5"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6"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7921752">
    <w:abstractNumId w:val="9"/>
  </w:num>
  <w:num w:numId="2" w16cid:durableId="1022434717">
    <w:abstractNumId w:val="31"/>
  </w:num>
  <w:num w:numId="3" w16cid:durableId="795443144">
    <w:abstractNumId w:val="32"/>
  </w:num>
  <w:num w:numId="4" w16cid:durableId="451675715">
    <w:abstractNumId w:val="15"/>
  </w:num>
  <w:num w:numId="5" w16cid:durableId="1346639519">
    <w:abstractNumId w:val="21"/>
  </w:num>
  <w:num w:numId="6" w16cid:durableId="771630365">
    <w:abstractNumId w:val="34"/>
  </w:num>
  <w:num w:numId="7" w16cid:durableId="2075545171">
    <w:abstractNumId w:val="26"/>
  </w:num>
  <w:num w:numId="8" w16cid:durableId="1127772049">
    <w:abstractNumId w:val="33"/>
  </w:num>
  <w:num w:numId="9" w16cid:durableId="1850634541">
    <w:abstractNumId w:val="16"/>
  </w:num>
  <w:num w:numId="10" w16cid:durableId="664014594">
    <w:abstractNumId w:val="5"/>
  </w:num>
  <w:num w:numId="11" w16cid:durableId="1511095017">
    <w:abstractNumId w:val="7"/>
  </w:num>
  <w:num w:numId="12" w16cid:durableId="734475280">
    <w:abstractNumId w:val="14"/>
  </w:num>
  <w:num w:numId="13" w16cid:durableId="63725314">
    <w:abstractNumId w:val="10"/>
  </w:num>
  <w:num w:numId="14" w16cid:durableId="2105880550">
    <w:abstractNumId w:val="2"/>
    <w:lvlOverride w:ilvl="0">
      <w:startOverride w:val="1"/>
    </w:lvlOverride>
  </w:num>
  <w:num w:numId="15" w16cid:durableId="292445280">
    <w:abstractNumId w:val="27"/>
  </w:num>
  <w:num w:numId="16" w16cid:durableId="353070890">
    <w:abstractNumId w:val="36"/>
  </w:num>
  <w:num w:numId="17" w16cid:durableId="616907985">
    <w:abstractNumId w:val="24"/>
  </w:num>
  <w:num w:numId="18" w16cid:durableId="855384079">
    <w:abstractNumId w:val="38"/>
  </w:num>
  <w:num w:numId="19" w16cid:durableId="979723233">
    <w:abstractNumId w:val="37"/>
  </w:num>
  <w:num w:numId="20" w16cid:durableId="1306394740">
    <w:abstractNumId w:val="23"/>
  </w:num>
  <w:num w:numId="21" w16cid:durableId="2100758153">
    <w:abstractNumId w:val="18"/>
  </w:num>
  <w:num w:numId="22" w16cid:durableId="1169054133">
    <w:abstractNumId w:val="19"/>
  </w:num>
  <w:num w:numId="23" w16cid:durableId="1313296968">
    <w:abstractNumId w:val="6"/>
  </w:num>
  <w:num w:numId="24" w16cid:durableId="1291091813">
    <w:abstractNumId w:val="35"/>
  </w:num>
  <w:num w:numId="25" w16cid:durableId="1229538248">
    <w:abstractNumId w:val="20"/>
  </w:num>
  <w:num w:numId="26" w16cid:durableId="83574384">
    <w:abstractNumId w:val="28"/>
  </w:num>
  <w:num w:numId="27" w16cid:durableId="1539203117">
    <w:abstractNumId w:val="1"/>
  </w:num>
  <w:num w:numId="28" w16cid:durableId="2094161319">
    <w:abstractNumId w:val="0"/>
  </w:num>
  <w:num w:numId="29" w16cid:durableId="856965194">
    <w:abstractNumId w:val="3"/>
  </w:num>
  <w:num w:numId="30" w16cid:durableId="1485004851">
    <w:abstractNumId w:val="11"/>
  </w:num>
  <w:num w:numId="31" w16cid:durableId="199514219">
    <w:abstractNumId w:val="22"/>
  </w:num>
  <w:num w:numId="32" w16cid:durableId="1700469607">
    <w:abstractNumId w:val="12"/>
  </w:num>
  <w:num w:numId="33" w16cid:durableId="26873185">
    <w:abstractNumId w:val="17"/>
  </w:num>
  <w:num w:numId="34" w16cid:durableId="2013334460">
    <w:abstractNumId w:val="2"/>
  </w:num>
  <w:num w:numId="35" w16cid:durableId="2007397064">
    <w:abstractNumId w:val="25"/>
  </w:num>
  <w:num w:numId="36" w16cid:durableId="720130857">
    <w:abstractNumId w:val="4"/>
  </w:num>
  <w:num w:numId="37" w16cid:durableId="375205734">
    <w:abstractNumId w:val="13"/>
  </w:num>
  <w:num w:numId="38" w16cid:durableId="529224589">
    <w:abstractNumId w:val="8"/>
  </w:num>
  <w:num w:numId="39" w16cid:durableId="411392528">
    <w:abstractNumId w:val="29"/>
  </w:num>
  <w:num w:numId="40" w16cid:durableId="1947880046">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2A0D"/>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8D8"/>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51A6"/>
    <w:rsid w:val="00046597"/>
    <w:rsid w:val="00046D99"/>
    <w:rsid w:val="00046EC4"/>
    <w:rsid w:val="00047406"/>
    <w:rsid w:val="00047BBF"/>
    <w:rsid w:val="00050BB0"/>
    <w:rsid w:val="00050F6F"/>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02AC"/>
    <w:rsid w:val="00071646"/>
    <w:rsid w:val="00072FAF"/>
    <w:rsid w:val="00073144"/>
    <w:rsid w:val="00074468"/>
    <w:rsid w:val="00074A5F"/>
    <w:rsid w:val="000752C0"/>
    <w:rsid w:val="0007565A"/>
    <w:rsid w:val="00075892"/>
    <w:rsid w:val="000760BC"/>
    <w:rsid w:val="00076531"/>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319A"/>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431"/>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43B"/>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0F28"/>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A00"/>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3EEA"/>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31AE"/>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5BA"/>
    <w:rsid w:val="00417715"/>
    <w:rsid w:val="00417F9D"/>
    <w:rsid w:val="004208E0"/>
    <w:rsid w:val="0042235B"/>
    <w:rsid w:val="004232E2"/>
    <w:rsid w:val="0042387E"/>
    <w:rsid w:val="00423FAF"/>
    <w:rsid w:val="004249AD"/>
    <w:rsid w:val="00424A17"/>
    <w:rsid w:val="00424C5D"/>
    <w:rsid w:val="00425A0F"/>
    <w:rsid w:val="00425F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91C"/>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57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510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606"/>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5DC2"/>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0CB"/>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C14"/>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5A9D"/>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37D15"/>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1ED7"/>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46F97"/>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D2E"/>
    <w:rsid w:val="00870F92"/>
    <w:rsid w:val="008726E5"/>
    <w:rsid w:val="00872B8D"/>
    <w:rsid w:val="00872DB5"/>
    <w:rsid w:val="008735C7"/>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7A1"/>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488D"/>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38FB"/>
    <w:rsid w:val="00984212"/>
    <w:rsid w:val="00986D6A"/>
    <w:rsid w:val="00990A18"/>
    <w:rsid w:val="00990CA4"/>
    <w:rsid w:val="00991075"/>
    <w:rsid w:val="009917C5"/>
    <w:rsid w:val="00991F9F"/>
    <w:rsid w:val="009928A7"/>
    <w:rsid w:val="009928BF"/>
    <w:rsid w:val="00992DA1"/>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C664D"/>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00"/>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3C2"/>
    <w:rsid w:val="00B4145C"/>
    <w:rsid w:val="00B41F3C"/>
    <w:rsid w:val="00B42DC2"/>
    <w:rsid w:val="00B43B75"/>
    <w:rsid w:val="00B45125"/>
    <w:rsid w:val="00B454F7"/>
    <w:rsid w:val="00B45BBD"/>
    <w:rsid w:val="00B45D51"/>
    <w:rsid w:val="00B46EF1"/>
    <w:rsid w:val="00B479D5"/>
    <w:rsid w:val="00B479EB"/>
    <w:rsid w:val="00B54475"/>
    <w:rsid w:val="00B54586"/>
    <w:rsid w:val="00B55007"/>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6EA1"/>
    <w:rsid w:val="00BF7789"/>
    <w:rsid w:val="00BF7E32"/>
    <w:rsid w:val="00C00148"/>
    <w:rsid w:val="00C0048A"/>
    <w:rsid w:val="00C007EA"/>
    <w:rsid w:val="00C00F18"/>
    <w:rsid w:val="00C00FA0"/>
    <w:rsid w:val="00C0106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6DEC"/>
    <w:rsid w:val="00C9742C"/>
    <w:rsid w:val="00C97729"/>
    <w:rsid w:val="00CA00BA"/>
    <w:rsid w:val="00CA0605"/>
    <w:rsid w:val="00CA147C"/>
    <w:rsid w:val="00CA19DC"/>
    <w:rsid w:val="00CA236A"/>
    <w:rsid w:val="00CA2AC0"/>
    <w:rsid w:val="00CA2BB6"/>
    <w:rsid w:val="00CA2E2B"/>
    <w:rsid w:val="00CA37E7"/>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03BE"/>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4F83"/>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5C8D"/>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3ECE"/>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11A"/>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716"/>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4D85"/>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952"/>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ED0"/>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103"/>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2C1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299"/>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46093"/>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1D84"/>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6B8A"/>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071646"/>
    <w:rPr>
      <w:rFonts w:ascii="Calibri" w:eastAsia="Calibri" w:hAnsi="Calibri" w:cs="Times New Roman"/>
    </w:rPr>
  </w:style>
  <w:style w:type="paragraph" w:styleId="NoSpacing">
    <w:name w:val="No Spacing"/>
    <w:link w:val="NoSpacingChar"/>
    <w:uiPriority w:val="1"/>
    <w:qFormat/>
    <w:rsid w:val="000702AC"/>
    <w:pPr>
      <w:overflowPunct w:val="0"/>
      <w:autoSpaceDE w:val="0"/>
      <w:autoSpaceDN w:val="0"/>
      <w:adjustRightInd w:val="0"/>
      <w:spacing w:after="0" w:line="240" w:lineRule="auto"/>
      <w:textAlignment w:val="baseline"/>
    </w:pPr>
    <w:rPr>
      <w:rFonts w:ascii="MS Sans Serif" w:eastAsia="SimSun" w:hAnsi="MS Sans Serif" w:cs="Times New Roman"/>
      <w:sz w:val="20"/>
      <w:szCs w:val="20"/>
      <w:lang w:val="en-US"/>
    </w:rPr>
  </w:style>
  <w:style w:type="character" w:customStyle="1" w:styleId="NoSpacingChar">
    <w:name w:val="No Spacing Char"/>
    <w:link w:val="NoSpacing"/>
    <w:uiPriority w:val="1"/>
    <w:rsid w:val="000702AC"/>
    <w:rPr>
      <w:rFonts w:ascii="MS Sans Serif" w:eastAsia="SimSun" w:hAnsi="MS Sans Serif"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93ECA-9E60-49C2-8826-C76A33D7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4646</Words>
  <Characters>26486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10</cp:revision>
  <cp:lastPrinted>2024-02-15T07:53:00Z</cp:lastPrinted>
  <dcterms:created xsi:type="dcterms:W3CDTF">2023-06-06T08:37:00Z</dcterms:created>
  <dcterms:modified xsi:type="dcterms:W3CDTF">2024-03-12T07:15:00Z</dcterms:modified>
</cp:coreProperties>
</file>