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1201F" w:rsidRDefault="008522D3" w:rsidP="00054DB3">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563DEE"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563DEE" w:rsidRDefault="00A1201F" w:rsidP="0066268A">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563DEE" w:rsidRPr="00747E7C" w:rsidRDefault="00AD59DF" w:rsidP="00A1201F">
            <w:pPr>
              <w:pStyle w:val="NoSpacing"/>
              <w:rPr>
                <w:rFonts w:ascii="Times New Roman" w:hAnsi="Times New Roman"/>
                <w:sz w:val="24"/>
                <w:szCs w:val="24"/>
              </w:rPr>
            </w:pPr>
            <w:r>
              <w:rPr>
                <w:rFonts w:ascii="Times New Roman" w:hAnsi="Times New Roman"/>
                <w:sz w:val="24"/>
                <w:szCs w:val="24"/>
                <w:lang w:val="ro-RO"/>
              </w:rPr>
              <w:t>Servicii de servire masă (</w:t>
            </w:r>
            <w:r w:rsidR="000C65B1">
              <w:rPr>
                <w:rFonts w:ascii="Times New Roman" w:hAnsi="Times New Roman"/>
                <w:sz w:val="24"/>
                <w:szCs w:val="24"/>
                <w:lang w:val="ro-RO"/>
              </w:rPr>
              <w:t>10</w:t>
            </w:r>
            <w:r w:rsidR="008735E5">
              <w:rPr>
                <w:rFonts w:ascii="Times New Roman" w:hAnsi="Times New Roman"/>
                <w:sz w:val="24"/>
                <w:szCs w:val="24"/>
                <w:lang w:val="ro-RO"/>
              </w:rPr>
              <w:t>0</w:t>
            </w:r>
            <w:r>
              <w:rPr>
                <w:rFonts w:ascii="Times New Roman" w:hAnsi="Times New Roman"/>
                <w:sz w:val="24"/>
                <w:szCs w:val="24"/>
                <w:lang w:val="ro-RO"/>
              </w:rPr>
              <w:t xml:space="preserve"> pers)</w:t>
            </w:r>
          </w:p>
        </w:tc>
        <w:tc>
          <w:tcPr>
            <w:tcW w:w="708" w:type="dxa"/>
            <w:vAlign w:val="center"/>
          </w:tcPr>
          <w:p w:rsidR="00563DEE" w:rsidRDefault="00563DEE"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563DEE" w:rsidRDefault="000C65B1" w:rsidP="0066268A">
            <w:pPr>
              <w:spacing w:line="240" w:lineRule="exact"/>
              <w:jc w:val="center"/>
              <w:rPr>
                <w:rFonts w:ascii="Times New Roman" w:hAnsi="Times New Roman"/>
                <w:sz w:val="24"/>
                <w:szCs w:val="24"/>
              </w:rPr>
            </w:pPr>
            <w:r>
              <w:rPr>
                <w:rFonts w:ascii="Times New Roman" w:hAnsi="Times New Roman"/>
                <w:sz w:val="24"/>
                <w:szCs w:val="24"/>
              </w:rPr>
              <w:t>10</w:t>
            </w:r>
            <w:bookmarkStart w:id="0" w:name="_GoBack"/>
            <w:bookmarkEnd w:id="0"/>
            <w:r w:rsidR="000B75F3">
              <w:rPr>
                <w:rFonts w:ascii="Times New Roman" w:hAnsi="Times New Roman"/>
                <w:sz w:val="24"/>
                <w:szCs w:val="24"/>
              </w:rPr>
              <w:t>0</w:t>
            </w:r>
          </w:p>
        </w:tc>
        <w:tc>
          <w:tcPr>
            <w:tcW w:w="1134" w:type="dxa"/>
            <w:vAlign w:val="center"/>
          </w:tcPr>
          <w:p w:rsidR="00563DEE" w:rsidRPr="00FD0BCD" w:rsidRDefault="00563DEE" w:rsidP="0066268A">
            <w:pPr>
              <w:jc w:val="center"/>
              <w:rPr>
                <w:rFonts w:ascii="Times New Roman" w:hAnsi="Times New Roman"/>
                <w:i/>
                <w:sz w:val="24"/>
                <w:szCs w:val="24"/>
              </w:rPr>
            </w:pPr>
          </w:p>
        </w:tc>
        <w:tc>
          <w:tcPr>
            <w:tcW w:w="1134" w:type="dxa"/>
            <w:vAlign w:val="center"/>
          </w:tcPr>
          <w:p w:rsidR="00563DEE" w:rsidRPr="00FD0BCD" w:rsidRDefault="00563DEE" w:rsidP="0066268A">
            <w:pPr>
              <w:jc w:val="center"/>
              <w:rPr>
                <w:rFonts w:ascii="Times New Roman" w:hAnsi="Times New Roman"/>
                <w:b/>
                <w:i/>
                <w:iCs/>
                <w:sz w:val="24"/>
                <w:szCs w:val="24"/>
              </w:rPr>
            </w:pPr>
          </w:p>
        </w:tc>
        <w:tc>
          <w:tcPr>
            <w:tcW w:w="1230" w:type="dxa"/>
            <w:vAlign w:val="center"/>
          </w:tcPr>
          <w:p w:rsidR="00563DEE" w:rsidRPr="00FD0BCD" w:rsidRDefault="00563DEE"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BC" w:rsidRDefault="00ED16BC">
      <w:r>
        <w:separator/>
      </w:r>
    </w:p>
  </w:endnote>
  <w:endnote w:type="continuationSeparator" w:id="0">
    <w:p w:rsidR="00ED16BC" w:rsidRDefault="00ED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BC" w:rsidRDefault="00ED16BC">
      <w:r>
        <w:separator/>
      </w:r>
    </w:p>
  </w:footnote>
  <w:footnote w:type="continuationSeparator" w:id="0">
    <w:p w:rsidR="00ED16BC" w:rsidRDefault="00ED1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12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5F3"/>
    <w:rsid w:val="000B776E"/>
    <w:rsid w:val="000C1C01"/>
    <w:rsid w:val="000C34C7"/>
    <w:rsid w:val="000C59A8"/>
    <w:rsid w:val="000C65B1"/>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201F"/>
    <w:rsid w:val="00A15A11"/>
    <w:rsid w:val="00A21097"/>
    <w:rsid w:val="00A317FA"/>
    <w:rsid w:val="00A318E2"/>
    <w:rsid w:val="00A350F6"/>
    <w:rsid w:val="00A37194"/>
    <w:rsid w:val="00A3762A"/>
    <w:rsid w:val="00A47BD2"/>
    <w:rsid w:val="00A579CB"/>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3F80"/>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16BC"/>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09065-4272-4FD9-B69B-02122AAF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2019-10-21T11:57:00Z</cp:lastPrinted>
  <dcterms:created xsi:type="dcterms:W3CDTF">2019-12-05T06:48:00Z</dcterms:created>
  <dcterms:modified xsi:type="dcterms:W3CDTF">2020-01-14T07:06:00Z</dcterms:modified>
</cp:coreProperties>
</file>