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00405E" w:rsidRDefault="00AF3B22" w:rsidP="0000405E">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w:t>
      </w:r>
      <w:r w:rsidR="00316281">
        <w:rPr>
          <w:rFonts w:ascii="Arial Narrow" w:eastAsiaTheme="minorHAnsi" w:hAnsi="Arial Narrow"/>
          <w:sz w:val="24"/>
          <w:szCs w:val="24"/>
        </w:rPr>
        <w:t>,</w:t>
      </w:r>
      <w:r w:rsidRPr="00B53825">
        <w:rPr>
          <w:rFonts w:ascii="Arial Narrow" w:eastAsiaTheme="minorHAnsi" w:hAnsi="Arial Narrow"/>
          <w:sz w:val="24"/>
          <w:szCs w:val="24"/>
        </w:rPr>
        <w:t>............................................................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xml:space="preserve">) pentru </w:t>
      </w:r>
      <w:r w:rsidRPr="0000405E">
        <w:rPr>
          <w:rFonts w:ascii="Arial Narrow" w:eastAsiaTheme="minorHAnsi" w:hAnsi="Arial Narrow"/>
          <w:sz w:val="24"/>
          <w:szCs w:val="24"/>
        </w:rPr>
        <w:t xml:space="preserve">atribuirea </w:t>
      </w:r>
      <w:r w:rsidR="0000405E" w:rsidRPr="0000405E">
        <w:rPr>
          <w:rFonts w:ascii="Arial Narrow" w:eastAsiaTheme="minorHAnsi" w:hAnsi="Arial Narrow"/>
          <w:sz w:val="24"/>
          <w:szCs w:val="24"/>
        </w:rPr>
        <w:t>contractului de</w:t>
      </w:r>
      <w:r w:rsidRPr="0000405E">
        <w:rPr>
          <w:rFonts w:ascii="Arial Narrow" w:eastAsiaTheme="minorHAnsi" w:hAnsi="Arial Narrow"/>
          <w:sz w:val="24"/>
          <w:szCs w:val="24"/>
        </w:rPr>
        <w:t xml:space="preserve"> achiziţie</w:t>
      </w:r>
      <w:r w:rsidRPr="00B53825">
        <w:rPr>
          <w:rFonts w:ascii="Arial Narrow" w:eastAsiaTheme="minorHAnsi" w:hAnsi="Arial Narrow"/>
          <w:sz w:val="24"/>
          <w:szCs w:val="24"/>
        </w:rPr>
        <w:t xml:space="preserve"> publică având ca</w:t>
      </w:r>
      <w:r w:rsidR="0000405E">
        <w:rPr>
          <w:rFonts w:ascii="Arial Narrow" w:eastAsiaTheme="minorHAnsi" w:hAnsi="Arial Narrow"/>
          <w:sz w:val="24"/>
          <w:szCs w:val="24"/>
        </w:rPr>
        <w:t xml:space="preserve"> </w:t>
      </w:r>
      <w:r w:rsidRPr="00B53825">
        <w:rPr>
          <w:rFonts w:ascii="Arial Narrow" w:eastAsiaTheme="minorHAnsi" w:hAnsi="Arial Narrow"/>
          <w:sz w:val="24"/>
          <w:szCs w:val="24"/>
        </w:rPr>
        <w:t>obiect ............................................. (</w:t>
      </w:r>
      <w:r w:rsidRPr="00B53825">
        <w:rPr>
          <w:rFonts w:ascii="Arial Narrow" w:eastAsiaTheme="minorHAnsi" w:hAnsi="Arial Narrow"/>
          <w:i/>
          <w:iCs/>
          <w:sz w:val="24"/>
          <w:szCs w:val="24"/>
        </w:rPr>
        <w:t>denumire serviciu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 xml:space="preserve">Universitatea </w:t>
      </w:r>
      <w:r w:rsidR="00081D14">
        <w:rPr>
          <w:rFonts w:ascii="Arial Narrow" w:hAnsi="Arial Narrow"/>
          <w:sz w:val="24"/>
          <w:szCs w:val="24"/>
        </w:rPr>
        <w:t>„</w:t>
      </w:r>
      <w:r w:rsidRPr="00AF3B22">
        <w:rPr>
          <w:rFonts w:ascii="Arial Narrow" w:hAnsi="Arial Narrow"/>
          <w:sz w:val="24"/>
          <w:szCs w:val="24"/>
        </w:rPr>
        <w:t>Dunărea de Jos</w:t>
      </w:r>
      <w:r w:rsidR="00081D14">
        <w:rPr>
          <w:rFonts w:ascii="Arial Narrow" w:hAnsi="Arial Narrow"/>
          <w:sz w:val="24"/>
          <w:szCs w:val="24"/>
        </w:rPr>
        <w:t>”</w:t>
      </w:r>
      <w:r w:rsidRPr="00AF3B22">
        <w:rPr>
          <w:rFonts w:ascii="Arial Narrow" w:hAnsi="Arial Narrow"/>
          <w:sz w:val="24"/>
          <w:szCs w:val="24"/>
        </w:rPr>
        <w:t xml:space="preserve">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00405E">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00405E">
      <w:pPr>
        <w:tabs>
          <w:tab w:val="left" w:pos="9180"/>
        </w:tabs>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C0003A" w:rsidRDefault="00AF3B22" w:rsidP="00C0003A">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w:t>
      </w:r>
      <w:r w:rsidR="00316281">
        <w:rPr>
          <w:rFonts w:ascii="Arial Narrow" w:eastAsiaTheme="minorHAnsi" w:hAnsi="Arial Narrow"/>
          <w:sz w:val="24"/>
          <w:szCs w:val="24"/>
        </w:rPr>
        <w:t>,</w:t>
      </w:r>
      <w:r w:rsidRPr="00AF3B22">
        <w:rPr>
          <w:rFonts w:ascii="Arial Narrow" w:eastAsiaTheme="minorHAnsi" w:hAnsi="Arial Narrow"/>
          <w:sz w:val="24"/>
          <w:szCs w:val="24"/>
        </w:rPr>
        <w:t xml:space="preserve"> </w:t>
      </w:r>
      <w:r w:rsidR="00C0003A">
        <w:rPr>
          <w:rFonts w:ascii="Arial Narrow" w:eastAsiaTheme="minorHAnsi" w:hAnsi="Arial Narrow"/>
          <w:sz w:val="24"/>
          <w:szCs w:val="24"/>
        </w:rPr>
        <w:t xml:space="preserve">………………. </w:t>
      </w:r>
      <w:r w:rsidRPr="00AF3B22">
        <w:rPr>
          <w:rFonts w:ascii="Arial Narrow" w:eastAsiaTheme="minorHAnsi" w:hAnsi="Arial Narrow"/>
          <w:sz w:val="24"/>
          <w:szCs w:val="24"/>
        </w:rPr>
        <w:t>declar că informaţiile furnizate sunt complete şi corecte în fiecare detaliu şi înteleg că autoritatea contractantă are dreptul de a solicita, în scopul verificării şi confirmării declaraţiilor orice documente doveditoare de care dispunem.</w:t>
      </w:r>
    </w:p>
    <w:p w:rsidR="00D015C8" w:rsidRPr="00C0003A" w:rsidRDefault="00AF3B22" w:rsidP="00C0003A">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385480">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407"/>
        <w:gridCol w:w="1562"/>
        <w:gridCol w:w="1138"/>
        <w:gridCol w:w="1839"/>
        <w:gridCol w:w="1418"/>
        <w:gridCol w:w="1417"/>
      </w:tblGrid>
      <w:tr w:rsidR="00E0655B" w:rsidRPr="00E0655B" w:rsidTr="00371DF2">
        <w:tc>
          <w:tcPr>
            <w:tcW w:w="540" w:type="dxa"/>
            <w:vAlign w:val="center"/>
          </w:tcPr>
          <w:p w:rsidR="00E0655B" w:rsidRPr="00E956C8"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Nr</w:t>
            </w:r>
            <w:r w:rsidRPr="00E956C8">
              <w:rPr>
                <w:rFonts w:ascii="Times New Roman" w:eastAsia="Calibri" w:hAnsi="Times New Roman"/>
                <w:b/>
                <w:iCs/>
                <w:sz w:val="22"/>
                <w:szCs w:val="22"/>
                <w:highlight w:val="yellow"/>
                <w:lang w:val="ro-RO"/>
              </w:rPr>
              <w:t xml:space="preserve"> </w:t>
            </w:r>
            <w:r w:rsidRPr="00E956C8">
              <w:rPr>
                <w:rFonts w:ascii="Times New Roman" w:eastAsia="Calibri" w:hAnsi="Times New Roman"/>
                <w:b/>
                <w:iCs/>
                <w:sz w:val="22"/>
                <w:szCs w:val="22"/>
                <w:lang w:val="ro-RO"/>
              </w:rPr>
              <w:t>crt</w:t>
            </w:r>
          </w:p>
        </w:tc>
        <w:tc>
          <w:tcPr>
            <w:tcW w:w="2407" w:type="dxa"/>
            <w:vAlign w:val="center"/>
          </w:tcPr>
          <w:p w:rsidR="00E0655B" w:rsidRPr="00E956C8"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Denumirea serviciului</w:t>
            </w:r>
          </w:p>
        </w:tc>
        <w:tc>
          <w:tcPr>
            <w:tcW w:w="1562" w:type="dxa"/>
            <w:vAlign w:val="center"/>
          </w:tcPr>
          <w:p w:rsidR="00E0655B" w:rsidRPr="00E956C8"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Valoare estimată totală</w:t>
            </w:r>
          </w:p>
          <w:p w:rsidR="00E0655B" w:rsidRPr="00E956C8"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RON fără TVA</w:t>
            </w:r>
          </w:p>
        </w:tc>
        <w:tc>
          <w:tcPr>
            <w:tcW w:w="1138" w:type="dxa"/>
            <w:vAlign w:val="center"/>
          </w:tcPr>
          <w:p w:rsidR="00E0655B" w:rsidRPr="00E956C8" w:rsidRDefault="00E0655B" w:rsidP="00DB47BD">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UM</w:t>
            </w:r>
          </w:p>
        </w:tc>
        <w:tc>
          <w:tcPr>
            <w:tcW w:w="1839" w:type="dxa"/>
            <w:vAlign w:val="center"/>
          </w:tcPr>
          <w:p w:rsidR="00E0655B" w:rsidRPr="00E956C8"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Cantitatea solicitată</w:t>
            </w:r>
          </w:p>
          <w:p w:rsidR="00E0655B" w:rsidRPr="00E956C8"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U.M</w:t>
            </w:r>
          </w:p>
        </w:tc>
        <w:tc>
          <w:tcPr>
            <w:tcW w:w="1418" w:type="dxa"/>
            <w:vAlign w:val="center"/>
          </w:tcPr>
          <w:p w:rsidR="00E0655B" w:rsidRPr="00E956C8"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Preț unitar RON fără</w:t>
            </w:r>
            <w:r w:rsidR="00E0655B" w:rsidRPr="00E956C8">
              <w:rPr>
                <w:rFonts w:ascii="Times New Roman" w:eastAsia="Calibri" w:hAnsi="Times New Roman"/>
                <w:b/>
                <w:iCs/>
                <w:sz w:val="22"/>
                <w:szCs w:val="22"/>
                <w:lang w:val="ro-RO"/>
              </w:rPr>
              <w:t xml:space="preserve"> TVA</w:t>
            </w:r>
          </w:p>
        </w:tc>
        <w:tc>
          <w:tcPr>
            <w:tcW w:w="1417" w:type="dxa"/>
            <w:vAlign w:val="center"/>
          </w:tcPr>
          <w:p w:rsidR="00E0655B" w:rsidRPr="00E956C8"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Preț</w:t>
            </w:r>
            <w:r w:rsidR="00E0655B" w:rsidRPr="00E956C8">
              <w:rPr>
                <w:rFonts w:ascii="Times New Roman" w:eastAsia="Calibri" w:hAnsi="Times New Roman"/>
                <w:b/>
                <w:iCs/>
                <w:sz w:val="22"/>
                <w:szCs w:val="22"/>
                <w:lang w:val="ro-RO"/>
              </w:rPr>
              <w:t xml:space="preserve"> total RON</w:t>
            </w:r>
          </w:p>
          <w:p w:rsidR="00E0655B" w:rsidRPr="00E956C8"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fără</w:t>
            </w:r>
            <w:r w:rsidR="00E0655B" w:rsidRPr="00E956C8">
              <w:rPr>
                <w:rFonts w:ascii="Times New Roman" w:eastAsia="Calibri" w:hAnsi="Times New Roman"/>
                <w:b/>
                <w:iCs/>
                <w:sz w:val="22"/>
                <w:szCs w:val="22"/>
                <w:lang w:val="ro-RO"/>
              </w:rPr>
              <w:t xml:space="preserve"> TVA</w:t>
            </w:r>
          </w:p>
        </w:tc>
      </w:tr>
      <w:tr w:rsidR="00E0655B" w:rsidRPr="00E0655B" w:rsidTr="00D15FE3">
        <w:tc>
          <w:tcPr>
            <w:tcW w:w="540"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0</w:t>
            </w:r>
          </w:p>
        </w:tc>
        <w:tc>
          <w:tcPr>
            <w:tcW w:w="2407"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1</w:t>
            </w:r>
          </w:p>
        </w:tc>
        <w:tc>
          <w:tcPr>
            <w:tcW w:w="1562"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2</w:t>
            </w:r>
          </w:p>
        </w:tc>
        <w:tc>
          <w:tcPr>
            <w:tcW w:w="1138"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3</w:t>
            </w:r>
          </w:p>
        </w:tc>
        <w:tc>
          <w:tcPr>
            <w:tcW w:w="1839"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4</w:t>
            </w:r>
          </w:p>
        </w:tc>
        <w:tc>
          <w:tcPr>
            <w:tcW w:w="1418"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5</w:t>
            </w:r>
          </w:p>
        </w:tc>
        <w:tc>
          <w:tcPr>
            <w:tcW w:w="1417"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6=4*5</w:t>
            </w:r>
          </w:p>
        </w:tc>
      </w:tr>
      <w:tr w:rsidR="00E956C8" w:rsidRPr="00E0655B" w:rsidTr="0007323E">
        <w:trPr>
          <w:trHeight w:val="710"/>
        </w:trPr>
        <w:tc>
          <w:tcPr>
            <w:tcW w:w="540" w:type="dxa"/>
            <w:vAlign w:val="center"/>
          </w:tcPr>
          <w:p w:rsidR="00E956C8" w:rsidRPr="00E956C8" w:rsidRDefault="00E956C8" w:rsidP="00E956C8">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1</w:t>
            </w:r>
          </w:p>
        </w:tc>
        <w:tc>
          <w:tcPr>
            <w:tcW w:w="2407" w:type="dxa"/>
          </w:tcPr>
          <w:p w:rsidR="00E956C8" w:rsidRPr="00E956C8" w:rsidRDefault="00E956C8" w:rsidP="00E956C8">
            <w:pPr>
              <w:rPr>
                <w:rFonts w:ascii="Times New Roman" w:eastAsia="Calibri" w:hAnsi="Times New Roman"/>
                <w:bCs/>
                <w:sz w:val="22"/>
                <w:szCs w:val="22"/>
                <w:lang w:val="ro-RO"/>
              </w:rPr>
            </w:pPr>
            <w:r w:rsidRPr="00E956C8">
              <w:rPr>
                <w:rFonts w:ascii="Times New Roman" w:eastAsia="Calibri" w:hAnsi="Times New Roman"/>
                <w:bCs/>
                <w:sz w:val="22"/>
                <w:szCs w:val="22"/>
                <w:lang w:val="ro-RO"/>
              </w:rPr>
              <w:t>Servicii de cazare în regim single cu mic dejun inclus</w:t>
            </w:r>
          </w:p>
        </w:tc>
        <w:tc>
          <w:tcPr>
            <w:tcW w:w="1562" w:type="dxa"/>
            <w:vAlign w:val="center"/>
          </w:tcPr>
          <w:p w:rsidR="00E956C8" w:rsidRPr="00E956C8" w:rsidRDefault="00E956C8" w:rsidP="00F65CDD">
            <w:pPr>
              <w:jc w:val="center"/>
              <w:rPr>
                <w:rFonts w:ascii="Times New Roman" w:hAnsi="Times New Roman"/>
                <w:color w:val="000000"/>
                <w:sz w:val="22"/>
                <w:szCs w:val="22"/>
              </w:rPr>
            </w:pPr>
            <w:r w:rsidRPr="00E956C8">
              <w:rPr>
                <w:rFonts w:ascii="Times New Roman" w:hAnsi="Times New Roman"/>
                <w:color w:val="000000"/>
                <w:sz w:val="22"/>
                <w:szCs w:val="22"/>
              </w:rPr>
              <w:t>8</w:t>
            </w:r>
            <w:r w:rsidR="00F65CDD">
              <w:rPr>
                <w:rFonts w:ascii="Times New Roman" w:hAnsi="Times New Roman"/>
                <w:color w:val="000000"/>
                <w:sz w:val="22"/>
                <w:szCs w:val="22"/>
              </w:rPr>
              <w:t>0000</w:t>
            </w:r>
          </w:p>
        </w:tc>
        <w:tc>
          <w:tcPr>
            <w:tcW w:w="1138" w:type="dxa"/>
            <w:vAlign w:val="center"/>
          </w:tcPr>
          <w:p w:rsidR="00E956C8" w:rsidRPr="00E956C8" w:rsidRDefault="00E956C8" w:rsidP="00E956C8">
            <w:pPr>
              <w:overflowPunct/>
              <w:autoSpaceDE/>
              <w:autoSpaceDN/>
              <w:adjustRightInd/>
              <w:textAlignment w:val="auto"/>
              <w:rPr>
                <w:rFonts w:ascii="Times New Roman" w:eastAsia="Calibri" w:hAnsi="Times New Roman"/>
                <w:sz w:val="22"/>
                <w:szCs w:val="22"/>
                <w:lang w:val="ro-RO"/>
              </w:rPr>
            </w:pPr>
            <w:r>
              <w:rPr>
                <w:rFonts w:ascii="Times New Roman" w:eastAsia="Calibri" w:hAnsi="Times New Roman"/>
                <w:sz w:val="22"/>
                <w:szCs w:val="22"/>
                <w:lang w:val="ro-RO"/>
              </w:rPr>
              <w:t>camere</w:t>
            </w:r>
          </w:p>
        </w:tc>
        <w:tc>
          <w:tcPr>
            <w:tcW w:w="1839" w:type="dxa"/>
            <w:vAlign w:val="center"/>
          </w:tcPr>
          <w:p w:rsidR="00E956C8" w:rsidRPr="00E956C8" w:rsidRDefault="00F65CDD" w:rsidP="00E956C8">
            <w:pPr>
              <w:overflowPunct/>
              <w:autoSpaceDE/>
              <w:autoSpaceDN/>
              <w:adjustRightInd/>
              <w:jc w:val="center"/>
              <w:textAlignment w:val="auto"/>
              <w:rPr>
                <w:rFonts w:ascii="Times New Roman" w:eastAsia="Calibri" w:hAnsi="Times New Roman"/>
                <w:bCs/>
                <w:sz w:val="22"/>
                <w:szCs w:val="22"/>
                <w:lang w:val="ro-RO"/>
              </w:rPr>
            </w:pPr>
            <w:r>
              <w:rPr>
                <w:rFonts w:ascii="Times New Roman" w:eastAsia="Calibri" w:hAnsi="Times New Roman"/>
                <w:bCs/>
                <w:sz w:val="22"/>
                <w:szCs w:val="22"/>
                <w:lang w:val="ro-RO"/>
              </w:rPr>
              <w:t>560</w:t>
            </w:r>
          </w:p>
        </w:tc>
        <w:tc>
          <w:tcPr>
            <w:tcW w:w="1418" w:type="dxa"/>
            <w:vAlign w:val="center"/>
          </w:tcPr>
          <w:p w:rsidR="00E956C8" w:rsidRPr="00E956C8" w:rsidRDefault="00E956C8" w:rsidP="00E956C8">
            <w:pPr>
              <w:overflowPunct/>
              <w:autoSpaceDE/>
              <w:autoSpaceDN/>
              <w:adjustRightInd/>
              <w:textAlignment w:val="auto"/>
              <w:rPr>
                <w:rFonts w:ascii="Times New Roman" w:eastAsia="Calibri" w:hAnsi="Times New Roman"/>
                <w:sz w:val="18"/>
                <w:szCs w:val="18"/>
                <w:lang w:val="ro-RO"/>
              </w:rPr>
            </w:pPr>
            <w:r w:rsidRPr="00E956C8">
              <w:rPr>
                <w:rFonts w:ascii="Times New Roman" w:eastAsia="Calibri" w:hAnsi="Times New Roman"/>
                <w:b/>
                <w:i/>
                <w:sz w:val="18"/>
                <w:szCs w:val="18"/>
                <w:lang w:val="ro-RO"/>
              </w:rPr>
              <w:t>se completează de către ofertant</w:t>
            </w:r>
          </w:p>
        </w:tc>
        <w:tc>
          <w:tcPr>
            <w:tcW w:w="1417" w:type="dxa"/>
            <w:vAlign w:val="center"/>
          </w:tcPr>
          <w:p w:rsidR="00E956C8" w:rsidRPr="00E956C8" w:rsidRDefault="00E956C8" w:rsidP="00E956C8">
            <w:pPr>
              <w:overflowPunct/>
              <w:autoSpaceDE/>
              <w:autoSpaceDN/>
              <w:adjustRightInd/>
              <w:textAlignment w:val="auto"/>
              <w:rPr>
                <w:rFonts w:ascii="Times New Roman" w:eastAsia="Calibri" w:hAnsi="Times New Roman"/>
                <w:sz w:val="18"/>
                <w:szCs w:val="18"/>
                <w:lang w:val="ro-RO"/>
              </w:rPr>
            </w:pPr>
            <w:r w:rsidRPr="00E956C8">
              <w:rPr>
                <w:rFonts w:ascii="Times New Roman" w:eastAsia="Calibri" w:hAnsi="Times New Roman"/>
                <w:b/>
                <w:i/>
                <w:sz w:val="18"/>
                <w:szCs w:val="18"/>
                <w:lang w:val="ro-RO"/>
              </w:rPr>
              <w:t>se completează de către ofertant</w:t>
            </w:r>
          </w:p>
        </w:tc>
      </w:tr>
      <w:tr w:rsidR="00E956C8" w:rsidRPr="00E0655B" w:rsidTr="0007323E">
        <w:trPr>
          <w:trHeight w:val="710"/>
        </w:trPr>
        <w:tc>
          <w:tcPr>
            <w:tcW w:w="540" w:type="dxa"/>
            <w:vAlign w:val="center"/>
          </w:tcPr>
          <w:p w:rsidR="00E956C8" w:rsidRPr="00E956C8" w:rsidRDefault="00E956C8" w:rsidP="00E956C8">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2</w:t>
            </w:r>
          </w:p>
        </w:tc>
        <w:tc>
          <w:tcPr>
            <w:tcW w:w="2407" w:type="dxa"/>
          </w:tcPr>
          <w:p w:rsidR="00E956C8" w:rsidRPr="00E956C8" w:rsidRDefault="00E956C8" w:rsidP="00E956C8">
            <w:pPr>
              <w:rPr>
                <w:rFonts w:ascii="Times New Roman" w:eastAsia="Calibri" w:hAnsi="Times New Roman"/>
                <w:bCs/>
                <w:sz w:val="22"/>
                <w:szCs w:val="22"/>
                <w:lang w:val="ro-RO"/>
              </w:rPr>
            </w:pPr>
            <w:r w:rsidRPr="00E956C8">
              <w:rPr>
                <w:rFonts w:ascii="Times New Roman" w:eastAsia="Calibri" w:hAnsi="Times New Roman"/>
                <w:bCs/>
                <w:sz w:val="22"/>
                <w:szCs w:val="22"/>
                <w:lang w:val="ro-RO"/>
              </w:rPr>
              <w:t>Servicii de cazare în regim double cu mic dejun inclus</w:t>
            </w:r>
          </w:p>
        </w:tc>
        <w:tc>
          <w:tcPr>
            <w:tcW w:w="1562" w:type="dxa"/>
            <w:vAlign w:val="center"/>
          </w:tcPr>
          <w:p w:rsidR="00E956C8" w:rsidRPr="00E956C8" w:rsidRDefault="00E956C8" w:rsidP="00E956C8">
            <w:pPr>
              <w:jc w:val="center"/>
              <w:rPr>
                <w:rFonts w:ascii="Times New Roman" w:hAnsi="Times New Roman"/>
                <w:color w:val="000000"/>
                <w:sz w:val="22"/>
                <w:szCs w:val="22"/>
              </w:rPr>
            </w:pPr>
            <w:r w:rsidRPr="00E956C8">
              <w:rPr>
                <w:rFonts w:ascii="Times New Roman" w:hAnsi="Times New Roman"/>
                <w:color w:val="000000"/>
                <w:sz w:val="22"/>
                <w:szCs w:val="22"/>
              </w:rPr>
              <w:t>38095</w:t>
            </w:r>
          </w:p>
        </w:tc>
        <w:tc>
          <w:tcPr>
            <w:tcW w:w="1138" w:type="dxa"/>
            <w:vAlign w:val="center"/>
          </w:tcPr>
          <w:p w:rsidR="00E956C8" w:rsidRPr="00E956C8" w:rsidRDefault="00E956C8" w:rsidP="00E956C8">
            <w:pPr>
              <w:overflowPunct/>
              <w:autoSpaceDE/>
              <w:autoSpaceDN/>
              <w:adjustRightInd/>
              <w:textAlignment w:val="auto"/>
              <w:rPr>
                <w:rFonts w:ascii="Times New Roman" w:eastAsia="Calibri" w:hAnsi="Times New Roman"/>
                <w:sz w:val="22"/>
                <w:szCs w:val="22"/>
                <w:lang w:val="ro-RO"/>
              </w:rPr>
            </w:pPr>
            <w:r>
              <w:rPr>
                <w:rFonts w:ascii="Times New Roman" w:eastAsia="Calibri" w:hAnsi="Times New Roman"/>
                <w:sz w:val="22"/>
                <w:szCs w:val="22"/>
                <w:lang w:val="ro-RO"/>
              </w:rPr>
              <w:t>camere</w:t>
            </w:r>
          </w:p>
        </w:tc>
        <w:tc>
          <w:tcPr>
            <w:tcW w:w="1839" w:type="dxa"/>
            <w:vAlign w:val="center"/>
          </w:tcPr>
          <w:p w:rsidR="00E956C8" w:rsidRPr="00E956C8" w:rsidRDefault="00E956C8" w:rsidP="00E956C8">
            <w:pPr>
              <w:overflowPunct/>
              <w:autoSpaceDE/>
              <w:autoSpaceDN/>
              <w:adjustRightInd/>
              <w:jc w:val="center"/>
              <w:textAlignment w:val="auto"/>
              <w:rPr>
                <w:rFonts w:ascii="Times New Roman" w:eastAsia="Calibri" w:hAnsi="Times New Roman"/>
                <w:bCs/>
                <w:sz w:val="22"/>
                <w:szCs w:val="22"/>
                <w:lang w:val="ro-RO"/>
              </w:rPr>
            </w:pPr>
            <w:r>
              <w:rPr>
                <w:rFonts w:ascii="Times New Roman" w:eastAsia="Calibri" w:hAnsi="Times New Roman"/>
                <w:bCs/>
                <w:sz w:val="22"/>
                <w:szCs w:val="22"/>
                <w:lang w:val="ro-RO"/>
              </w:rPr>
              <w:t>200</w:t>
            </w:r>
          </w:p>
        </w:tc>
        <w:tc>
          <w:tcPr>
            <w:tcW w:w="1418" w:type="dxa"/>
            <w:vAlign w:val="center"/>
          </w:tcPr>
          <w:p w:rsidR="00E956C8" w:rsidRPr="00E956C8" w:rsidRDefault="00E956C8" w:rsidP="00E956C8">
            <w:pPr>
              <w:overflowPunct/>
              <w:autoSpaceDE/>
              <w:autoSpaceDN/>
              <w:adjustRightInd/>
              <w:textAlignment w:val="auto"/>
              <w:rPr>
                <w:rFonts w:ascii="Times New Roman" w:eastAsia="Calibri" w:hAnsi="Times New Roman"/>
                <w:sz w:val="18"/>
                <w:szCs w:val="18"/>
                <w:lang w:val="ro-RO"/>
              </w:rPr>
            </w:pPr>
            <w:r w:rsidRPr="00E956C8">
              <w:rPr>
                <w:rFonts w:ascii="Times New Roman" w:eastAsia="Calibri" w:hAnsi="Times New Roman"/>
                <w:b/>
                <w:i/>
                <w:sz w:val="18"/>
                <w:szCs w:val="18"/>
                <w:lang w:val="ro-RO"/>
              </w:rPr>
              <w:t>se completează de către ofertant</w:t>
            </w:r>
          </w:p>
        </w:tc>
        <w:tc>
          <w:tcPr>
            <w:tcW w:w="1417" w:type="dxa"/>
            <w:vAlign w:val="center"/>
          </w:tcPr>
          <w:p w:rsidR="00E956C8" w:rsidRPr="00E956C8" w:rsidRDefault="00E956C8" w:rsidP="00E956C8">
            <w:pPr>
              <w:overflowPunct/>
              <w:autoSpaceDE/>
              <w:autoSpaceDN/>
              <w:adjustRightInd/>
              <w:textAlignment w:val="auto"/>
              <w:rPr>
                <w:rFonts w:ascii="Times New Roman" w:eastAsia="Calibri" w:hAnsi="Times New Roman"/>
                <w:sz w:val="18"/>
                <w:szCs w:val="18"/>
                <w:lang w:val="ro-RO"/>
              </w:rPr>
            </w:pPr>
            <w:r w:rsidRPr="00E956C8">
              <w:rPr>
                <w:rFonts w:ascii="Times New Roman" w:eastAsia="Calibri" w:hAnsi="Times New Roman"/>
                <w:b/>
                <w:i/>
                <w:sz w:val="18"/>
                <w:szCs w:val="18"/>
                <w:lang w:val="ro-RO"/>
              </w:rPr>
              <w:t>se completează de către ofertant</w:t>
            </w:r>
          </w:p>
        </w:tc>
      </w:tr>
      <w:tr w:rsidR="00E0655B" w:rsidRPr="00E0655B" w:rsidTr="00D15FE3">
        <w:tc>
          <w:tcPr>
            <w:tcW w:w="540" w:type="dxa"/>
            <w:vAlign w:val="center"/>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p>
        </w:tc>
        <w:tc>
          <w:tcPr>
            <w:tcW w:w="2407" w:type="dxa"/>
            <w:vAlign w:val="center"/>
          </w:tcPr>
          <w:p w:rsidR="00E0655B" w:rsidRPr="00E956C8" w:rsidRDefault="00E0655B" w:rsidP="00E05CA3">
            <w:pPr>
              <w:overflowPunct/>
              <w:autoSpaceDE/>
              <w:autoSpaceDN/>
              <w:adjustRightInd/>
              <w:textAlignment w:val="auto"/>
              <w:rPr>
                <w:rFonts w:ascii="Times New Roman" w:eastAsia="Calibri" w:hAnsi="Times New Roman"/>
                <w:bCs/>
                <w:sz w:val="22"/>
                <w:szCs w:val="22"/>
                <w:lang w:val="ro-RO"/>
              </w:rPr>
            </w:pPr>
            <w:r w:rsidRPr="00E956C8">
              <w:rPr>
                <w:rFonts w:ascii="Times New Roman" w:eastAsia="Calibri" w:hAnsi="Times New Roman"/>
                <w:sz w:val="22"/>
                <w:szCs w:val="22"/>
                <w:lang w:val="ro-RO"/>
              </w:rPr>
              <w:t xml:space="preserve">TOTAL </w:t>
            </w:r>
          </w:p>
        </w:tc>
        <w:tc>
          <w:tcPr>
            <w:tcW w:w="1562" w:type="dxa"/>
            <w:vAlign w:val="center"/>
          </w:tcPr>
          <w:p w:rsidR="00E0655B" w:rsidRPr="00E956C8" w:rsidRDefault="00F65CDD" w:rsidP="00E956C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sz w:val="22"/>
                <w:szCs w:val="22"/>
                <w:lang w:val="ro-RO"/>
              </w:rPr>
              <w:t>118095</w:t>
            </w:r>
          </w:p>
        </w:tc>
        <w:tc>
          <w:tcPr>
            <w:tcW w:w="1138" w:type="dxa"/>
            <w:vAlign w:val="center"/>
          </w:tcPr>
          <w:p w:rsidR="00E0655B" w:rsidRPr="00E956C8" w:rsidRDefault="00E0655B" w:rsidP="00E05CA3">
            <w:pPr>
              <w:overflowPunct/>
              <w:autoSpaceDE/>
              <w:autoSpaceDN/>
              <w:adjustRightInd/>
              <w:textAlignment w:val="auto"/>
              <w:rPr>
                <w:rFonts w:ascii="Times New Roman" w:eastAsia="Calibri" w:hAnsi="Times New Roman"/>
                <w:iCs/>
                <w:sz w:val="22"/>
                <w:szCs w:val="22"/>
                <w:lang w:val="ro-RO"/>
              </w:rPr>
            </w:pPr>
          </w:p>
        </w:tc>
        <w:tc>
          <w:tcPr>
            <w:tcW w:w="1839" w:type="dxa"/>
            <w:vAlign w:val="center"/>
          </w:tcPr>
          <w:p w:rsidR="00E0655B" w:rsidRPr="00E956C8" w:rsidRDefault="00E0655B" w:rsidP="00E05CA3">
            <w:pPr>
              <w:overflowPunct/>
              <w:autoSpaceDE/>
              <w:autoSpaceDN/>
              <w:adjustRightInd/>
              <w:textAlignment w:val="auto"/>
              <w:rPr>
                <w:rFonts w:ascii="Times New Roman" w:eastAsia="Calibri" w:hAnsi="Times New Roman"/>
                <w:iCs/>
                <w:sz w:val="22"/>
                <w:szCs w:val="22"/>
                <w:lang w:val="ro-RO"/>
              </w:rPr>
            </w:pPr>
          </w:p>
        </w:tc>
        <w:tc>
          <w:tcPr>
            <w:tcW w:w="1418" w:type="dxa"/>
            <w:vAlign w:val="center"/>
          </w:tcPr>
          <w:p w:rsidR="00E0655B" w:rsidRPr="00E956C8" w:rsidRDefault="00E0655B" w:rsidP="00E05CA3">
            <w:pPr>
              <w:overflowPunct/>
              <w:autoSpaceDE/>
              <w:autoSpaceDN/>
              <w:adjustRightInd/>
              <w:textAlignment w:val="auto"/>
              <w:rPr>
                <w:rFonts w:ascii="Times New Roman" w:eastAsia="Calibri" w:hAnsi="Times New Roman"/>
                <w:b/>
                <w:iCs/>
                <w:sz w:val="18"/>
                <w:szCs w:val="18"/>
                <w:lang w:val="ro-RO"/>
              </w:rPr>
            </w:pPr>
          </w:p>
        </w:tc>
        <w:tc>
          <w:tcPr>
            <w:tcW w:w="1417" w:type="dxa"/>
            <w:vAlign w:val="center"/>
          </w:tcPr>
          <w:p w:rsidR="00E0655B" w:rsidRPr="00E956C8" w:rsidRDefault="00E0655B" w:rsidP="00E05CA3">
            <w:pPr>
              <w:overflowPunct/>
              <w:adjustRightInd/>
              <w:textAlignment w:val="auto"/>
              <w:rPr>
                <w:rFonts w:ascii="Times New Roman" w:eastAsia="Calibri" w:hAnsi="Times New Roman"/>
                <w:b/>
                <w:i/>
                <w:sz w:val="18"/>
                <w:szCs w:val="18"/>
                <w:lang w:val="ro-RO"/>
              </w:rPr>
            </w:pPr>
            <w:r w:rsidRPr="00E956C8">
              <w:rPr>
                <w:rFonts w:ascii="Times New Roman" w:eastAsia="Calibri" w:hAnsi="Times New Roman"/>
                <w:b/>
                <w:i/>
                <w:sz w:val="18"/>
                <w:szCs w:val="18"/>
                <w:lang w:val="ro-RO"/>
              </w:rPr>
              <w:t>se completează de către ofertant</w:t>
            </w:r>
          </w:p>
        </w:tc>
      </w:tr>
    </w:tbl>
    <w:p w:rsidR="00965924" w:rsidRPr="00295786" w:rsidRDefault="00965924" w:rsidP="00214918">
      <w:pPr>
        <w:ind w:right="1440"/>
        <w:outlineLvl w:val="0"/>
        <w:rPr>
          <w:rFonts w:ascii="Arial Narrow" w:hAnsi="Arial Narrow"/>
          <w:b/>
          <w:bCs/>
          <w:i/>
          <w:sz w:val="24"/>
          <w:szCs w:val="24"/>
        </w:rPr>
      </w:pPr>
    </w:p>
    <w:p w:rsidR="001B45FC" w:rsidRDefault="001B45FC" w:rsidP="00592057">
      <w:pPr>
        <w:ind w:right="1440" w:firstLine="90"/>
        <w:outlineLvl w:val="0"/>
        <w:rPr>
          <w:rFonts w:ascii="Arial Narrow" w:hAnsi="Arial Narrow"/>
          <w:b/>
          <w:bCs/>
          <w:i/>
          <w:sz w:val="24"/>
          <w:szCs w:val="24"/>
        </w:rPr>
      </w:pPr>
      <w:r>
        <w:rPr>
          <w:rFonts w:ascii="Arial Narrow" w:hAnsi="Arial Narrow"/>
          <w:b/>
          <w:bCs/>
          <w:i/>
          <w:sz w:val="24"/>
          <w:szCs w:val="24"/>
        </w:rPr>
        <w:t xml:space="preserve">Se va oferta </w:t>
      </w:r>
      <w:r w:rsidR="0047519C">
        <w:rPr>
          <w:rFonts w:ascii="Arial Narrow" w:hAnsi="Arial Narrow"/>
          <w:b/>
          <w:bCs/>
          <w:i/>
          <w:sz w:val="24"/>
          <w:szCs w:val="24"/>
        </w:rPr>
        <w:t>tot pachetul</w:t>
      </w:r>
      <w:r>
        <w:rPr>
          <w:rFonts w:ascii="Arial Narrow" w:hAnsi="Arial Narrow"/>
          <w:b/>
          <w:bCs/>
          <w:i/>
          <w:sz w:val="24"/>
          <w:szCs w:val="24"/>
        </w:rPr>
        <w:t>.</w:t>
      </w: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t xml:space="preserve"> Nu se acceptă oferte p</w:t>
      </w:r>
      <w:r>
        <w:rPr>
          <w:rFonts w:ascii="Arial Narrow" w:hAnsi="Arial Narrow"/>
          <w:b/>
          <w:bCs/>
          <w:i/>
          <w:sz w:val="24"/>
          <w:szCs w:val="24"/>
        </w:rPr>
        <w:t xml:space="preserve">arțiale în cadrul </w:t>
      </w:r>
      <w:r w:rsidR="00105DF1">
        <w:rPr>
          <w:rFonts w:ascii="Arial Narrow" w:hAnsi="Arial Narrow"/>
          <w:b/>
          <w:bCs/>
          <w:i/>
          <w:sz w:val="24"/>
          <w:szCs w:val="24"/>
        </w:rPr>
        <w:t xml:space="preserve">pachetului </w:t>
      </w:r>
      <w:r>
        <w:rPr>
          <w:rFonts w:ascii="Arial Narrow" w:hAnsi="Arial Narrow"/>
          <w:b/>
          <w:bCs/>
          <w:i/>
          <w:sz w:val="24"/>
          <w:szCs w:val="24"/>
        </w:rPr>
        <w:t xml:space="preserve">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E956C8" w:rsidRDefault="00E956C8"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Pr="00295786" w:rsidRDefault="00BB0FEE"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831AD">
      <w:pP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973"/>
        <w:gridCol w:w="4227"/>
      </w:tblGrid>
      <w:tr w:rsidR="00CD3BF8" w:rsidRPr="001723A2" w:rsidTr="00C87FAB">
        <w:trPr>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CD3BF8" w:rsidRPr="001723A2" w:rsidRDefault="00CD3BF8" w:rsidP="001723A2">
            <w:pPr>
              <w:spacing w:line="276" w:lineRule="auto"/>
              <w:jc w:val="center"/>
              <w:rPr>
                <w:rFonts w:ascii="Arial Narrow" w:hAnsi="Arial Narrow" w:cs="Arial"/>
                <w:sz w:val="24"/>
                <w:szCs w:val="24"/>
              </w:rPr>
            </w:pPr>
            <w:r w:rsidRPr="001723A2">
              <w:rPr>
                <w:rFonts w:ascii="Arial Narrow" w:hAnsi="Arial Narrow" w:cs="Arial"/>
                <w:b/>
                <w:i/>
                <w:sz w:val="24"/>
                <w:szCs w:val="24"/>
              </w:rPr>
              <w:t>CRT.</w:t>
            </w:r>
          </w:p>
        </w:tc>
        <w:tc>
          <w:tcPr>
            <w:tcW w:w="497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4227" w:type="dxa"/>
            <w:tcMar>
              <w:left w:w="57" w:type="dxa"/>
              <w:right w:w="57" w:type="dxa"/>
            </w:tcMar>
            <w:vAlign w:val="center"/>
          </w:tcPr>
          <w:p w:rsidR="00C21552" w:rsidRPr="00C21552" w:rsidRDefault="00C21552" w:rsidP="00C21552">
            <w:pPr>
              <w:pStyle w:val="Heading2"/>
              <w:numPr>
                <w:ilvl w:val="0"/>
                <w:numId w:val="0"/>
              </w:numPr>
              <w:spacing w:line="276" w:lineRule="auto"/>
              <w:jc w:val="center"/>
              <w:rPr>
                <w:rFonts w:ascii="Arial Narrow" w:hAnsi="Arial Narrow"/>
                <w:i/>
                <w:iCs/>
                <w:caps/>
                <w:sz w:val="24"/>
                <w:szCs w:val="24"/>
              </w:rPr>
            </w:pPr>
            <w:r>
              <w:rPr>
                <w:rFonts w:ascii="Arial Narrow" w:hAnsi="Arial Narrow"/>
                <w:i/>
                <w:iCs/>
                <w:caps/>
                <w:sz w:val="24"/>
                <w:szCs w:val="24"/>
              </w:rPr>
              <w:t>PROPUNERE</w:t>
            </w:r>
            <w:r w:rsidR="009D192E">
              <w:rPr>
                <w:rFonts w:ascii="Arial Narrow" w:hAnsi="Arial Narrow"/>
                <w:i/>
                <w:iCs/>
                <w:caps/>
                <w:sz w:val="24"/>
                <w:szCs w:val="24"/>
              </w:rPr>
              <w:t xml:space="preserve"> TEHNICĂ</w:t>
            </w:r>
            <w:r>
              <w:rPr>
                <w:rFonts w:ascii="Arial Narrow" w:hAnsi="Arial Narrow"/>
                <w:i/>
                <w:iCs/>
                <w:caps/>
                <w:sz w:val="24"/>
                <w:szCs w:val="24"/>
              </w:rPr>
              <w:t xml:space="preserve"> OFERTANT</w:t>
            </w:r>
          </w:p>
        </w:tc>
      </w:tr>
      <w:tr w:rsidR="00CD3BF8" w:rsidRPr="001723A2" w:rsidTr="00C87FAB">
        <w:trPr>
          <w:trHeight w:val="566"/>
          <w:jc w:val="center"/>
        </w:trPr>
        <w:tc>
          <w:tcPr>
            <w:tcW w:w="602" w:type="dxa"/>
            <w:tcMar>
              <w:left w:w="57" w:type="dxa"/>
              <w:right w:w="57" w:type="dxa"/>
            </w:tcMar>
            <w:vAlign w:val="center"/>
          </w:tcPr>
          <w:p w:rsidR="00CD3BF8" w:rsidRPr="001723A2" w:rsidRDefault="00F65CDD" w:rsidP="00AD0AE6">
            <w:pPr>
              <w:spacing w:line="276" w:lineRule="auto"/>
              <w:rPr>
                <w:rFonts w:ascii="Arial Narrow" w:hAnsi="Arial Narrow" w:cs="Arial"/>
                <w:sz w:val="24"/>
                <w:szCs w:val="24"/>
              </w:rPr>
            </w:pPr>
            <w:r>
              <w:rPr>
                <w:rFonts w:ascii="Arial Narrow" w:hAnsi="Arial Narrow" w:cs="Arial"/>
                <w:sz w:val="24"/>
                <w:szCs w:val="24"/>
              </w:rPr>
              <w:t>1</w:t>
            </w:r>
          </w:p>
        </w:tc>
        <w:tc>
          <w:tcPr>
            <w:tcW w:w="4973" w:type="dxa"/>
            <w:tcMar>
              <w:left w:w="57" w:type="dxa"/>
              <w:right w:w="57" w:type="dxa"/>
            </w:tcMar>
          </w:tcPr>
          <w:p w:rsidR="00E956C8" w:rsidRPr="00F65CDD" w:rsidRDefault="00E956C8" w:rsidP="009E15A2">
            <w:pPr>
              <w:overflowPunct/>
              <w:adjustRightInd/>
              <w:spacing w:line="276" w:lineRule="auto"/>
              <w:jc w:val="both"/>
              <w:textAlignment w:val="auto"/>
              <w:rPr>
                <w:rFonts w:ascii="Times New Roman" w:eastAsia="Times New Roman" w:hAnsi="Times New Roman"/>
              </w:rPr>
            </w:pPr>
            <w:r w:rsidRPr="00F65CDD">
              <w:rPr>
                <w:rFonts w:ascii="Times New Roman" w:eastAsia="Times New Roman" w:hAnsi="Times New Roman"/>
                <w:b/>
                <w:lang w:val="ro-RO"/>
              </w:rPr>
              <w:t>Cazare cu mic dejun inclus</w:t>
            </w:r>
            <w:r w:rsidRPr="00F65CDD">
              <w:rPr>
                <w:rFonts w:ascii="Times New Roman" w:eastAsia="Times New Roman" w:hAnsi="Times New Roman"/>
                <w:lang w:val="ro-RO"/>
              </w:rPr>
              <w:t xml:space="preserve"> în Mun. Galați pentru </w:t>
            </w:r>
            <w:r w:rsidRPr="00F65CDD">
              <w:rPr>
                <w:rFonts w:ascii="Times New Roman" w:eastAsia="Times New Roman" w:hAnsi="Times New Roman"/>
              </w:rPr>
              <w:t>cadre didactice și invitați ai Universității „Dunărea de Jos” din Galați, în perioada 1 februarie 2020 – 31 decembrie 2020</w:t>
            </w:r>
            <w:r w:rsidRPr="00F65CDD">
              <w:rPr>
                <w:rFonts w:ascii="Times New Roman" w:eastAsia="Times New Roman" w:hAnsi="Times New Roman"/>
                <w:i/>
              </w:rPr>
              <w:t>.</w:t>
            </w:r>
          </w:p>
          <w:p w:rsidR="00C57464" w:rsidRPr="00F65CDD" w:rsidRDefault="00E956C8" w:rsidP="009E15A2">
            <w:pPr>
              <w:overflowPunct/>
              <w:adjustRightInd/>
              <w:spacing w:line="276" w:lineRule="auto"/>
              <w:jc w:val="both"/>
              <w:textAlignment w:val="auto"/>
              <w:rPr>
                <w:rFonts w:ascii="Times New Roman" w:eastAsia="Calibri" w:hAnsi="Times New Roman"/>
                <w:bCs/>
                <w:lang w:val="ro-RO"/>
              </w:rPr>
            </w:pPr>
            <w:r w:rsidRPr="00F65CDD">
              <w:rPr>
                <w:rFonts w:ascii="Times New Roman" w:eastAsia="Calibri" w:hAnsi="Times New Roman"/>
                <w:bCs/>
                <w:lang w:val="ro-RO"/>
              </w:rPr>
              <w:t>Servicii de cazare în regim single cu mic dejun inclus – 600 camere</w:t>
            </w:r>
          </w:p>
          <w:p w:rsidR="00E956C8" w:rsidRPr="00F65CDD" w:rsidRDefault="00E956C8" w:rsidP="009E15A2">
            <w:pPr>
              <w:overflowPunct/>
              <w:adjustRightInd/>
              <w:spacing w:line="276" w:lineRule="auto"/>
              <w:jc w:val="both"/>
              <w:textAlignment w:val="auto"/>
              <w:rPr>
                <w:rFonts w:ascii="Times New Roman" w:eastAsia="Calibri" w:hAnsi="Times New Roman"/>
                <w:bCs/>
                <w:lang w:val="ro-RO"/>
              </w:rPr>
            </w:pPr>
            <w:r w:rsidRPr="00F65CDD">
              <w:rPr>
                <w:rFonts w:ascii="Times New Roman" w:eastAsia="Calibri" w:hAnsi="Times New Roman"/>
                <w:bCs/>
                <w:lang w:val="ro-RO"/>
              </w:rPr>
              <w:t>Servicii de cazare în regim double cu mic dejun inclus – 200 camere</w:t>
            </w:r>
          </w:p>
          <w:p w:rsidR="00F65CDD" w:rsidRPr="00F65CDD" w:rsidRDefault="00F65CDD" w:rsidP="00F65CDD">
            <w:pPr>
              <w:suppressAutoHyphens/>
              <w:overflowPunct/>
              <w:autoSpaceDE/>
              <w:adjustRightInd/>
              <w:spacing w:line="276" w:lineRule="auto"/>
              <w:jc w:val="both"/>
              <w:rPr>
                <w:rFonts w:ascii="Times New Roman" w:eastAsia="Times New Roman" w:hAnsi="Times New Roman"/>
                <w:color w:val="000000" w:themeColor="text1"/>
                <w:kern w:val="3"/>
                <w:lang w:val="ro-RO" w:eastAsia="ro-RO"/>
              </w:rPr>
            </w:pPr>
            <w:r w:rsidRPr="00F65CDD">
              <w:rPr>
                <w:rFonts w:ascii="Times New Roman" w:eastAsia="Times New Roman" w:hAnsi="Times New Roman"/>
                <w:bCs/>
                <w:color w:val="000000" w:themeColor="text1"/>
                <w:kern w:val="3"/>
                <w:lang w:val="ro-RO" w:eastAsia="ro-RO"/>
              </w:rPr>
              <w:t>Serviciile hoteliere se vor asigura</w:t>
            </w:r>
            <w:r w:rsidRPr="00F65CDD">
              <w:rPr>
                <w:rFonts w:ascii="Times New Roman" w:eastAsia="Times New Roman" w:hAnsi="Times New Roman"/>
                <w:color w:val="000000" w:themeColor="text1"/>
                <w:kern w:val="3"/>
                <w:lang w:val="ro-RO" w:eastAsia="ro-RO"/>
              </w:rPr>
              <w:t xml:space="preserve"> într-o locație/hotel încadrată cu 3 stele sau echivalent, cu următoarele dotări minime: tv, acces internet (wireless network conection), aparat de aer condiționat funcțional, parcare gratuită. Se va prezenta certificatul de clasificare însoțit de fișa de clasificare. </w:t>
            </w:r>
          </w:p>
          <w:p w:rsidR="00F65CDD" w:rsidRPr="00F65CDD" w:rsidRDefault="00F65CDD" w:rsidP="00F65CDD">
            <w:pPr>
              <w:suppressAutoHyphens/>
              <w:overflowPunct/>
              <w:autoSpaceDE/>
              <w:adjustRightInd/>
              <w:spacing w:line="276" w:lineRule="auto"/>
              <w:jc w:val="both"/>
              <w:rPr>
                <w:rFonts w:ascii="Times New Roman" w:eastAsia="Times New Roman" w:hAnsi="Times New Roman"/>
                <w:color w:val="000000" w:themeColor="text1"/>
                <w:kern w:val="3"/>
                <w:lang w:val="ro-RO" w:eastAsia="ro-RO"/>
              </w:rPr>
            </w:pPr>
            <w:r w:rsidRPr="00F65CDD">
              <w:rPr>
                <w:rFonts w:ascii="Times New Roman" w:eastAsia="Times New Roman" w:hAnsi="Times New Roman"/>
                <w:color w:val="000000" w:themeColor="text1"/>
                <w:kern w:val="3"/>
                <w:lang w:val="ro-RO" w:eastAsia="ro-RO"/>
              </w:rPr>
              <w:t>Hotelul trebuie să aibă o capacitate optimă ce îi va permite să asigure cereri de cazare de la minim 1 cameră single/double pe noapte până la de 70 de camere single/double pe noapte.</w:t>
            </w:r>
          </w:p>
          <w:p w:rsidR="00F65CDD" w:rsidRPr="00F65CDD" w:rsidRDefault="00F65CDD" w:rsidP="00F65CDD">
            <w:pPr>
              <w:suppressAutoHyphens/>
              <w:overflowPunct/>
              <w:autoSpaceDE/>
              <w:adjustRightInd/>
              <w:spacing w:line="276" w:lineRule="auto"/>
              <w:jc w:val="both"/>
              <w:rPr>
                <w:rFonts w:ascii="Times New Roman" w:eastAsia="Times New Roman" w:hAnsi="Times New Roman"/>
                <w:color w:val="000000" w:themeColor="text1"/>
                <w:kern w:val="3"/>
                <w:lang w:val="ro-RO" w:eastAsia="ro-RO"/>
              </w:rPr>
            </w:pPr>
            <w:r w:rsidRPr="00F65CDD">
              <w:rPr>
                <w:rFonts w:ascii="Times New Roman" w:eastAsia="Times New Roman" w:hAnsi="Times New Roman"/>
                <w:color w:val="000000" w:themeColor="text1"/>
                <w:kern w:val="3"/>
                <w:lang w:val="ro-RO" w:eastAsia="zh-CN"/>
              </w:rPr>
              <w:t xml:space="preserve">Dotările minime în camere: </w:t>
            </w:r>
            <w:r w:rsidRPr="00F65CDD">
              <w:rPr>
                <w:rFonts w:ascii="Times New Roman" w:eastAsia="Times New Roman" w:hAnsi="Times New Roman"/>
                <w:color w:val="000000" w:themeColor="text1"/>
                <w:kern w:val="3"/>
                <w:lang w:val="ro-RO" w:eastAsia="ro-RO"/>
              </w:rPr>
              <w:t>tv, acces internet (wireless network conection).</w:t>
            </w:r>
          </w:p>
          <w:p w:rsidR="00F65CDD" w:rsidRPr="00F65CDD" w:rsidRDefault="00F65CDD" w:rsidP="00F65CDD">
            <w:pPr>
              <w:suppressAutoHyphens/>
              <w:overflowPunct/>
              <w:autoSpaceDE/>
              <w:adjustRightInd/>
              <w:spacing w:line="276" w:lineRule="auto"/>
              <w:jc w:val="both"/>
              <w:rPr>
                <w:rFonts w:ascii="Times New Roman" w:eastAsia="Times New Roman" w:hAnsi="Times New Roman"/>
                <w:color w:val="000000" w:themeColor="text1"/>
                <w:kern w:val="3"/>
                <w:lang w:val="ro-RO" w:eastAsia="ro-RO"/>
              </w:rPr>
            </w:pPr>
            <w:r w:rsidRPr="00F65CDD">
              <w:rPr>
                <w:rFonts w:ascii="Times New Roman" w:eastAsia="Times New Roman" w:hAnsi="Times New Roman"/>
                <w:color w:val="000000" w:themeColor="text1"/>
                <w:kern w:val="3"/>
                <w:lang w:val="ro-RO" w:eastAsia="ro-RO"/>
              </w:rPr>
              <w:t>Hotelul trebuie să asigure parcare gratuită, pazită/supravegheată video.</w:t>
            </w:r>
          </w:p>
          <w:p w:rsidR="00F65CDD" w:rsidRPr="00F65CDD" w:rsidRDefault="00F65CDD" w:rsidP="00F65CDD">
            <w:pPr>
              <w:suppressAutoHyphens/>
              <w:overflowPunct/>
              <w:autoSpaceDE/>
              <w:adjustRightInd/>
              <w:spacing w:line="276" w:lineRule="auto"/>
              <w:jc w:val="both"/>
              <w:rPr>
                <w:rFonts w:ascii="Times New Roman" w:eastAsia="Times New Roman" w:hAnsi="Times New Roman"/>
                <w:color w:val="000000" w:themeColor="text1"/>
                <w:kern w:val="3"/>
                <w:lang w:val="ro-RO" w:eastAsia="ro-RO"/>
              </w:rPr>
            </w:pPr>
            <w:r w:rsidRPr="00F65CDD">
              <w:rPr>
                <w:rFonts w:ascii="Times New Roman" w:eastAsia="Times New Roman" w:hAnsi="Times New Roman"/>
                <w:color w:val="000000" w:themeColor="text1"/>
                <w:kern w:val="3"/>
                <w:lang w:val="ro-RO" w:eastAsia="ro-RO"/>
              </w:rPr>
              <w:t>Hotelul să dispună de un spațiu de depozitare al bagajelor</w:t>
            </w:r>
          </w:p>
          <w:p w:rsidR="00F65CDD" w:rsidRPr="00F65CDD" w:rsidRDefault="00F65CDD" w:rsidP="00F65CDD">
            <w:pPr>
              <w:suppressAutoHyphens/>
              <w:overflowPunct/>
              <w:autoSpaceDE/>
              <w:adjustRightInd/>
              <w:spacing w:line="276" w:lineRule="auto"/>
              <w:jc w:val="both"/>
              <w:rPr>
                <w:rFonts w:ascii="Times New Roman" w:eastAsia="Times New Roman" w:hAnsi="Times New Roman"/>
                <w:kern w:val="3"/>
                <w:lang w:val="ro-RO" w:eastAsia="ro-RO"/>
              </w:rPr>
            </w:pPr>
            <w:r w:rsidRPr="00F65CDD">
              <w:rPr>
                <w:rFonts w:ascii="Times New Roman" w:eastAsia="Times New Roman" w:hAnsi="Times New Roman"/>
                <w:color w:val="000000" w:themeColor="text1"/>
                <w:kern w:val="3"/>
                <w:lang w:val="ro-RO" w:eastAsia="ro-RO"/>
              </w:rPr>
              <w:t>Hotelul trebuie să dispună de restaurant clasificat 3 stele și să asigure mic dejun inclus, pentru fiecare persoană cazată -</w:t>
            </w:r>
            <w:r w:rsidRPr="00F65CDD">
              <w:rPr>
                <w:rFonts w:ascii="Times New Roman" w:eastAsia="Times New Roman" w:hAnsi="Times New Roman"/>
                <w:color w:val="000000" w:themeColor="text1"/>
                <w:kern w:val="3"/>
                <w:lang w:val="ro-RO" w:eastAsia="zh-CN"/>
              </w:rPr>
              <w:t xml:space="preserve"> în concordanţă cu perioada aferentă cazării</w:t>
            </w:r>
            <w:r w:rsidRPr="00F65CDD">
              <w:rPr>
                <w:rFonts w:ascii="Times New Roman" w:eastAsia="Times New Roman" w:hAnsi="Times New Roman"/>
                <w:color w:val="000000" w:themeColor="text1"/>
                <w:kern w:val="3"/>
                <w:lang w:val="ro-RO" w:eastAsia="ro-RO"/>
              </w:rPr>
              <w:t xml:space="preserve">. </w:t>
            </w:r>
            <w:r w:rsidRPr="00F65CDD">
              <w:rPr>
                <w:rFonts w:ascii="Times New Roman" w:eastAsia="Times New Roman" w:hAnsi="Times New Roman"/>
                <w:kern w:val="3"/>
                <w:lang w:val="ro-RO" w:eastAsia="zh-CN"/>
              </w:rPr>
              <w:t xml:space="preserve">Ofertantul trebuie să dețină </w:t>
            </w:r>
            <w:r w:rsidRPr="00F65CDD">
              <w:rPr>
                <w:rFonts w:ascii="Times New Roman" w:eastAsia="Times New Roman" w:hAnsi="Times New Roman"/>
                <w:b/>
                <w:kern w:val="3"/>
                <w:lang w:val="ro-RO" w:eastAsia="ro-RO"/>
              </w:rPr>
              <w:t>Autorizație sanitară veterinară și pentru siguranța alimentelor pentru codurile CAEN 5621 sau 5610 (sau documente echivalente)</w:t>
            </w:r>
            <w:r w:rsidRPr="00F65CDD">
              <w:rPr>
                <w:rFonts w:ascii="Times New Roman" w:eastAsia="Times New Roman" w:hAnsi="Times New Roman"/>
                <w:kern w:val="3"/>
                <w:lang w:val="ro-RO" w:eastAsia="ro-RO"/>
              </w:rPr>
              <w:t>, valabilă la data limită de depunere a ofertei.</w:t>
            </w:r>
          </w:p>
          <w:p w:rsidR="00F65CDD" w:rsidRPr="00F65CDD" w:rsidRDefault="00F65CDD" w:rsidP="00F65CDD">
            <w:pPr>
              <w:suppressAutoHyphens/>
              <w:overflowPunct/>
              <w:autoSpaceDE/>
              <w:adjustRightInd/>
              <w:spacing w:line="276" w:lineRule="auto"/>
              <w:jc w:val="both"/>
              <w:rPr>
                <w:rFonts w:ascii="Times New Roman" w:eastAsia="Times New Roman" w:hAnsi="Times New Roman"/>
                <w:color w:val="000000" w:themeColor="text1"/>
                <w:kern w:val="3"/>
                <w:lang w:val="ro-RO" w:eastAsia="ro-RO"/>
              </w:rPr>
            </w:pPr>
            <w:r w:rsidRPr="00F65CDD">
              <w:rPr>
                <w:rFonts w:ascii="Times New Roman" w:eastAsia="Times New Roman" w:hAnsi="Times New Roman"/>
                <w:color w:val="000000" w:themeColor="text1"/>
                <w:kern w:val="3"/>
                <w:lang w:val="ro-RO" w:eastAsia="zh-CN"/>
              </w:rPr>
              <w:t>Accesul în structura de primire turistică cu funcțiuni de cazare trebuie să fie permis 24 h pe zi, cu serviciul permanent asigurat la recepţie.</w:t>
            </w:r>
          </w:p>
          <w:p w:rsidR="00F65CDD" w:rsidRPr="00F65CDD" w:rsidRDefault="00F65CDD" w:rsidP="00F65CDD">
            <w:pPr>
              <w:suppressAutoHyphens/>
              <w:overflowPunct/>
              <w:autoSpaceDE/>
              <w:adjustRightInd/>
              <w:spacing w:line="276" w:lineRule="auto"/>
              <w:jc w:val="both"/>
              <w:rPr>
                <w:rFonts w:ascii="Times New Roman" w:eastAsia="Times New Roman" w:hAnsi="Times New Roman"/>
                <w:kern w:val="3"/>
                <w:lang w:val="ro-RO" w:eastAsia="ro-RO"/>
              </w:rPr>
            </w:pPr>
            <w:r w:rsidRPr="00F65CDD">
              <w:rPr>
                <w:rFonts w:ascii="Times New Roman" w:eastAsia="Times New Roman" w:hAnsi="Times New Roman"/>
                <w:kern w:val="3"/>
                <w:lang w:val="ro-RO" w:eastAsia="ro-RO"/>
              </w:rPr>
              <w:t>Chek-in - începând cu ora 12.00, chek-out ora 14.00.</w:t>
            </w:r>
          </w:p>
          <w:p w:rsidR="00E956C8" w:rsidRPr="00F65CDD" w:rsidRDefault="00E956C8" w:rsidP="009E15A2">
            <w:pPr>
              <w:widowControl w:val="0"/>
              <w:overflowPunct/>
              <w:autoSpaceDE/>
              <w:autoSpaceDN/>
              <w:adjustRightInd/>
              <w:spacing w:line="276" w:lineRule="auto"/>
              <w:jc w:val="both"/>
              <w:textAlignment w:val="auto"/>
              <w:rPr>
                <w:rFonts w:ascii="Times New Roman" w:eastAsia="Calibri" w:hAnsi="Times New Roman"/>
                <w:b/>
              </w:rPr>
            </w:pPr>
            <w:r w:rsidRPr="00F65CDD">
              <w:rPr>
                <w:rFonts w:ascii="Times New Roman" w:eastAsia="Calibri" w:hAnsi="Times New Roman"/>
                <w:b/>
              </w:rPr>
              <w:t>Gestionarea serviciilor de cazare oferite de către prestator constau în următoarele activităţi:</w:t>
            </w:r>
          </w:p>
          <w:p w:rsidR="00E956C8" w:rsidRPr="00F65CDD" w:rsidRDefault="00E956C8" w:rsidP="009E15A2">
            <w:pPr>
              <w:widowControl w:val="0"/>
              <w:overflowPunct/>
              <w:autoSpaceDE/>
              <w:autoSpaceDN/>
              <w:adjustRightInd/>
              <w:spacing w:line="276" w:lineRule="auto"/>
              <w:jc w:val="both"/>
              <w:textAlignment w:val="auto"/>
              <w:rPr>
                <w:rFonts w:ascii="Times New Roman" w:eastAsia="Calibri" w:hAnsi="Times New Roman"/>
                <w:lang w:val="ro-RO"/>
              </w:rPr>
            </w:pPr>
            <w:r w:rsidRPr="00F65CDD">
              <w:rPr>
                <w:rFonts w:ascii="Times New Roman" w:eastAsia="Calibri" w:hAnsi="Times New Roman"/>
              </w:rPr>
              <w:t xml:space="preserve">a) Rezervarea camerelor pentru </w:t>
            </w:r>
            <w:r w:rsidRPr="00F65CDD">
              <w:rPr>
                <w:rFonts w:ascii="Times New Roman" w:eastAsia="Calibri" w:hAnsi="Times New Roman"/>
                <w:lang w:val="ro-RO"/>
              </w:rPr>
              <w:t>persoanele cazate.</w:t>
            </w:r>
          </w:p>
          <w:p w:rsidR="00E956C8" w:rsidRPr="00F65CDD" w:rsidRDefault="00E956C8" w:rsidP="009E15A2">
            <w:pPr>
              <w:widowControl w:val="0"/>
              <w:overflowPunct/>
              <w:autoSpaceDE/>
              <w:autoSpaceDN/>
              <w:adjustRightInd/>
              <w:spacing w:line="276" w:lineRule="auto"/>
              <w:jc w:val="both"/>
              <w:textAlignment w:val="auto"/>
              <w:rPr>
                <w:rFonts w:ascii="Times New Roman" w:eastAsia="Calibri" w:hAnsi="Times New Roman"/>
              </w:rPr>
            </w:pPr>
            <w:r w:rsidRPr="00F65CDD">
              <w:rPr>
                <w:rFonts w:ascii="Times New Roman" w:eastAsia="Calibri" w:hAnsi="Times New Roman"/>
              </w:rPr>
              <w:t>b) Elaborarea diagramelor de cazare, semnarea şi ştampilarea lor de către unitatea de cazare.</w:t>
            </w:r>
          </w:p>
          <w:p w:rsidR="00E956C8" w:rsidRPr="00F65CDD" w:rsidRDefault="00E956C8" w:rsidP="009E15A2">
            <w:pPr>
              <w:widowControl w:val="0"/>
              <w:overflowPunct/>
              <w:autoSpaceDE/>
              <w:autoSpaceDN/>
              <w:adjustRightInd/>
              <w:spacing w:line="276" w:lineRule="auto"/>
              <w:jc w:val="both"/>
              <w:textAlignment w:val="auto"/>
              <w:rPr>
                <w:rFonts w:ascii="Times New Roman" w:eastAsia="Calibri" w:hAnsi="Times New Roman"/>
              </w:rPr>
            </w:pPr>
            <w:r w:rsidRPr="00F65CDD">
              <w:rPr>
                <w:rFonts w:ascii="Times New Roman" w:eastAsia="Calibri" w:hAnsi="Times New Roman"/>
              </w:rPr>
              <w:t xml:space="preserve">c) Instruirea - contractantul va instrui </w:t>
            </w:r>
            <w:r w:rsidRPr="00F65CDD">
              <w:rPr>
                <w:rFonts w:ascii="Times New Roman" w:eastAsia="Calibri" w:hAnsi="Times New Roman"/>
                <w:lang w:val="ro-RO"/>
              </w:rPr>
              <w:t>persoanele cazate</w:t>
            </w:r>
            <w:r w:rsidRPr="00F65CDD">
              <w:rPr>
                <w:rFonts w:ascii="Times New Roman" w:eastAsia="Calibri" w:hAnsi="Times New Roman"/>
              </w:rPr>
              <w:t xml:space="preserve">, în momentul cazării precum şi ulterior începerii evenimentelor, în ceea ce priveşte serviciile care se decontează şi regulile care trebuie urmate în unitatea de cazare. Achizitorul nu va fi responsabil pentru consumul şi/sau plata unor servicii suplimentare de către </w:t>
            </w:r>
            <w:r w:rsidRPr="00F65CDD">
              <w:rPr>
                <w:rFonts w:ascii="Times New Roman" w:eastAsia="Calibri" w:hAnsi="Times New Roman"/>
                <w:lang w:val="ro-RO"/>
              </w:rPr>
              <w:t>persoanele cazate</w:t>
            </w:r>
            <w:r w:rsidRPr="00F65CDD">
              <w:rPr>
                <w:rFonts w:ascii="Times New Roman" w:eastAsia="Calibri" w:hAnsi="Times New Roman"/>
              </w:rPr>
              <w:t xml:space="preserve"> (cum ar fi serviciile de mini-bar) sau pentru daunele produse de către aceştia, acestea urmând a fi discutate (inclusiv recuperarea costurilor) de către prestator direct cu </w:t>
            </w:r>
            <w:r w:rsidRPr="00F65CDD">
              <w:rPr>
                <w:rFonts w:ascii="Times New Roman" w:eastAsia="Calibri" w:hAnsi="Times New Roman"/>
                <w:lang w:val="ro-RO"/>
              </w:rPr>
              <w:t>persoanele cazate</w:t>
            </w:r>
            <w:r w:rsidRPr="00F65CDD">
              <w:rPr>
                <w:rFonts w:ascii="Times New Roman" w:eastAsia="Calibri" w:hAnsi="Times New Roman"/>
              </w:rPr>
              <w:t>.</w:t>
            </w:r>
          </w:p>
          <w:p w:rsidR="00E956C8" w:rsidRPr="00F65CDD" w:rsidRDefault="00E956C8" w:rsidP="009E15A2">
            <w:pPr>
              <w:widowControl w:val="0"/>
              <w:overflowPunct/>
              <w:autoSpaceDE/>
              <w:autoSpaceDN/>
              <w:adjustRightInd/>
              <w:spacing w:line="276" w:lineRule="auto"/>
              <w:jc w:val="both"/>
              <w:textAlignment w:val="auto"/>
              <w:rPr>
                <w:rFonts w:ascii="Times New Roman" w:eastAsia="Calibri" w:hAnsi="Times New Roman"/>
                <w:lang w:val="ro-RO"/>
              </w:rPr>
            </w:pPr>
            <w:r w:rsidRPr="00F65CDD">
              <w:rPr>
                <w:rFonts w:ascii="Times New Roman" w:eastAsia="Calibri" w:hAnsi="Times New Roman"/>
              </w:rPr>
              <w:t xml:space="preserve">Prin cameră single se înţelege </w:t>
            </w:r>
            <w:r w:rsidRPr="00F65CDD">
              <w:rPr>
                <w:rFonts w:ascii="Times New Roman" w:eastAsia="Calibri" w:hAnsi="Times New Roman"/>
                <w:lang w:val="ro-RO"/>
              </w:rPr>
              <w:t xml:space="preserve">și </w:t>
            </w:r>
            <w:r w:rsidRPr="00F65CDD">
              <w:rPr>
                <w:rFonts w:ascii="Times New Roman" w:eastAsia="Calibri" w:hAnsi="Times New Roman"/>
              </w:rPr>
              <w:t xml:space="preserve">camera dublă în regim </w:t>
            </w:r>
            <w:r w:rsidRPr="00F65CDD">
              <w:rPr>
                <w:rFonts w:ascii="Times New Roman" w:eastAsia="Calibri" w:hAnsi="Times New Roman"/>
              </w:rPr>
              <w:lastRenderedPageBreak/>
              <w:t xml:space="preserve">single, indiferent dacă aceasta este dotată cu pat matrimonial sau cu paturi separate. </w:t>
            </w:r>
          </w:p>
          <w:p w:rsidR="00E956C8" w:rsidRPr="00F65CDD" w:rsidRDefault="00E956C8" w:rsidP="009E15A2">
            <w:pPr>
              <w:widowControl w:val="0"/>
              <w:overflowPunct/>
              <w:autoSpaceDE/>
              <w:autoSpaceDN/>
              <w:adjustRightInd/>
              <w:spacing w:line="276" w:lineRule="auto"/>
              <w:jc w:val="both"/>
              <w:textAlignment w:val="auto"/>
              <w:rPr>
                <w:rFonts w:ascii="Times New Roman" w:eastAsia="Calibri" w:hAnsi="Times New Roman"/>
                <w:lang w:val="ro-RO"/>
              </w:rPr>
            </w:pPr>
            <w:r w:rsidRPr="00F65CDD">
              <w:rPr>
                <w:rFonts w:ascii="Times New Roman" w:eastAsia="Calibri" w:hAnsi="Times New Roman"/>
              </w:rPr>
              <w:t xml:space="preserve">Cazarea trebuie să fie asigurată în camere cu grup sanitar propriu, cu apă caldă, dotate conform dispoziţiilor Ordinului Autorităţii Naţionale pentru Turism nr. 65/2013 pentru aprobarea Normelor metodologice privind eliberarea certificatelor de clasificare a structurilor de primire turistice cu funcţiuni de cazare şi alimentaţie publică, a licenţelor şi brevetelor de turism). </w:t>
            </w:r>
          </w:p>
          <w:p w:rsidR="00E956C8" w:rsidRPr="00F65CDD" w:rsidRDefault="00E956C8" w:rsidP="009E15A2">
            <w:pPr>
              <w:widowControl w:val="0"/>
              <w:overflowPunct/>
              <w:autoSpaceDE/>
              <w:autoSpaceDN/>
              <w:adjustRightInd/>
              <w:spacing w:line="276" w:lineRule="auto"/>
              <w:jc w:val="both"/>
              <w:textAlignment w:val="auto"/>
              <w:rPr>
                <w:rFonts w:ascii="Times New Roman" w:eastAsia="Calibri" w:hAnsi="Times New Roman"/>
                <w:lang w:val="ro-RO"/>
              </w:rPr>
            </w:pPr>
            <w:r w:rsidRPr="00F65CDD">
              <w:rPr>
                <w:rFonts w:ascii="Times New Roman" w:eastAsia="Calibri" w:hAnsi="Times New Roman"/>
              </w:rPr>
              <w:t>Accesul în structura de primire turistică cu funcțiuni de cazare trebuie să fie permis 24 h pe zi, cu serviciul permanent asigurat la recepţie.</w:t>
            </w:r>
          </w:p>
          <w:p w:rsidR="00E956C8" w:rsidRPr="00F65CDD" w:rsidRDefault="00E956C8" w:rsidP="009E15A2">
            <w:pPr>
              <w:widowControl w:val="0"/>
              <w:overflowPunct/>
              <w:autoSpaceDE/>
              <w:autoSpaceDN/>
              <w:adjustRightInd/>
              <w:spacing w:line="276" w:lineRule="auto"/>
              <w:jc w:val="both"/>
              <w:textAlignment w:val="auto"/>
              <w:rPr>
                <w:rFonts w:ascii="Times New Roman" w:eastAsia="Calibri" w:hAnsi="Times New Roman"/>
              </w:rPr>
            </w:pPr>
            <w:r w:rsidRPr="00F65CDD">
              <w:rPr>
                <w:rFonts w:ascii="Times New Roman" w:eastAsia="Calibri" w:hAnsi="Times New Roman"/>
              </w:rPr>
              <w:t xml:space="preserve">Serviciile de masă (mic-dejun) vor fi asigurate în concordanţă cu perioada aferentă cazării, în cadrul structurii de primire turistică cu funcțiuni de cazare. </w:t>
            </w:r>
          </w:p>
          <w:p w:rsidR="00E956C8" w:rsidRPr="00F65CDD" w:rsidRDefault="00E956C8" w:rsidP="009E15A2">
            <w:pPr>
              <w:widowControl w:val="0"/>
              <w:overflowPunct/>
              <w:autoSpaceDE/>
              <w:autoSpaceDN/>
              <w:adjustRightInd/>
              <w:spacing w:line="276" w:lineRule="auto"/>
              <w:jc w:val="both"/>
              <w:textAlignment w:val="auto"/>
              <w:rPr>
                <w:rFonts w:ascii="Times New Roman" w:eastAsia="Calibri" w:hAnsi="Times New Roman"/>
              </w:rPr>
            </w:pPr>
            <w:r w:rsidRPr="00F65CDD">
              <w:rPr>
                <w:rFonts w:ascii="Times New Roman" w:eastAsia="Calibri" w:hAnsi="Times New Roman"/>
              </w:rPr>
              <w:t xml:space="preserve">Achizitorul îşi rezervă dreptul de a nu accepta o propunere care oferă cazare la o structura de primire turistică cu funcțiuni de cazare care nu se află în zona solicitată, ce nu respectă specificaţiile prezentului caiet de sarcini şi unde consideră că accesul </w:t>
            </w:r>
            <w:r w:rsidRPr="00F65CDD">
              <w:rPr>
                <w:rFonts w:ascii="Times New Roman" w:eastAsia="Calibri" w:hAnsi="Times New Roman"/>
                <w:lang w:val="ro-RO"/>
              </w:rPr>
              <w:t>persoanelor cazate</w:t>
            </w:r>
            <w:r w:rsidRPr="00F65CDD">
              <w:rPr>
                <w:rFonts w:ascii="Times New Roman" w:eastAsia="Calibri" w:hAnsi="Times New Roman"/>
              </w:rPr>
              <w:t xml:space="preserve"> nu se poate face cu uşurinţă sau în condiţii de siguranţă. Prin acces cu ușurință se înțelege deplasarea la unitatea de cazare de la sediul autorității contractante:</w:t>
            </w:r>
          </w:p>
          <w:p w:rsidR="00E956C8" w:rsidRPr="00F65CDD" w:rsidRDefault="00E956C8" w:rsidP="009E15A2">
            <w:pPr>
              <w:widowControl w:val="0"/>
              <w:numPr>
                <w:ilvl w:val="0"/>
                <w:numId w:val="4"/>
              </w:numPr>
              <w:overflowPunct/>
              <w:autoSpaceDE/>
              <w:autoSpaceDN/>
              <w:adjustRightInd/>
              <w:spacing w:line="276" w:lineRule="auto"/>
              <w:ind w:left="0"/>
              <w:jc w:val="both"/>
              <w:textAlignment w:val="auto"/>
              <w:rPr>
                <w:rFonts w:ascii="Times New Roman" w:eastAsia="Calibri" w:hAnsi="Times New Roman"/>
              </w:rPr>
            </w:pPr>
            <w:r w:rsidRPr="00F65CDD">
              <w:rPr>
                <w:rFonts w:ascii="Times New Roman" w:eastAsia="Calibri" w:hAnsi="Times New Roman"/>
              </w:rPr>
              <w:t xml:space="preserve">Mun. Galați, </w:t>
            </w:r>
            <w:r w:rsidRPr="00F65CDD">
              <w:rPr>
                <w:rFonts w:ascii="Times New Roman" w:eastAsia="Calibri" w:hAnsi="Times New Roman"/>
                <w:lang w:val="ro-RO"/>
              </w:rPr>
              <w:t>Universitatea „Dunărea de Jos” din Galați, str. Domnească nr. 47, pe un traseu care să nu depășească 1,5 km;</w:t>
            </w:r>
          </w:p>
          <w:tbl>
            <w:tblPr>
              <w:tblW w:w="5000" w:type="pct"/>
              <w:tblCellSpacing w:w="7" w:type="dxa"/>
              <w:tblLayout w:type="fixed"/>
              <w:tblCellMar>
                <w:top w:w="15" w:type="dxa"/>
                <w:left w:w="15" w:type="dxa"/>
                <w:bottom w:w="15" w:type="dxa"/>
                <w:right w:w="15" w:type="dxa"/>
              </w:tblCellMar>
              <w:tblLook w:val="04A0" w:firstRow="1" w:lastRow="0" w:firstColumn="1" w:lastColumn="0" w:noHBand="0" w:noVBand="1"/>
            </w:tblPr>
            <w:tblGrid>
              <w:gridCol w:w="2429"/>
              <w:gridCol w:w="2430"/>
            </w:tblGrid>
            <w:tr w:rsidR="00E956C8" w:rsidRPr="00F65CDD" w:rsidTr="002D5DC0">
              <w:trPr>
                <w:tblCellSpacing w:w="7" w:type="dxa"/>
              </w:trPr>
              <w:tc>
                <w:tcPr>
                  <w:tcW w:w="4975" w:type="dxa"/>
                  <w:shd w:val="clear" w:color="auto" w:fill="auto"/>
                  <w:tcMar>
                    <w:top w:w="0" w:type="dxa"/>
                    <w:left w:w="0" w:type="dxa"/>
                    <w:bottom w:w="0" w:type="dxa"/>
                    <w:right w:w="0" w:type="dxa"/>
                  </w:tcMar>
                  <w:vAlign w:val="center"/>
                  <w:hideMark/>
                </w:tcPr>
                <w:p w:rsidR="00E956C8" w:rsidRPr="00F65CDD" w:rsidRDefault="00E956C8" w:rsidP="009E15A2">
                  <w:pPr>
                    <w:widowControl w:val="0"/>
                    <w:overflowPunct/>
                    <w:autoSpaceDE/>
                    <w:autoSpaceDN/>
                    <w:adjustRightInd/>
                    <w:spacing w:line="276" w:lineRule="auto"/>
                    <w:jc w:val="both"/>
                    <w:textAlignment w:val="auto"/>
                    <w:rPr>
                      <w:rFonts w:ascii="Times New Roman" w:eastAsia="Calibri" w:hAnsi="Times New Roman"/>
                      <w:lang w:val="ro-RO"/>
                    </w:rPr>
                  </w:pPr>
                </w:p>
              </w:tc>
              <w:tc>
                <w:tcPr>
                  <w:tcW w:w="4976" w:type="dxa"/>
                  <w:shd w:val="clear" w:color="auto" w:fill="auto"/>
                  <w:tcMar>
                    <w:top w:w="0" w:type="dxa"/>
                    <w:left w:w="0" w:type="dxa"/>
                    <w:bottom w:w="0" w:type="dxa"/>
                    <w:right w:w="0" w:type="dxa"/>
                  </w:tcMar>
                  <w:vAlign w:val="center"/>
                  <w:hideMark/>
                </w:tcPr>
                <w:p w:rsidR="00E956C8" w:rsidRPr="00F65CDD" w:rsidRDefault="00E956C8" w:rsidP="009E15A2">
                  <w:pPr>
                    <w:overflowPunct/>
                    <w:autoSpaceDE/>
                    <w:autoSpaceDN/>
                    <w:adjustRightInd/>
                    <w:jc w:val="both"/>
                    <w:textAlignment w:val="auto"/>
                    <w:rPr>
                      <w:rFonts w:ascii="Times New Roman" w:eastAsia="Times New Roman" w:hAnsi="Times New Roman"/>
                      <w:color w:val="333333"/>
                      <w:lang w:val="ro-RO" w:eastAsia="ro-RO"/>
                    </w:rPr>
                  </w:pPr>
                </w:p>
              </w:tc>
            </w:tr>
          </w:tbl>
          <w:p w:rsidR="00E956C8" w:rsidRPr="00F65CDD" w:rsidRDefault="00E956C8" w:rsidP="009E15A2">
            <w:pPr>
              <w:suppressAutoHyphens/>
              <w:overflowPunct/>
              <w:autoSpaceDE/>
              <w:adjustRightInd/>
              <w:spacing w:line="276" w:lineRule="auto"/>
              <w:jc w:val="both"/>
              <w:rPr>
                <w:rFonts w:ascii="Times New Roman" w:eastAsia="Times New Roman" w:hAnsi="Times New Roman"/>
                <w:kern w:val="3"/>
                <w:lang w:val="ro-RO" w:eastAsia="ro-RO"/>
              </w:rPr>
            </w:pPr>
            <w:r w:rsidRPr="00F65CDD">
              <w:rPr>
                <w:rFonts w:ascii="Times New Roman" w:eastAsia="Times New Roman" w:hAnsi="Times New Roman"/>
                <w:kern w:val="3"/>
                <w:lang w:val="ro-RO" w:eastAsia="ro-RO"/>
              </w:rPr>
              <w:t>Oferta se va concepe astfel încât toate serviciile să fie prestate în aceeași locație (serviciile hoteliere și serviciile de masă).</w:t>
            </w:r>
          </w:p>
          <w:p w:rsidR="00E956C8" w:rsidRPr="00F65CDD" w:rsidRDefault="00E956C8" w:rsidP="009E15A2">
            <w:pPr>
              <w:overflowPunct/>
              <w:adjustRightInd/>
              <w:spacing w:line="276" w:lineRule="auto"/>
              <w:jc w:val="both"/>
              <w:textAlignment w:val="auto"/>
              <w:rPr>
                <w:rFonts w:ascii="Times New Roman" w:eastAsia="Times New Roman" w:hAnsi="Times New Roman"/>
                <w:kern w:val="3"/>
                <w:lang w:val="ro-RO" w:eastAsia="ro-RO"/>
              </w:rPr>
            </w:pPr>
            <w:r w:rsidRPr="00F65CDD">
              <w:rPr>
                <w:rFonts w:ascii="Times New Roman" w:eastAsia="Times New Roman" w:hAnsi="Times New Roman"/>
                <w:kern w:val="3"/>
                <w:lang w:val="ro-RO" w:eastAsia="ro-RO"/>
              </w:rPr>
              <w:t>Perioadele de cazare și numărul exact de persoane ce se vor caza vor fi anunțate în scris, de către Universitatea „Dunărea de Jos” din Galați, în timp util.</w:t>
            </w:r>
          </w:p>
          <w:p w:rsidR="00E956C8" w:rsidRPr="00E956C8" w:rsidRDefault="00E956C8" w:rsidP="009E15A2">
            <w:pPr>
              <w:suppressAutoHyphens/>
              <w:overflowPunct/>
              <w:autoSpaceDE/>
              <w:adjustRightInd/>
              <w:spacing w:line="276" w:lineRule="auto"/>
              <w:jc w:val="both"/>
              <w:rPr>
                <w:rFonts w:ascii="Times New Roman" w:eastAsia="Times New Roman" w:hAnsi="Times New Roman"/>
                <w:kern w:val="3"/>
                <w:sz w:val="24"/>
                <w:szCs w:val="24"/>
                <w:lang w:val="ro-RO" w:eastAsia="ro-RO"/>
              </w:rPr>
            </w:pPr>
            <w:r w:rsidRPr="00F65CDD">
              <w:rPr>
                <w:rFonts w:ascii="Times New Roman" w:eastAsia="Times New Roman" w:hAnsi="Times New Roman"/>
                <w:kern w:val="3"/>
                <w:lang w:val="ro-RO" w:eastAsia="ro-RO"/>
              </w:rPr>
              <w:t>În situația oricărei modificări, achizitorul se obligă să anunțe cu cel puțin 48 de ore înainte numărul exact de persoane care vor beneficia de servicii.</w:t>
            </w:r>
          </w:p>
        </w:tc>
        <w:tc>
          <w:tcPr>
            <w:tcW w:w="4227" w:type="dxa"/>
            <w:tcMar>
              <w:left w:w="57" w:type="dxa"/>
              <w:right w:w="57" w:type="dxa"/>
            </w:tcMar>
          </w:tcPr>
          <w:p w:rsidR="00CD3BF8" w:rsidRPr="00FA7E72" w:rsidRDefault="00CD3BF8" w:rsidP="00C831AD">
            <w:pPr>
              <w:spacing w:before="120" w:line="276" w:lineRule="auto"/>
              <w:jc w:val="both"/>
              <w:rPr>
                <w:rFonts w:ascii="Times New Roman" w:hAnsi="Times New Roman"/>
                <w:sz w:val="22"/>
                <w:szCs w:val="22"/>
              </w:rPr>
            </w:pPr>
          </w:p>
        </w:tc>
      </w:tr>
    </w:tbl>
    <w:p w:rsidR="002A5F0D" w:rsidRDefault="002A5F0D" w:rsidP="00C831AD">
      <w:pPr>
        <w:rPr>
          <w:rFonts w:ascii="Arial Narrow" w:hAnsi="Arial Narrow"/>
          <w:i/>
          <w:sz w:val="24"/>
          <w:szCs w:val="24"/>
        </w:rPr>
      </w:pPr>
    </w:p>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F02B3E"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F02B3E" w:rsidRDefault="00F02B3E" w:rsidP="00BB5CD5">
      <w:pPr>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bookmarkStart w:id="0" w:name="_GoBack"/>
      <w:bookmarkEnd w:id="0"/>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B07" w:rsidRDefault="00375B07">
      <w:r>
        <w:separator/>
      </w:r>
    </w:p>
  </w:endnote>
  <w:endnote w:type="continuationSeparator" w:id="0">
    <w:p w:rsidR="00375B07" w:rsidRDefault="0037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B07" w:rsidRDefault="00375B07">
      <w:r>
        <w:separator/>
      </w:r>
    </w:p>
  </w:footnote>
  <w:footnote w:type="continuationSeparator" w:id="0">
    <w:p w:rsidR="00375B07" w:rsidRDefault="00375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5"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7"/>
  </w:num>
  <w:num w:numId="2">
    <w:abstractNumId w:val="5"/>
  </w:num>
  <w:num w:numId="3">
    <w:abstractNumId w:val="6"/>
  </w:num>
  <w:num w:numId="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325A"/>
    <w:rsid w:val="00026053"/>
    <w:rsid w:val="00031795"/>
    <w:rsid w:val="00031D64"/>
    <w:rsid w:val="00033AA1"/>
    <w:rsid w:val="000477C4"/>
    <w:rsid w:val="00052FA8"/>
    <w:rsid w:val="00053889"/>
    <w:rsid w:val="0005461D"/>
    <w:rsid w:val="00054DB3"/>
    <w:rsid w:val="0005533A"/>
    <w:rsid w:val="00060B20"/>
    <w:rsid w:val="00060C69"/>
    <w:rsid w:val="00061806"/>
    <w:rsid w:val="00062688"/>
    <w:rsid w:val="00066BB1"/>
    <w:rsid w:val="00076903"/>
    <w:rsid w:val="00081D14"/>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4BFF"/>
    <w:rsid w:val="001D65EC"/>
    <w:rsid w:val="001E5766"/>
    <w:rsid w:val="001F09DD"/>
    <w:rsid w:val="001F1A20"/>
    <w:rsid w:val="001F42B5"/>
    <w:rsid w:val="001F5390"/>
    <w:rsid w:val="001F59D2"/>
    <w:rsid w:val="002027DA"/>
    <w:rsid w:val="00207041"/>
    <w:rsid w:val="00210525"/>
    <w:rsid w:val="0021095D"/>
    <w:rsid w:val="002141AB"/>
    <w:rsid w:val="00214918"/>
    <w:rsid w:val="00225E7B"/>
    <w:rsid w:val="00226BE3"/>
    <w:rsid w:val="002345DD"/>
    <w:rsid w:val="00234EB5"/>
    <w:rsid w:val="00235D76"/>
    <w:rsid w:val="00237030"/>
    <w:rsid w:val="002424EE"/>
    <w:rsid w:val="0026197C"/>
    <w:rsid w:val="00262D91"/>
    <w:rsid w:val="00263B5C"/>
    <w:rsid w:val="0026405C"/>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B9C"/>
    <w:rsid w:val="00366FC3"/>
    <w:rsid w:val="00371DF2"/>
    <w:rsid w:val="00372094"/>
    <w:rsid w:val="0037529A"/>
    <w:rsid w:val="00375B07"/>
    <w:rsid w:val="003770D0"/>
    <w:rsid w:val="0038359B"/>
    <w:rsid w:val="00384D91"/>
    <w:rsid w:val="00385480"/>
    <w:rsid w:val="00385AD5"/>
    <w:rsid w:val="003A2E4B"/>
    <w:rsid w:val="003A3A32"/>
    <w:rsid w:val="003D2BEE"/>
    <w:rsid w:val="003E79F6"/>
    <w:rsid w:val="003E7B24"/>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7519C"/>
    <w:rsid w:val="0048761D"/>
    <w:rsid w:val="00487E07"/>
    <w:rsid w:val="00490DC3"/>
    <w:rsid w:val="004916F7"/>
    <w:rsid w:val="00491F57"/>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412E"/>
    <w:rsid w:val="00526DC0"/>
    <w:rsid w:val="0053770A"/>
    <w:rsid w:val="005443E0"/>
    <w:rsid w:val="00550E6A"/>
    <w:rsid w:val="00556CF1"/>
    <w:rsid w:val="00557393"/>
    <w:rsid w:val="005624D8"/>
    <w:rsid w:val="00562C9D"/>
    <w:rsid w:val="00563DEE"/>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BD5"/>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50C73"/>
    <w:rsid w:val="00755D8B"/>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D06"/>
    <w:rsid w:val="00895EA9"/>
    <w:rsid w:val="00895F4E"/>
    <w:rsid w:val="00896247"/>
    <w:rsid w:val="0089702A"/>
    <w:rsid w:val="008A7335"/>
    <w:rsid w:val="008C3B1F"/>
    <w:rsid w:val="008C54E2"/>
    <w:rsid w:val="008C6C09"/>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0D69"/>
    <w:rsid w:val="00913ECE"/>
    <w:rsid w:val="00914ACF"/>
    <w:rsid w:val="00922907"/>
    <w:rsid w:val="009237F7"/>
    <w:rsid w:val="00930902"/>
    <w:rsid w:val="00937CDF"/>
    <w:rsid w:val="00941628"/>
    <w:rsid w:val="00943CF2"/>
    <w:rsid w:val="009519A3"/>
    <w:rsid w:val="00965924"/>
    <w:rsid w:val="009703B1"/>
    <w:rsid w:val="009734F5"/>
    <w:rsid w:val="009857E3"/>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15A2"/>
    <w:rsid w:val="009E46D0"/>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72C05"/>
    <w:rsid w:val="00B80548"/>
    <w:rsid w:val="00B83E90"/>
    <w:rsid w:val="00B84F66"/>
    <w:rsid w:val="00B931D4"/>
    <w:rsid w:val="00B93DAB"/>
    <w:rsid w:val="00B954DD"/>
    <w:rsid w:val="00BA198A"/>
    <w:rsid w:val="00BA713B"/>
    <w:rsid w:val="00BB09AA"/>
    <w:rsid w:val="00BB0FEE"/>
    <w:rsid w:val="00BB5CD5"/>
    <w:rsid w:val="00BB6CEC"/>
    <w:rsid w:val="00BC4660"/>
    <w:rsid w:val="00BC6C87"/>
    <w:rsid w:val="00BD5395"/>
    <w:rsid w:val="00BE7941"/>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63BF"/>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6F07"/>
    <w:rsid w:val="00D015C8"/>
    <w:rsid w:val="00D040C1"/>
    <w:rsid w:val="00D11AE9"/>
    <w:rsid w:val="00D15FE3"/>
    <w:rsid w:val="00D16829"/>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3113"/>
    <w:rsid w:val="00E44896"/>
    <w:rsid w:val="00E5056B"/>
    <w:rsid w:val="00E52350"/>
    <w:rsid w:val="00E541AB"/>
    <w:rsid w:val="00E55427"/>
    <w:rsid w:val="00E6169C"/>
    <w:rsid w:val="00E62606"/>
    <w:rsid w:val="00E62EB8"/>
    <w:rsid w:val="00E6371A"/>
    <w:rsid w:val="00E70216"/>
    <w:rsid w:val="00E72889"/>
    <w:rsid w:val="00E75124"/>
    <w:rsid w:val="00E83C5A"/>
    <w:rsid w:val="00E850A3"/>
    <w:rsid w:val="00E90516"/>
    <w:rsid w:val="00E9408A"/>
    <w:rsid w:val="00E956C8"/>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1476"/>
    <w:rsid w:val="00EF18BB"/>
    <w:rsid w:val="00EF5868"/>
    <w:rsid w:val="00EF7D0D"/>
    <w:rsid w:val="00F02B3E"/>
    <w:rsid w:val="00F15C6B"/>
    <w:rsid w:val="00F16A4E"/>
    <w:rsid w:val="00F17DF6"/>
    <w:rsid w:val="00F20436"/>
    <w:rsid w:val="00F20E9E"/>
    <w:rsid w:val="00F340FE"/>
    <w:rsid w:val="00F40357"/>
    <w:rsid w:val="00F41A0D"/>
    <w:rsid w:val="00F5384E"/>
    <w:rsid w:val="00F542AB"/>
    <w:rsid w:val="00F65CDD"/>
    <w:rsid w:val="00F7608F"/>
    <w:rsid w:val="00F7653D"/>
    <w:rsid w:val="00F8096C"/>
    <w:rsid w:val="00F82CE9"/>
    <w:rsid w:val="00F831CE"/>
    <w:rsid w:val="00F83817"/>
    <w:rsid w:val="00F93151"/>
    <w:rsid w:val="00F966E0"/>
    <w:rsid w:val="00FA7E72"/>
    <w:rsid w:val="00FB0C50"/>
    <w:rsid w:val="00FB223F"/>
    <w:rsid w:val="00FB3D4B"/>
    <w:rsid w:val="00FB56F5"/>
    <w:rsid w:val="00FB5C4D"/>
    <w:rsid w:val="00FD0BCD"/>
    <w:rsid w:val="00FD42E6"/>
    <w:rsid w:val="00FD54F1"/>
    <w:rsid w:val="00FE2610"/>
    <w:rsid w:val="00FE4565"/>
    <w:rsid w:val="00FF0BAE"/>
    <w:rsid w:val="00FF2F04"/>
    <w:rsid w:val="00FF30E9"/>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BFCD5-2B72-4739-ADDC-0B667BE98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7</Pages>
  <Words>2503</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97</cp:revision>
  <cp:lastPrinted>2020-01-08T08:11:00Z</cp:lastPrinted>
  <dcterms:created xsi:type="dcterms:W3CDTF">2019-02-28T12:32:00Z</dcterms:created>
  <dcterms:modified xsi:type="dcterms:W3CDTF">2020-01-10T09:14:00Z</dcterms:modified>
</cp:coreProperties>
</file>