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tcPr>
          <w:p w:rsidR="0066268A" w:rsidRPr="00AD0AE6" w:rsidRDefault="00F02B3E" w:rsidP="0066268A">
            <w:pPr>
              <w:pStyle w:val="NoSpacing"/>
              <w:rPr>
                <w:rFonts w:ascii="Times New Roman" w:hAnsi="Times New Roman"/>
                <w:sz w:val="24"/>
                <w:szCs w:val="24"/>
                <w:lang w:val="ro-RO"/>
              </w:rPr>
            </w:pPr>
            <w:r w:rsidRPr="00747E7C">
              <w:rPr>
                <w:rFonts w:ascii="Times New Roman" w:hAnsi="Times New Roman"/>
                <w:sz w:val="24"/>
                <w:szCs w:val="24"/>
              </w:rPr>
              <w:t>„</w:t>
            </w:r>
            <w:r w:rsidRPr="00B07E8A">
              <w:rPr>
                <w:rFonts w:ascii="Times New Roman" w:hAnsi="Times New Roman"/>
                <w:sz w:val="24"/>
                <w:szCs w:val="24"/>
              </w:rPr>
              <w:t>Servicii de servire masă</w:t>
            </w:r>
            <w:r>
              <w:rPr>
                <w:rFonts w:ascii="Times New Roman" w:hAnsi="Times New Roman"/>
                <w:sz w:val="24"/>
                <w:szCs w:val="24"/>
              </w:rPr>
              <w:t xml:space="preserve"> (cină)</w:t>
            </w:r>
            <w:r w:rsidRPr="00B07E8A">
              <w:rPr>
                <w:rFonts w:ascii="Times New Roman" w:hAnsi="Times New Roman"/>
                <w:sz w:val="24"/>
                <w:szCs w:val="24"/>
              </w:rPr>
              <w:t xml:space="preserve"> în cadrul Conferinței internaționale</w:t>
            </w:r>
            <w:r w:rsidRPr="009506D0">
              <w:rPr>
                <w:rFonts w:ascii="Times New Roman" w:hAnsi="Times New Roman"/>
                <w:sz w:val="24"/>
                <w:szCs w:val="24"/>
              </w:rPr>
              <w:t xml:space="preserve"> </w:t>
            </w:r>
            <w:r w:rsidRPr="00AA5855">
              <w:rPr>
                <w:rStyle w:val="Emphasis"/>
                <w:rFonts w:ascii="Times New Roman" w:hAnsi="Times New Roman"/>
                <w:b/>
                <w:color w:val="000000"/>
                <w:szCs w:val="24"/>
                <w:shd w:val="clear" w:color="auto" w:fill="FFFFFF"/>
              </w:rPr>
              <w:t>Conservation of Danube Sturgeons - a challenge or a burden? în perioada 27.10.2019-30.10.2019,</w:t>
            </w:r>
            <w:r w:rsidRPr="009506D0">
              <w:rPr>
                <w:rStyle w:val="Emphasis"/>
                <w:rFonts w:ascii="Times New Roman" w:hAnsi="Times New Roman"/>
                <w:b/>
                <w:i w:val="0"/>
                <w:color w:val="333333"/>
                <w:szCs w:val="24"/>
                <w:shd w:val="clear" w:color="auto" w:fill="FFFFFF"/>
              </w:rPr>
              <w:t xml:space="preserve"> </w:t>
            </w:r>
            <w:r>
              <w:rPr>
                <w:rFonts w:ascii="Times New Roman" w:hAnsi="Times New Roman"/>
                <w:sz w:val="24"/>
                <w:szCs w:val="24"/>
              </w:rPr>
              <w:t>pentru un numă</w:t>
            </w:r>
            <w:r w:rsidRPr="009506D0">
              <w:rPr>
                <w:rFonts w:ascii="Times New Roman" w:hAnsi="Times New Roman"/>
                <w:sz w:val="24"/>
                <w:szCs w:val="24"/>
              </w:rPr>
              <w:t xml:space="preserve">r de </w:t>
            </w:r>
            <w:r>
              <w:rPr>
                <w:rFonts w:ascii="Times New Roman" w:hAnsi="Times New Roman"/>
                <w:sz w:val="24"/>
                <w:szCs w:val="24"/>
              </w:rPr>
              <w:t>200 participanț</w:t>
            </w:r>
            <w:r w:rsidRPr="009506D0">
              <w:rPr>
                <w:rFonts w:ascii="Times New Roman" w:hAnsi="Times New Roman"/>
                <w:sz w:val="24"/>
                <w:szCs w:val="24"/>
              </w:rPr>
              <w:t>i</w:t>
            </w:r>
            <w:r>
              <w:rPr>
                <w:rFonts w:ascii="Times New Roman" w:hAnsi="Times New Roman"/>
                <w:sz w:val="24"/>
                <w:szCs w:val="24"/>
              </w:rPr>
              <w:t>”</w:t>
            </w:r>
          </w:p>
        </w:tc>
        <w:tc>
          <w:tcPr>
            <w:tcW w:w="708"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66268A" w:rsidRPr="00AF70D4" w:rsidRDefault="00F02B3E" w:rsidP="0066268A">
            <w:pPr>
              <w:spacing w:line="240" w:lineRule="exact"/>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1F59D2" w:rsidRDefault="001F59D2"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AD0AE6"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AD0AE6" w:rsidRPr="00F02B3E" w:rsidRDefault="00F02B3E" w:rsidP="00F02B3E">
            <w:pPr>
              <w:suppressAutoHyphens/>
              <w:overflowPunct/>
              <w:autoSpaceDE/>
              <w:autoSpaceDN/>
              <w:adjustRightInd/>
              <w:contextualSpacing/>
              <w:jc w:val="both"/>
              <w:textAlignment w:val="auto"/>
              <w:rPr>
                <w:rFonts w:ascii="Times New Roman" w:hAnsi="Times New Roman"/>
                <w:sz w:val="22"/>
                <w:szCs w:val="22"/>
              </w:rPr>
            </w:pPr>
            <w:r w:rsidRPr="00F02B3E">
              <w:rPr>
                <w:rFonts w:ascii="Times New Roman" w:hAnsi="Times New Roman"/>
                <w:sz w:val="22"/>
                <w:szCs w:val="22"/>
              </w:rPr>
              <w:t xml:space="preserve">„Servicii de servire masă (cină) în cadrul Conferinței internaționale </w:t>
            </w:r>
            <w:r w:rsidRPr="00F02B3E">
              <w:rPr>
                <w:rStyle w:val="Emphasis"/>
                <w:rFonts w:ascii="Times New Roman" w:hAnsi="Times New Roman"/>
                <w:b/>
                <w:color w:val="000000"/>
                <w:sz w:val="22"/>
                <w:szCs w:val="22"/>
                <w:shd w:val="clear" w:color="auto" w:fill="FFFFFF"/>
              </w:rPr>
              <w:t>Conservation of Danube Sturgeons - a challenge or a burden? în perioada 27.10.2019-30.10.2019,</w:t>
            </w:r>
            <w:r w:rsidRPr="00F02B3E">
              <w:rPr>
                <w:rStyle w:val="Emphasis"/>
                <w:rFonts w:ascii="Times New Roman" w:hAnsi="Times New Roman"/>
                <w:b/>
                <w:i w:val="0"/>
                <w:color w:val="333333"/>
                <w:sz w:val="22"/>
                <w:szCs w:val="22"/>
                <w:shd w:val="clear" w:color="auto" w:fill="FFFFFF"/>
              </w:rPr>
              <w:t xml:space="preserve"> </w:t>
            </w:r>
            <w:r w:rsidRPr="00F02B3E">
              <w:rPr>
                <w:rFonts w:ascii="Times New Roman" w:hAnsi="Times New Roman"/>
                <w:sz w:val="22"/>
                <w:szCs w:val="22"/>
              </w:rPr>
              <w:t>pentru un număr de 200 participanți”</w:t>
            </w:r>
          </w:p>
          <w:p w:rsidR="00F02B3E" w:rsidRPr="00F02B3E" w:rsidRDefault="00F02B3E" w:rsidP="00F02B3E">
            <w:pPr>
              <w:rPr>
                <w:rFonts w:ascii="Times New Roman" w:hAnsi="Times New Roman"/>
                <w:sz w:val="22"/>
                <w:szCs w:val="22"/>
              </w:rPr>
            </w:pPr>
            <w:r>
              <w:rPr>
                <w:rFonts w:ascii="Times New Roman" w:hAnsi="Times New Roman"/>
                <w:sz w:val="22"/>
                <w:szCs w:val="22"/>
              </w:rPr>
              <w:t>Tip servire: bufet suedez.</w:t>
            </w:r>
          </w:p>
          <w:p w:rsidR="00F02B3E" w:rsidRDefault="00F02B3E" w:rsidP="00F02B3E">
            <w:pPr>
              <w:contextualSpacing/>
              <w:jc w:val="both"/>
              <w:rPr>
                <w:rFonts w:ascii="Times New Roman" w:hAnsi="Times New Roman"/>
                <w:b/>
                <w:i/>
                <w:sz w:val="22"/>
                <w:szCs w:val="22"/>
              </w:rPr>
            </w:pPr>
            <w:r w:rsidRPr="00F02B3E">
              <w:rPr>
                <w:rFonts w:ascii="Times New Roman" w:hAnsi="Times New Roman"/>
                <w:b/>
                <w:i/>
                <w:sz w:val="22"/>
                <w:szCs w:val="22"/>
              </w:rPr>
              <w:t>În fiecare zi vor fi  servite meniuri diferite .</w:t>
            </w:r>
          </w:p>
          <w:p w:rsidR="00F02B3E" w:rsidRPr="00F02B3E" w:rsidRDefault="00F02B3E" w:rsidP="00F02B3E">
            <w:pPr>
              <w:contextualSpacing/>
              <w:jc w:val="both"/>
              <w:rPr>
                <w:rFonts w:ascii="Times New Roman" w:hAnsi="Times New Roman"/>
                <w:b/>
                <w:i/>
                <w:sz w:val="22"/>
                <w:szCs w:val="22"/>
              </w:rPr>
            </w:pPr>
            <w:r>
              <w:rPr>
                <w:rFonts w:ascii="Times New Roman" w:hAnsi="Times New Roman"/>
                <w:b/>
                <w:i/>
                <w:sz w:val="22"/>
                <w:szCs w:val="22"/>
              </w:rPr>
              <w:t>Structură meniu:</w:t>
            </w:r>
          </w:p>
          <w:p w:rsidR="00F02B3E" w:rsidRPr="00F02B3E" w:rsidRDefault="00F02B3E" w:rsidP="00F02B3E">
            <w:pPr>
              <w:contextualSpacing/>
              <w:rPr>
                <w:rFonts w:ascii="Times New Roman" w:hAnsi="Times New Roman"/>
                <w:sz w:val="22"/>
                <w:szCs w:val="22"/>
                <w:lang w:val="fr-FR"/>
              </w:rPr>
            </w:pPr>
            <w:r w:rsidRPr="00F02B3E">
              <w:rPr>
                <w:rFonts w:ascii="Times New Roman" w:hAnsi="Times New Roman"/>
                <w:sz w:val="22"/>
                <w:szCs w:val="22"/>
                <w:lang w:val="fr-FR"/>
              </w:rPr>
              <w:t>Asortiment de aperitive, gustări calde și reci – 200g/persoană (minim 5 sortimente, pe baza de carne si branzeturi);</w:t>
            </w:r>
          </w:p>
          <w:p w:rsidR="00F02B3E" w:rsidRPr="00F02B3E" w:rsidRDefault="00F02B3E" w:rsidP="00F02B3E">
            <w:pPr>
              <w:numPr>
                <w:ilvl w:val="0"/>
                <w:numId w:val="2"/>
              </w:numPr>
              <w:ind w:left="0"/>
              <w:rPr>
                <w:rFonts w:ascii="Times New Roman" w:hAnsi="Times New Roman"/>
                <w:sz w:val="22"/>
                <w:szCs w:val="22"/>
                <w:lang w:val="fr-FR"/>
              </w:rPr>
            </w:pPr>
            <w:r w:rsidRPr="00F02B3E">
              <w:rPr>
                <w:rFonts w:ascii="Times New Roman" w:hAnsi="Times New Roman"/>
                <w:sz w:val="22"/>
                <w:szCs w:val="22"/>
                <w:lang w:val="fr-FR"/>
              </w:rPr>
              <w:t>Preparate de bază calde din carne de pui, porc, vită, pește – 150g/persoană (minim 3 sortimente);</w:t>
            </w:r>
          </w:p>
          <w:p w:rsidR="00F02B3E" w:rsidRPr="00F02B3E" w:rsidRDefault="00F02B3E" w:rsidP="00F02B3E">
            <w:pPr>
              <w:numPr>
                <w:ilvl w:val="0"/>
                <w:numId w:val="2"/>
              </w:numPr>
              <w:ind w:left="0"/>
              <w:rPr>
                <w:rFonts w:ascii="Times New Roman" w:hAnsi="Times New Roman"/>
                <w:sz w:val="22"/>
                <w:szCs w:val="22"/>
                <w:lang w:val="fr-FR"/>
              </w:rPr>
            </w:pPr>
            <w:r w:rsidRPr="00F02B3E">
              <w:rPr>
                <w:rFonts w:ascii="Times New Roman" w:hAnsi="Times New Roman"/>
                <w:sz w:val="22"/>
                <w:szCs w:val="22"/>
                <w:lang w:val="fr-FR"/>
              </w:rPr>
              <w:t>Preparate vegetariene 100g/persoană</w:t>
            </w:r>
          </w:p>
          <w:p w:rsidR="00F02B3E" w:rsidRPr="00F02B3E" w:rsidRDefault="00F02B3E" w:rsidP="00F02B3E">
            <w:pPr>
              <w:numPr>
                <w:ilvl w:val="0"/>
                <w:numId w:val="2"/>
              </w:numPr>
              <w:overflowPunct/>
              <w:autoSpaceDE/>
              <w:autoSpaceDN/>
              <w:adjustRightInd/>
              <w:ind w:left="0" w:hanging="270"/>
              <w:contextualSpacing/>
              <w:textAlignment w:val="auto"/>
              <w:rPr>
                <w:rFonts w:ascii="Times New Roman" w:hAnsi="Times New Roman"/>
                <w:sz w:val="22"/>
                <w:szCs w:val="22"/>
                <w:lang w:val="fr-FR"/>
              </w:rPr>
            </w:pPr>
            <w:r w:rsidRPr="00F02B3E">
              <w:rPr>
                <w:rFonts w:ascii="Times New Roman" w:hAnsi="Times New Roman"/>
                <w:sz w:val="22"/>
                <w:szCs w:val="22"/>
                <w:lang w:val="fr-FR"/>
              </w:rPr>
              <w:t>Salate – 100g/persoană (minim 3 sortimente);</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lang w:val="fr-FR"/>
              </w:rPr>
            </w:pPr>
            <w:r w:rsidRPr="00F02B3E">
              <w:rPr>
                <w:rFonts w:ascii="Times New Roman" w:hAnsi="Times New Roman"/>
                <w:sz w:val="22"/>
                <w:szCs w:val="22"/>
                <w:lang w:val="fr-FR"/>
              </w:rPr>
              <w:t>Garnituri 150g/persoana (minim 3 sortimente)</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lang w:val="fr-FR"/>
              </w:rPr>
            </w:pPr>
            <w:r w:rsidRPr="00F02B3E">
              <w:rPr>
                <w:rFonts w:ascii="Times New Roman" w:hAnsi="Times New Roman"/>
                <w:sz w:val="22"/>
                <w:szCs w:val="22"/>
                <w:lang w:val="fr-FR"/>
              </w:rPr>
              <w:t>Desert – 150g/persoană (minim 5 sortimente);</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lang w:val="fr-FR"/>
              </w:rPr>
            </w:pPr>
            <w:r w:rsidRPr="00F02B3E">
              <w:rPr>
                <w:rFonts w:ascii="Times New Roman" w:hAnsi="Times New Roman"/>
                <w:sz w:val="22"/>
                <w:szCs w:val="22"/>
                <w:lang w:val="fr-FR"/>
              </w:rPr>
              <w:t>Pâine – 50g/persoană;</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lang w:val="fr-FR"/>
              </w:rPr>
            </w:pPr>
            <w:r w:rsidRPr="00F02B3E">
              <w:rPr>
                <w:rFonts w:ascii="Times New Roman" w:hAnsi="Times New Roman"/>
                <w:sz w:val="22"/>
                <w:szCs w:val="22"/>
                <w:lang w:val="fr-FR"/>
              </w:rPr>
              <w:t>Apă minerală carbogazoasă/plată – 500ml/persoană.</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rPr>
            </w:pPr>
            <w:r w:rsidRPr="00F02B3E">
              <w:rPr>
                <w:rFonts w:ascii="Times New Roman" w:hAnsi="Times New Roman"/>
                <w:sz w:val="22"/>
                <w:szCs w:val="22"/>
                <w:lang w:val="fr-FR"/>
              </w:rPr>
              <w:t xml:space="preserve">Cafea, zahăr plic, miere de albine ; </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rPr>
            </w:pPr>
            <w:r w:rsidRPr="00F02B3E">
              <w:rPr>
                <w:rFonts w:ascii="Times New Roman" w:hAnsi="Times New Roman"/>
                <w:sz w:val="22"/>
                <w:szCs w:val="22"/>
                <w:lang w:val="fr-FR"/>
              </w:rPr>
              <w:t>Bauturi racoritoare- 330 ml</w:t>
            </w:r>
          </w:p>
          <w:p w:rsidR="00F02B3E" w:rsidRPr="00F02B3E" w:rsidRDefault="00F02B3E" w:rsidP="00F02B3E">
            <w:pPr>
              <w:numPr>
                <w:ilvl w:val="0"/>
                <w:numId w:val="2"/>
              </w:numPr>
              <w:overflowPunct/>
              <w:autoSpaceDE/>
              <w:autoSpaceDN/>
              <w:adjustRightInd/>
              <w:ind w:left="0"/>
              <w:contextualSpacing/>
              <w:textAlignment w:val="auto"/>
              <w:rPr>
                <w:rFonts w:ascii="Times New Roman" w:hAnsi="Times New Roman"/>
                <w:sz w:val="22"/>
                <w:szCs w:val="22"/>
                <w:lang w:val="fr-FR"/>
              </w:rPr>
            </w:pPr>
            <w:r w:rsidRPr="00F02B3E">
              <w:rPr>
                <w:rFonts w:ascii="Times New Roman" w:hAnsi="Times New Roman"/>
                <w:sz w:val="22"/>
                <w:szCs w:val="22"/>
                <w:lang w:val="fr-FR"/>
              </w:rPr>
              <w:t>Ceaiuri diferite cu lămaie feliata(min 3 tipuri, 1 tip pe baza de ceai verde)</w:t>
            </w:r>
          </w:p>
          <w:p w:rsidR="00F02B3E" w:rsidRPr="00F02B3E" w:rsidRDefault="00F02B3E" w:rsidP="00F02B3E">
            <w:pPr>
              <w:contextualSpacing/>
              <w:rPr>
                <w:rFonts w:ascii="Times New Roman" w:hAnsi="Times New Roman"/>
                <w:b/>
                <w:sz w:val="22"/>
                <w:szCs w:val="22"/>
                <w:lang w:val="fr-FR"/>
              </w:rPr>
            </w:pPr>
            <w:r w:rsidRPr="00F02B3E">
              <w:rPr>
                <w:rFonts w:ascii="Times New Roman" w:hAnsi="Times New Roman"/>
                <w:b/>
                <w:sz w:val="22"/>
                <w:szCs w:val="22"/>
                <w:lang w:val="fr-FR"/>
              </w:rPr>
              <w:t>LOCUL DE PRESTARE</w:t>
            </w:r>
          </w:p>
          <w:p w:rsidR="00F02B3E" w:rsidRDefault="00F02B3E" w:rsidP="00F02B3E">
            <w:pPr>
              <w:contextualSpacing/>
              <w:jc w:val="both"/>
              <w:rPr>
                <w:rFonts w:ascii="Times New Roman" w:hAnsi="Times New Roman"/>
                <w:sz w:val="22"/>
                <w:szCs w:val="22"/>
                <w:lang w:val="fr-FR"/>
              </w:rPr>
            </w:pPr>
            <w:r w:rsidRPr="00F02B3E">
              <w:rPr>
                <w:rFonts w:ascii="Times New Roman" w:hAnsi="Times New Roman"/>
                <w:sz w:val="22"/>
                <w:szCs w:val="22"/>
                <w:lang w:val="fr-FR"/>
              </w:rPr>
              <w:t xml:space="preserve">Prestatorul va asigura servirea mesei la sediul propriu ( </w:t>
            </w:r>
            <w:r w:rsidRPr="00F02B3E">
              <w:rPr>
                <w:rFonts w:ascii="Times New Roman" w:hAnsi="Times New Roman"/>
                <w:sz w:val="22"/>
                <w:szCs w:val="22"/>
              </w:rPr>
              <w:t>într-un restaurant clasificat 3*, având o capacitate minima de 100 de locuri la mese)</w:t>
            </w:r>
            <w:r w:rsidRPr="00F02B3E">
              <w:rPr>
                <w:rFonts w:ascii="Times New Roman" w:hAnsi="Times New Roman"/>
                <w:sz w:val="22"/>
                <w:szCs w:val="22"/>
                <w:lang w:val="fr-FR"/>
              </w:rPr>
              <w:t xml:space="preserve">, aflat la o distanță de maxim 1,5 Km de sediul Universității „Dunărea de Jos” din Galați (str. Domneasca nr.47) (de-a lungul căilor de acces) precum și personalul necesar  realizării serviciilor contractate pentru desfășurarea evenimentului (servire masă, asigurare debarasări).  </w:t>
            </w:r>
          </w:p>
          <w:p w:rsidR="00F02B3E" w:rsidRDefault="00F02B3E" w:rsidP="00F02B3E">
            <w:pPr>
              <w:contextualSpacing/>
              <w:jc w:val="both"/>
              <w:rPr>
                <w:rFonts w:ascii="Times New Roman" w:hAnsi="Times New Roman"/>
                <w:sz w:val="22"/>
                <w:szCs w:val="22"/>
                <w:lang w:val="fr-FR"/>
              </w:rPr>
            </w:pPr>
          </w:p>
          <w:p w:rsidR="00F02B3E" w:rsidRPr="00F02B3E" w:rsidRDefault="00F02B3E" w:rsidP="00F02B3E">
            <w:pPr>
              <w:contextualSpacing/>
              <w:jc w:val="both"/>
              <w:rPr>
                <w:rFonts w:ascii="Times New Roman" w:hAnsi="Times New Roman"/>
                <w:sz w:val="22"/>
                <w:szCs w:val="22"/>
                <w:lang w:val="fr-FR"/>
              </w:rPr>
            </w:pPr>
          </w:p>
          <w:p w:rsidR="00F02B3E" w:rsidRPr="00F02B3E" w:rsidRDefault="00F02B3E" w:rsidP="00F02B3E">
            <w:pPr>
              <w:widowControl w:val="0"/>
              <w:jc w:val="both"/>
              <w:rPr>
                <w:rFonts w:ascii="Times New Roman" w:hAnsi="Times New Roman"/>
                <w:sz w:val="22"/>
                <w:szCs w:val="22"/>
              </w:rPr>
            </w:pPr>
            <w:r w:rsidRPr="00F02B3E">
              <w:rPr>
                <w:rFonts w:ascii="Times New Roman" w:hAnsi="Times New Roman"/>
                <w:sz w:val="22"/>
                <w:szCs w:val="22"/>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Pr="00F02B3E" w:rsidRDefault="00F02B3E" w:rsidP="00F02B3E">
      <w:pPr>
        <w:jc w:val="both"/>
        <w:rPr>
          <w:rStyle w:val="PageNumber"/>
          <w:rFonts w:ascii="Arial Narrow" w:hAnsi="Arial Narrow" w:cs="Arial"/>
          <w:sz w:val="24"/>
          <w:szCs w:val="24"/>
          <w:lang w:val="fr-FR"/>
        </w:rPr>
      </w:pPr>
      <w:bookmarkStart w:id="0" w:name="_GoBack"/>
      <w:bookmarkEnd w:id="0"/>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21" w:rsidRDefault="002E4C21">
      <w:r>
        <w:separator/>
      </w:r>
    </w:p>
  </w:endnote>
  <w:endnote w:type="continuationSeparator" w:id="0">
    <w:p w:rsidR="002E4C21" w:rsidRDefault="002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21" w:rsidRDefault="002E4C21">
      <w:r>
        <w:separator/>
      </w:r>
    </w:p>
  </w:footnote>
  <w:footnote w:type="continuationSeparator" w:id="0">
    <w:p w:rsidR="002E4C21" w:rsidRDefault="002E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BFC4-8D1E-4720-BE52-8B55AEC1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2019-09-12T10:02:00Z</cp:lastPrinted>
  <dcterms:created xsi:type="dcterms:W3CDTF">2019-02-28T12:32:00Z</dcterms:created>
  <dcterms:modified xsi:type="dcterms:W3CDTF">2019-10-21T07:10:00Z</dcterms:modified>
</cp:coreProperties>
</file>