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D23C47" w:rsidRDefault="00C10323" w:rsidP="00D23C47">
      <w:pPr>
        <w:autoSpaceDE w:val="0"/>
        <w:spacing w:after="120"/>
        <w:jc w:val="both"/>
        <w:rPr>
          <w:rFonts w:ascii="Times New Roman" w:hAnsi="Times New Roman"/>
          <w:i/>
          <w:sz w:val="18"/>
          <w:szCs w:val="18"/>
        </w:rPr>
        <w:sectPr w:rsidR="004208E0" w:rsidRPr="00D23C47" w:rsidSect="005774B1">
          <w:pgSz w:w="11906" w:h="16838"/>
          <w:pgMar w:top="900"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r w:rsidR="00D23C47">
        <w:rPr>
          <w:rFonts w:ascii="Times New Roman" w:hAnsi="Times New Roman"/>
          <w:i/>
          <w:sz w:val="18"/>
          <w:szCs w:val="18"/>
        </w:rPr>
        <w:t>............................</w:t>
      </w: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380EB7" w:rsidRPr="00D55338" w:rsidRDefault="00380EB7" w:rsidP="00D23C4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Pr="00D55338" w:rsidRDefault="00225AB0"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D23C47">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225AB0" w:rsidRDefault="00225AB0" w:rsidP="00B14699">
      <w:pPr>
        <w:spacing w:after="0" w:line="240" w:lineRule="auto"/>
        <w:rPr>
          <w:rStyle w:val="PageNumber"/>
          <w:rFonts w:ascii="Times New Roman" w:hAnsi="Times New Roman"/>
          <w:b/>
          <w:i/>
          <w:sz w:val="18"/>
          <w:szCs w:val="18"/>
        </w:rPr>
      </w:pPr>
    </w:p>
    <w:p w:rsidR="00225AB0" w:rsidRPr="00D55338" w:rsidRDefault="00225AB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D23C47">
        <w:rPr>
          <w:rFonts w:ascii="Times New Roman" w:hAnsi="Times New Roman"/>
          <w:b/>
          <w:i/>
          <w:sz w:val="18"/>
          <w:szCs w:val="18"/>
          <w:lang w:val="pt-BR"/>
        </w:rPr>
        <w:t>6</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Default="003E28B3" w:rsidP="00D631CE">
      <w:pPr>
        <w:spacing w:after="0" w:line="240" w:lineRule="auto"/>
        <w:rPr>
          <w:rFonts w:ascii="Times New Roman" w:hAnsi="Times New Roman"/>
          <w:i/>
          <w:sz w:val="18"/>
          <w:szCs w:val="18"/>
          <w:lang w:val="it-IT"/>
        </w:rPr>
      </w:pPr>
    </w:p>
    <w:p w:rsidR="003E28B3" w:rsidRPr="00D55338" w:rsidRDefault="003E28B3" w:rsidP="00D631CE">
      <w:pPr>
        <w:spacing w:after="0" w:line="240" w:lineRule="auto"/>
        <w:rPr>
          <w:rFonts w:ascii="Times New Roman" w:hAnsi="Times New Roman"/>
          <w:i/>
          <w:sz w:val="18"/>
          <w:szCs w:val="18"/>
          <w:lang w:val="it-IT"/>
        </w:rPr>
      </w:pPr>
    </w:p>
    <w:p w:rsidR="003E28B3" w:rsidRPr="003E28B3" w:rsidRDefault="003E28B3" w:rsidP="003E28B3">
      <w:pPr>
        <w:spacing w:after="0" w:line="240" w:lineRule="auto"/>
        <w:jc w:val="right"/>
        <w:rPr>
          <w:rFonts w:ascii="Times New Roman" w:hAnsi="Times New Roman"/>
          <w:i/>
          <w:sz w:val="18"/>
          <w:szCs w:val="18"/>
          <w:lang w:val="en-US"/>
        </w:rPr>
      </w:pPr>
      <w:r w:rsidRPr="003E28B3">
        <w:rPr>
          <w:rFonts w:ascii="Times New Roman" w:hAnsi="Times New Roman"/>
          <w:b/>
          <w:i/>
          <w:sz w:val="18"/>
          <w:szCs w:val="18"/>
          <w:lang w:val="en-US"/>
        </w:rPr>
        <w:t>FORMULARUL nr.</w:t>
      </w:r>
      <w:r>
        <w:rPr>
          <w:rFonts w:ascii="Times New Roman" w:hAnsi="Times New Roman"/>
          <w:b/>
          <w:i/>
          <w:sz w:val="18"/>
          <w:szCs w:val="18"/>
          <w:lang w:val="en-US"/>
        </w:rPr>
        <w:t>7</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Operator Economic</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w:t>
      </w:r>
    </w:p>
    <w:p w:rsidR="003E28B3" w:rsidRPr="003E28B3" w:rsidRDefault="003E28B3"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w:t>
      </w:r>
      <w:proofErr w:type="gramStart"/>
      <w:r w:rsidRPr="003E28B3">
        <w:rPr>
          <w:rFonts w:ascii="Times New Roman" w:hAnsi="Times New Roman"/>
          <w:i/>
          <w:sz w:val="18"/>
          <w:szCs w:val="18"/>
          <w:lang w:val="en-US"/>
        </w:rPr>
        <w:t>denumirea</w:t>
      </w:r>
      <w:proofErr w:type="gramEnd"/>
      <w:r w:rsidRPr="003E28B3">
        <w:rPr>
          <w:rFonts w:ascii="Times New Roman" w:hAnsi="Times New Roman"/>
          <w:i/>
          <w:sz w:val="18"/>
          <w:szCs w:val="18"/>
          <w:lang w:val="en-US"/>
        </w:rPr>
        <w:t>)</w:t>
      </w:r>
    </w:p>
    <w:p w:rsidR="003E28B3" w:rsidRPr="003E28B3" w:rsidRDefault="003E28B3" w:rsidP="003E28B3">
      <w:pPr>
        <w:spacing w:after="0" w:line="240" w:lineRule="auto"/>
        <w:rPr>
          <w:rFonts w:ascii="Times New Roman" w:hAnsi="Times New Roman"/>
          <w:b/>
          <w:bCs/>
          <w:i/>
          <w:sz w:val="18"/>
          <w:szCs w:val="18"/>
          <w:lang w:val="en-US"/>
        </w:rPr>
      </w:pPr>
    </w:p>
    <w:p w:rsidR="003E28B3" w:rsidRPr="003E28B3" w:rsidRDefault="003E28B3" w:rsidP="003E28B3">
      <w:pPr>
        <w:spacing w:after="0" w:line="240" w:lineRule="auto"/>
        <w:rPr>
          <w:rFonts w:ascii="Times New Roman" w:hAnsi="Times New Roman"/>
          <w:bCs/>
          <w:i/>
          <w:sz w:val="18"/>
          <w:szCs w:val="18"/>
        </w:rPr>
      </w:pPr>
    </w:p>
    <w:p w:rsidR="003E28B3" w:rsidRPr="003E28B3" w:rsidRDefault="003E28B3" w:rsidP="003E28B3">
      <w:pPr>
        <w:spacing w:after="0" w:line="240" w:lineRule="auto"/>
        <w:rPr>
          <w:rFonts w:ascii="Times New Roman" w:hAnsi="Times New Roman"/>
          <w:b/>
          <w:bCs/>
          <w:i/>
          <w:sz w:val="18"/>
          <w:szCs w:val="18"/>
          <w:lang w:val="en-US"/>
        </w:rPr>
      </w:pPr>
      <w:r w:rsidRPr="003E28B3">
        <w:rPr>
          <w:rFonts w:ascii="Times New Roman" w:hAnsi="Times New Roman"/>
          <w:b/>
          <w:bCs/>
          <w:i/>
          <w:sz w:val="18"/>
          <w:szCs w:val="18"/>
          <w:lang w:val="en-US"/>
        </w:rPr>
        <w:t xml:space="preserve">CENTRALIZATOR DE PREŢURI PENTRU 12 LUNI </w:t>
      </w:r>
    </w:p>
    <w:p w:rsidR="003E28B3" w:rsidRPr="003E28B3" w:rsidRDefault="003E28B3" w:rsidP="003E28B3">
      <w:pPr>
        <w:spacing w:after="0" w:line="240" w:lineRule="auto"/>
        <w:rPr>
          <w:rFonts w:ascii="Times New Roman" w:hAnsi="Times New Roman"/>
          <w:b/>
          <w:bCs/>
          <w:i/>
          <w:sz w:val="18"/>
          <w:szCs w:val="18"/>
          <w:lang w:val="en-US"/>
        </w:rPr>
      </w:pPr>
    </w:p>
    <w:tbl>
      <w:tblPr>
        <w:tblW w:w="104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38"/>
        <w:gridCol w:w="3980"/>
        <w:gridCol w:w="928"/>
        <w:gridCol w:w="772"/>
        <w:gridCol w:w="1032"/>
        <w:gridCol w:w="959"/>
        <w:gridCol w:w="965"/>
        <w:gridCol w:w="959"/>
      </w:tblGrid>
      <w:tr w:rsidR="0026762D" w:rsidRPr="003E28B3" w:rsidTr="0034094E">
        <w:trPr>
          <w:trHeight w:val="977"/>
        </w:trPr>
        <w:tc>
          <w:tcPr>
            <w:tcW w:w="809" w:type="dxa"/>
            <w:gridSpan w:val="2"/>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Crt.</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Operatiuni care se executa</w:t>
            </w:r>
          </w:p>
        </w:tc>
        <w:tc>
          <w:tcPr>
            <w:tcW w:w="928" w:type="dxa"/>
            <w:vAlign w:val="center"/>
          </w:tcPr>
          <w:p w:rsidR="0026762D"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operațiuni</w:t>
            </w: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Nr.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luni</w:t>
            </w:r>
          </w:p>
        </w:tc>
        <w:tc>
          <w:tcPr>
            <w:tcW w:w="1032"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Valoare estimată, fărăTVA</w:t>
            </w:r>
          </w:p>
        </w:tc>
        <w:tc>
          <w:tcPr>
            <w:tcW w:w="959"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Pret unitar</w:t>
            </w:r>
          </w:p>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fărăTVA</w:t>
            </w:r>
          </w:p>
        </w:tc>
        <w:tc>
          <w:tcPr>
            <w:tcW w:w="964"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Valoare ofertată  fărăTVA</w:t>
            </w:r>
          </w:p>
        </w:tc>
        <w:tc>
          <w:tcPr>
            <w:tcW w:w="959"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TVA</w:t>
            </w:r>
          </w:p>
        </w:tc>
      </w:tr>
      <w:tr w:rsidR="0026762D" w:rsidRPr="003E28B3" w:rsidTr="0034094E">
        <w:trPr>
          <w:trHeight w:val="667"/>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it-IT"/>
              </w:rPr>
              <w:t>LOT 1</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Facultatea de Automatică, Calculatoare, Inginerie Electrică şi Electronică</w:t>
            </w:r>
            <w:r w:rsidRPr="003E28B3">
              <w:rPr>
                <w:rFonts w:ascii="Times New Roman" w:hAnsi="Times New Roman"/>
                <w:b/>
                <w:i/>
                <w:sz w:val="18"/>
                <w:szCs w:val="18"/>
                <w:lang w:val="it-IT"/>
              </w:rPr>
              <w:t xml:space="preserve"> , Corp Y</w:t>
            </w:r>
          </w:p>
        </w:tc>
        <w:tc>
          <w:tcPr>
            <w:tcW w:w="928" w:type="dxa"/>
          </w:tcPr>
          <w:p w:rsidR="0026762D" w:rsidRPr="003E28B3" w:rsidRDefault="0026762D" w:rsidP="003E28B3">
            <w:pPr>
              <w:spacing w:after="0" w:line="240" w:lineRule="auto"/>
              <w:rPr>
                <w:rFonts w:ascii="Times New Roman" w:hAnsi="Times New Roman"/>
                <w:i/>
                <w:sz w:val="18"/>
                <w:szCs w:val="18"/>
                <w:lang w:val="en-US"/>
              </w:rPr>
            </w:pPr>
          </w:p>
        </w:tc>
        <w:tc>
          <w:tcPr>
            <w:tcW w:w="771" w:type="dxa"/>
          </w:tcPr>
          <w:p w:rsidR="0026762D" w:rsidRPr="003E28B3" w:rsidRDefault="0026762D" w:rsidP="003E28B3">
            <w:pPr>
              <w:spacing w:after="0" w:line="240" w:lineRule="auto"/>
              <w:rPr>
                <w:rFonts w:ascii="Times New Roman" w:hAnsi="Times New Roman"/>
                <w:i/>
                <w:sz w:val="18"/>
                <w:szCs w:val="18"/>
                <w:lang w:val="en-US"/>
              </w:rPr>
            </w:pPr>
          </w:p>
        </w:tc>
        <w:tc>
          <w:tcPr>
            <w:tcW w:w="1032" w:type="dxa"/>
            <w:vAlign w:val="center"/>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34094E">
        <w:trPr>
          <w:trHeight w:val="64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1.1.</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Întreținere lunară ascensoare de persoane 1000daN x 7stații x 12 pers. din Corpul Y -</w:t>
            </w:r>
            <w:r w:rsidRPr="003E28B3">
              <w:rPr>
                <w:rFonts w:ascii="Times New Roman" w:hAnsi="Times New Roman"/>
                <w:b/>
                <w:i/>
                <w:sz w:val="18"/>
                <w:szCs w:val="18"/>
                <w:lang w:val="en-US"/>
              </w:rPr>
              <w:t>2buc</w:t>
            </w:r>
          </w:p>
        </w:tc>
        <w:tc>
          <w:tcPr>
            <w:tcW w:w="928" w:type="dxa"/>
            <w:vAlign w:val="center"/>
          </w:tcPr>
          <w:p w:rsidR="0026762D" w:rsidRDefault="0026762D" w:rsidP="0026762D">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12</w:t>
            </w:r>
          </w:p>
        </w:tc>
        <w:tc>
          <w:tcPr>
            <w:tcW w:w="1032" w:type="dxa"/>
            <w:vAlign w:val="center"/>
          </w:tcPr>
          <w:p w:rsidR="0026762D"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14400</w:t>
            </w: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34094E">
        <w:trPr>
          <w:trHeight w:val="64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1.2.</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Revizie generală ascensoare de persoane 1000daN x 7stații x 12 pers. din Corpul Y - </w:t>
            </w:r>
            <w:r w:rsidRPr="003E28B3">
              <w:rPr>
                <w:rFonts w:ascii="Times New Roman" w:hAnsi="Times New Roman"/>
                <w:b/>
                <w:i/>
                <w:sz w:val="18"/>
                <w:szCs w:val="18"/>
                <w:lang w:val="en-US"/>
              </w:rPr>
              <w:t>2buc</w:t>
            </w:r>
          </w:p>
        </w:tc>
        <w:tc>
          <w:tcPr>
            <w:tcW w:w="928" w:type="dxa"/>
            <w:vAlign w:val="center"/>
          </w:tcPr>
          <w:p w:rsidR="0026762D" w:rsidRPr="003E28B3" w:rsidRDefault="0026762D" w:rsidP="0026762D">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p>
        </w:tc>
        <w:tc>
          <w:tcPr>
            <w:tcW w:w="1032" w:type="dxa"/>
            <w:vAlign w:val="center"/>
          </w:tcPr>
          <w:p w:rsidR="0026762D"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1210</w:t>
            </w: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34094E" w:rsidRPr="003E28B3" w:rsidTr="0034094E">
        <w:trPr>
          <w:trHeight w:val="642"/>
        </w:trPr>
        <w:tc>
          <w:tcPr>
            <w:tcW w:w="809" w:type="dxa"/>
            <w:gridSpan w:val="2"/>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1.3.</w:t>
            </w:r>
          </w:p>
        </w:tc>
        <w:tc>
          <w:tcPr>
            <w:tcW w:w="3980" w:type="dxa"/>
            <w:vAlign w:val="center"/>
          </w:tcPr>
          <w:p w:rsidR="0034094E" w:rsidRPr="0034094E" w:rsidRDefault="0034094E" w:rsidP="0034094E">
            <w:pPr>
              <w:spacing w:after="0" w:line="240" w:lineRule="auto"/>
              <w:rPr>
                <w:rFonts w:ascii="Times New Roman" w:hAnsi="Times New Roman"/>
                <w:i/>
                <w:sz w:val="18"/>
                <w:szCs w:val="18"/>
                <w:lang w:val="en-US"/>
              </w:rPr>
            </w:pPr>
            <w:r w:rsidRPr="0034094E">
              <w:rPr>
                <w:rFonts w:ascii="Times New Roman" w:hAnsi="Times New Roman"/>
                <w:i/>
                <w:sz w:val="18"/>
                <w:szCs w:val="18"/>
                <w:lang w:val="en-US"/>
              </w:rPr>
              <w:t>Piese de schimb pentru reparații ascensoare persoane 1000 daNx7stațiix12 persoane din Corp Y.</w:t>
            </w:r>
          </w:p>
          <w:p w:rsidR="0034094E" w:rsidRPr="003E28B3" w:rsidRDefault="0034094E" w:rsidP="0034094E">
            <w:pPr>
              <w:spacing w:after="0" w:line="240" w:lineRule="auto"/>
              <w:rPr>
                <w:rFonts w:ascii="Times New Roman" w:hAnsi="Times New Roman"/>
                <w:i/>
                <w:sz w:val="18"/>
                <w:szCs w:val="18"/>
                <w:lang w:val="en-US"/>
              </w:rPr>
            </w:pPr>
            <w:r w:rsidRPr="0034094E">
              <w:rPr>
                <w:rFonts w:ascii="Times New Roman" w:hAnsi="Times New Roman"/>
                <w:i/>
                <w:sz w:val="18"/>
                <w:szCs w:val="18"/>
                <w:lang w:val="en-US"/>
              </w:rPr>
              <w:t>Valoarea estimată a componentelor de înlocuit este de 5.000 lei fără TVA.</w:t>
            </w:r>
          </w:p>
        </w:tc>
        <w:tc>
          <w:tcPr>
            <w:tcW w:w="928" w:type="dxa"/>
            <w:vAlign w:val="center"/>
          </w:tcPr>
          <w:p w:rsidR="0034094E" w:rsidRDefault="0034094E" w:rsidP="0026762D">
            <w:pPr>
              <w:spacing w:after="0" w:line="240" w:lineRule="auto"/>
              <w:jc w:val="center"/>
              <w:rPr>
                <w:rFonts w:ascii="Times New Roman" w:hAnsi="Times New Roman"/>
                <w:i/>
                <w:sz w:val="18"/>
                <w:szCs w:val="18"/>
                <w:lang w:val="en-US"/>
              </w:rPr>
            </w:pPr>
          </w:p>
        </w:tc>
        <w:tc>
          <w:tcPr>
            <w:tcW w:w="771" w:type="dxa"/>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w:t>
            </w:r>
          </w:p>
        </w:tc>
        <w:tc>
          <w:tcPr>
            <w:tcW w:w="1032" w:type="dxa"/>
            <w:vAlign w:val="center"/>
          </w:tcPr>
          <w:p w:rsidR="0034094E"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5000</w:t>
            </w:r>
          </w:p>
        </w:tc>
        <w:tc>
          <w:tcPr>
            <w:tcW w:w="959" w:type="dxa"/>
          </w:tcPr>
          <w:p w:rsidR="0034094E" w:rsidRPr="003E28B3" w:rsidRDefault="0034094E" w:rsidP="003E28B3">
            <w:pPr>
              <w:spacing w:after="0" w:line="240" w:lineRule="auto"/>
              <w:rPr>
                <w:rFonts w:ascii="Times New Roman" w:hAnsi="Times New Roman"/>
                <w:i/>
                <w:sz w:val="18"/>
                <w:szCs w:val="18"/>
                <w:lang w:val="en-US"/>
              </w:rPr>
            </w:pPr>
          </w:p>
        </w:tc>
        <w:tc>
          <w:tcPr>
            <w:tcW w:w="964" w:type="dxa"/>
          </w:tcPr>
          <w:p w:rsidR="0034094E" w:rsidRPr="003E28B3" w:rsidRDefault="0034094E" w:rsidP="003E28B3">
            <w:pPr>
              <w:spacing w:after="0" w:line="240" w:lineRule="auto"/>
              <w:rPr>
                <w:rFonts w:ascii="Times New Roman" w:hAnsi="Times New Roman"/>
                <w:i/>
                <w:sz w:val="18"/>
                <w:szCs w:val="18"/>
                <w:lang w:val="en-US"/>
              </w:rPr>
            </w:pPr>
          </w:p>
        </w:tc>
        <w:tc>
          <w:tcPr>
            <w:tcW w:w="959" w:type="dxa"/>
          </w:tcPr>
          <w:p w:rsidR="0034094E" w:rsidRPr="003E28B3" w:rsidRDefault="0034094E" w:rsidP="003E28B3">
            <w:pPr>
              <w:spacing w:after="0" w:line="240" w:lineRule="auto"/>
              <w:rPr>
                <w:rFonts w:ascii="Times New Roman" w:hAnsi="Times New Roman"/>
                <w:i/>
                <w:sz w:val="18"/>
                <w:szCs w:val="18"/>
                <w:lang w:val="en-US"/>
              </w:rPr>
            </w:pPr>
          </w:p>
        </w:tc>
      </w:tr>
      <w:tr w:rsidR="0026762D" w:rsidRPr="003E28B3" w:rsidTr="0034094E">
        <w:trPr>
          <w:trHeight w:val="333"/>
        </w:trPr>
        <w:tc>
          <w:tcPr>
            <w:tcW w:w="671" w:type="dxa"/>
          </w:tcPr>
          <w:p w:rsidR="0026762D" w:rsidRPr="003E28B3" w:rsidRDefault="0026762D" w:rsidP="003E28B3">
            <w:pPr>
              <w:spacing w:after="0" w:line="240" w:lineRule="auto"/>
              <w:rPr>
                <w:rFonts w:ascii="Times New Roman" w:hAnsi="Times New Roman"/>
                <w:b/>
                <w:i/>
                <w:sz w:val="18"/>
                <w:szCs w:val="18"/>
                <w:lang w:val="en-US"/>
              </w:rPr>
            </w:pPr>
          </w:p>
        </w:tc>
        <w:tc>
          <w:tcPr>
            <w:tcW w:w="5818" w:type="dxa"/>
            <w:gridSpan w:val="4"/>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1</w:t>
            </w:r>
          </w:p>
        </w:tc>
        <w:tc>
          <w:tcPr>
            <w:tcW w:w="1032" w:type="dxa"/>
            <w:vAlign w:val="center"/>
          </w:tcPr>
          <w:p w:rsidR="0026762D" w:rsidRPr="003E28B3" w:rsidRDefault="0034094E" w:rsidP="0034094E">
            <w:pPr>
              <w:spacing w:after="0" w:line="240" w:lineRule="auto"/>
              <w:rPr>
                <w:rFonts w:ascii="Times New Roman" w:hAnsi="Times New Roman"/>
                <w:b/>
                <w:i/>
                <w:sz w:val="18"/>
                <w:szCs w:val="18"/>
                <w:lang w:val="en-US"/>
              </w:rPr>
            </w:pPr>
            <w:r>
              <w:rPr>
                <w:rFonts w:ascii="Times New Roman" w:hAnsi="Times New Roman"/>
                <w:b/>
                <w:i/>
                <w:sz w:val="18"/>
                <w:szCs w:val="18"/>
                <w:lang w:val="en-US"/>
              </w:rPr>
              <w:t>20610</w:t>
            </w:r>
          </w:p>
        </w:tc>
        <w:tc>
          <w:tcPr>
            <w:tcW w:w="959" w:type="dxa"/>
          </w:tcPr>
          <w:p w:rsidR="0026762D" w:rsidRPr="003E28B3" w:rsidRDefault="0026762D" w:rsidP="003E28B3">
            <w:pPr>
              <w:spacing w:after="0" w:line="240" w:lineRule="auto"/>
              <w:rPr>
                <w:rFonts w:ascii="Times New Roman" w:hAnsi="Times New Roman"/>
                <w:b/>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34094E">
        <w:trPr>
          <w:trHeight w:val="309"/>
        </w:trPr>
        <w:tc>
          <w:tcPr>
            <w:tcW w:w="671" w:type="dxa"/>
          </w:tcPr>
          <w:p w:rsidR="0026762D" w:rsidRPr="003E28B3" w:rsidRDefault="0026762D" w:rsidP="003E28B3">
            <w:pPr>
              <w:spacing w:after="0" w:line="240" w:lineRule="auto"/>
              <w:rPr>
                <w:rFonts w:ascii="Times New Roman" w:hAnsi="Times New Roman"/>
                <w:b/>
                <w:i/>
                <w:sz w:val="18"/>
                <w:szCs w:val="18"/>
                <w:lang w:val="en-US"/>
              </w:rPr>
            </w:pPr>
          </w:p>
        </w:tc>
        <w:tc>
          <w:tcPr>
            <w:tcW w:w="8774" w:type="dxa"/>
            <w:gridSpan w:val="7"/>
          </w:tcPr>
          <w:p w:rsidR="0026762D" w:rsidRPr="003E28B3" w:rsidRDefault="0026762D" w:rsidP="003E28B3">
            <w:pPr>
              <w:spacing w:after="0" w:line="240" w:lineRule="auto"/>
              <w:rPr>
                <w:rFonts w:ascii="Times New Roman" w:hAnsi="Times New Roman"/>
                <w:b/>
                <w:i/>
                <w:sz w:val="18"/>
                <w:szCs w:val="18"/>
                <w:lang w:val="en-US"/>
              </w:rPr>
            </w:pPr>
          </w:p>
        </w:tc>
        <w:tc>
          <w:tcPr>
            <w:tcW w:w="959" w:type="dxa"/>
          </w:tcPr>
          <w:p w:rsidR="0026762D" w:rsidRPr="003E28B3" w:rsidRDefault="0026762D" w:rsidP="003E28B3">
            <w:pPr>
              <w:spacing w:after="0" w:line="240" w:lineRule="auto"/>
              <w:rPr>
                <w:rFonts w:ascii="Times New Roman" w:hAnsi="Times New Roman"/>
                <w:b/>
                <w:i/>
                <w:sz w:val="18"/>
                <w:szCs w:val="18"/>
                <w:lang w:val="en-US"/>
              </w:rPr>
            </w:pPr>
          </w:p>
        </w:tc>
      </w:tr>
      <w:tr w:rsidR="0026762D" w:rsidRPr="003E28B3" w:rsidTr="0034094E">
        <w:trPr>
          <w:trHeight w:val="92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LOT 2</w:t>
            </w:r>
          </w:p>
        </w:tc>
        <w:tc>
          <w:tcPr>
            <w:tcW w:w="3980"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DCCPS- Cantina nr. 2</w:t>
            </w:r>
          </w:p>
        </w:tc>
        <w:tc>
          <w:tcPr>
            <w:tcW w:w="928" w:type="dxa"/>
          </w:tcPr>
          <w:p w:rsidR="0026762D" w:rsidRPr="003E28B3" w:rsidRDefault="0026762D" w:rsidP="003E28B3">
            <w:pPr>
              <w:spacing w:after="0" w:line="240" w:lineRule="auto"/>
              <w:rPr>
                <w:rFonts w:ascii="Times New Roman" w:hAnsi="Times New Roman"/>
                <w:i/>
                <w:sz w:val="18"/>
                <w:szCs w:val="18"/>
                <w:lang w:val="en-US"/>
              </w:rPr>
            </w:pP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p>
        </w:tc>
        <w:tc>
          <w:tcPr>
            <w:tcW w:w="1032" w:type="dxa"/>
            <w:vAlign w:val="center"/>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34094E">
        <w:trPr>
          <w:trHeight w:val="667"/>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2.1.</w:t>
            </w:r>
          </w:p>
        </w:tc>
        <w:tc>
          <w:tcPr>
            <w:tcW w:w="3980" w:type="dxa"/>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Întreținere lunară ascensoare de marfă 100 kgf x 3 statii din Cantina nr. 2-  </w:t>
            </w:r>
            <w:r w:rsidRPr="003E28B3">
              <w:rPr>
                <w:rFonts w:ascii="Times New Roman" w:hAnsi="Times New Roman"/>
                <w:b/>
                <w:i/>
                <w:sz w:val="18"/>
                <w:szCs w:val="18"/>
                <w:lang w:val="en-US"/>
              </w:rPr>
              <w:t>2buc</w:t>
            </w:r>
          </w:p>
        </w:tc>
        <w:tc>
          <w:tcPr>
            <w:tcW w:w="928" w:type="dxa"/>
            <w:vAlign w:val="center"/>
          </w:tcPr>
          <w:p w:rsidR="0026762D" w:rsidRPr="003E28B3" w:rsidRDefault="0034094E" w:rsidP="0034094E">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r w:rsidR="0034094E">
              <w:rPr>
                <w:rFonts w:ascii="Times New Roman" w:hAnsi="Times New Roman"/>
                <w:i/>
                <w:sz w:val="18"/>
                <w:szCs w:val="18"/>
                <w:lang w:val="en-US"/>
              </w:rPr>
              <w:t>2</w:t>
            </w:r>
          </w:p>
        </w:tc>
        <w:tc>
          <w:tcPr>
            <w:tcW w:w="1032" w:type="dxa"/>
            <w:vAlign w:val="center"/>
          </w:tcPr>
          <w:p w:rsidR="0026762D"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6600</w:t>
            </w:r>
            <w:bookmarkStart w:id="0" w:name="_GoBack"/>
            <w:bookmarkEnd w:id="0"/>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26762D" w:rsidRPr="003E28B3" w:rsidTr="0034094E">
        <w:trPr>
          <w:trHeight w:val="642"/>
        </w:trPr>
        <w:tc>
          <w:tcPr>
            <w:tcW w:w="809" w:type="dxa"/>
            <w:gridSpan w:val="2"/>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2.2.</w:t>
            </w:r>
          </w:p>
        </w:tc>
        <w:tc>
          <w:tcPr>
            <w:tcW w:w="3980" w:type="dxa"/>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 xml:space="preserve">Revizie generală ascensoare de marfă 100kgf x 3 stații din din Cantina nr. 2- -  </w:t>
            </w:r>
            <w:r w:rsidRPr="003E28B3">
              <w:rPr>
                <w:rFonts w:ascii="Times New Roman" w:hAnsi="Times New Roman"/>
                <w:b/>
                <w:i/>
                <w:sz w:val="18"/>
                <w:szCs w:val="18"/>
                <w:lang w:val="en-US"/>
              </w:rPr>
              <w:t>2buc</w:t>
            </w:r>
          </w:p>
        </w:tc>
        <w:tc>
          <w:tcPr>
            <w:tcW w:w="928" w:type="dxa"/>
            <w:vAlign w:val="center"/>
          </w:tcPr>
          <w:p w:rsidR="0026762D" w:rsidRPr="003E28B3" w:rsidRDefault="0034094E" w:rsidP="0034094E">
            <w:pPr>
              <w:spacing w:after="0" w:line="240" w:lineRule="auto"/>
              <w:jc w:val="center"/>
              <w:rPr>
                <w:rFonts w:ascii="Times New Roman" w:hAnsi="Times New Roman"/>
                <w:i/>
                <w:sz w:val="18"/>
                <w:szCs w:val="18"/>
                <w:lang w:val="en-US"/>
              </w:rPr>
            </w:pPr>
            <w:r>
              <w:rPr>
                <w:rFonts w:ascii="Times New Roman" w:hAnsi="Times New Roman"/>
                <w:i/>
                <w:sz w:val="18"/>
                <w:szCs w:val="18"/>
                <w:lang w:val="en-US"/>
              </w:rPr>
              <w:t>2</w:t>
            </w:r>
          </w:p>
        </w:tc>
        <w:tc>
          <w:tcPr>
            <w:tcW w:w="771"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w:t>
            </w:r>
          </w:p>
        </w:tc>
        <w:tc>
          <w:tcPr>
            <w:tcW w:w="1032" w:type="dxa"/>
            <w:vAlign w:val="center"/>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i/>
                <w:sz w:val="18"/>
                <w:szCs w:val="18"/>
                <w:lang w:val="en-US"/>
              </w:rPr>
              <w:t>1000</w:t>
            </w: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r w:rsidR="0034094E" w:rsidRPr="003E28B3" w:rsidTr="0034094E">
        <w:trPr>
          <w:trHeight w:val="642"/>
        </w:trPr>
        <w:tc>
          <w:tcPr>
            <w:tcW w:w="809" w:type="dxa"/>
            <w:gridSpan w:val="2"/>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2.3.</w:t>
            </w:r>
          </w:p>
        </w:tc>
        <w:tc>
          <w:tcPr>
            <w:tcW w:w="3980" w:type="dxa"/>
          </w:tcPr>
          <w:p w:rsidR="0034094E" w:rsidRPr="0034094E" w:rsidRDefault="0034094E" w:rsidP="0034094E">
            <w:pPr>
              <w:spacing w:after="0" w:line="240" w:lineRule="auto"/>
              <w:rPr>
                <w:rFonts w:ascii="Times New Roman" w:hAnsi="Times New Roman"/>
                <w:i/>
                <w:sz w:val="18"/>
                <w:szCs w:val="18"/>
              </w:rPr>
            </w:pPr>
            <w:r w:rsidRPr="0034094E">
              <w:rPr>
                <w:rFonts w:ascii="Times New Roman" w:hAnsi="Times New Roman"/>
                <w:i/>
                <w:sz w:val="18"/>
                <w:szCs w:val="18"/>
              </w:rPr>
              <w:t>Piese de schimb pentru reparații ascensoare de marfă din Cantina nr.2</w:t>
            </w:r>
          </w:p>
          <w:p w:rsidR="0034094E" w:rsidRPr="003E28B3" w:rsidRDefault="0034094E" w:rsidP="0034094E">
            <w:pPr>
              <w:spacing w:after="0" w:line="240" w:lineRule="auto"/>
              <w:rPr>
                <w:rFonts w:ascii="Times New Roman" w:hAnsi="Times New Roman"/>
                <w:i/>
                <w:sz w:val="18"/>
                <w:szCs w:val="18"/>
                <w:lang w:val="en-US"/>
              </w:rPr>
            </w:pPr>
            <w:r w:rsidRPr="0034094E">
              <w:rPr>
                <w:rFonts w:ascii="Times New Roman" w:hAnsi="Times New Roman"/>
                <w:i/>
                <w:sz w:val="18"/>
                <w:szCs w:val="18"/>
              </w:rPr>
              <w:t>Valoarea estimată a componentelor de înlocuit este de 5.000 lei fără TVA</w:t>
            </w:r>
            <w:r w:rsidRPr="0034094E">
              <w:rPr>
                <w:rFonts w:ascii="Times New Roman" w:hAnsi="Times New Roman"/>
                <w:b/>
                <w:i/>
                <w:sz w:val="18"/>
                <w:szCs w:val="18"/>
              </w:rPr>
              <w:t>.</w:t>
            </w:r>
          </w:p>
        </w:tc>
        <w:tc>
          <w:tcPr>
            <w:tcW w:w="928" w:type="dxa"/>
          </w:tcPr>
          <w:p w:rsidR="0034094E" w:rsidRPr="003E28B3" w:rsidRDefault="0034094E" w:rsidP="003E28B3">
            <w:pPr>
              <w:spacing w:after="0" w:line="240" w:lineRule="auto"/>
              <w:rPr>
                <w:rFonts w:ascii="Times New Roman" w:hAnsi="Times New Roman"/>
                <w:i/>
                <w:sz w:val="18"/>
                <w:szCs w:val="18"/>
                <w:lang w:val="en-US"/>
              </w:rPr>
            </w:pPr>
          </w:p>
        </w:tc>
        <w:tc>
          <w:tcPr>
            <w:tcW w:w="771" w:type="dxa"/>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1</w:t>
            </w:r>
          </w:p>
        </w:tc>
        <w:tc>
          <w:tcPr>
            <w:tcW w:w="1032" w:type="dxa"/>
            <w:vAlign w:val="center"/>
          </w:tcPr>
          <w:p w:rsidR="0034094E" w:rsidRPr="003E28B3" w:rsidRDefault="0034094E" w:rsidP="003E28B3">
            <w:pPr>
              <w:spacing w:after="0" w:line="240" w:lineRule="auto"/>
              <w:rPr>
                <w:rFonts w:ascii="Times New Roman" w:hAnsi="Times New Roman"/>
                <w:i/>
                <w:sz w:val="18"/>
                <w:szCs w:val="18"/>
                <w:lang w:val="en-US"/>
              </w:rPr>
            </w:pPr>
            <w:r>
              <w:rPr>
                <w:rFonts w:ascii="Times New Roman" w:hAnsi="Times New Roman"/>
                <w:i/>
                <w:sz w:val="18"/>
                <w:szCs w:val="18"/>
                <w:lang w:val="en-US"/>
              </w:rPr>
              <w:t>5000</w:t>
            </w:r>
          </w:p>
        </w:tc>
        <w:tc>
          <w:tcPr>
            <w:tcW w:w="959" w:type="dxa"/>
          </w:tcPr>
          <w:p w:rsidR="0034094E" w:rsidRPr="003E28B3" w:rsidRDefault="0034094E" w:rsidP="003E28B3">
            <w:pPr>
              <w:spacing w:after="0" w:line="240" w:lineRule="auto"/>
              <w:rPr>
                <w:rFonts w:ascii="Times New Roman" w:hAnsi="Times New Roman"/>
                <w:i/>
                <w:sz w:val="18"/>
                <w:szCs w:val="18"/>
                <w:lang w:val="en-US"/>
              </w:rPr>
            </w:pPr>
          </w:p>
        </w:tc>
        <w:tc>
          <w:tcPr>
            <w:tcW w:w="964" w:type="dxa"/>
          </w:tcPr>
          <w:p w:rsidR="0034094E" w:rsidRPr="003E28B3" w:rsidRDefault="0034094E" w:rsidP="003E28B3">
            <w:pPr>
              <w:spacing w:after="0" w:line="240" w:lineRule="auto"/>
              <w:rPr>
                <w:rFonts w:ascii="Times New Roman" w:hAnsi="Times New Roman"/>
                <w:i/>
                <w:sz w:val="18"/>
                <w:szCs w:val="18"/>
                <w:lang w:val="en-US"/>
              </w:rPr>
            </w:pPr>
          </w:p>
        </w:tc>
        <w:tc>
          <w:tcPr>
            <w:tcW w:w="959" w:type="dxa"/>
          </w:tcPr>
          <w:p w:rsidR="0034094E" w:rsidRPr="003E28B3" w:rsidRDefault="0034094E" w:rsidP="003E28B3">
            <w:pPr>
              <w:spacing w:after="0" w:line="240" w:lineRule="auto"/>
              <w:rPr>
                <w:rFonts w:ascii="Times New Roman" w:hAnsi="Times New Roman"/>
                <w:i/>
                <w:sz w:val="18"/>
                <w:szCs w:val="18"/>
                <w:lang w:val="en-US"/>
              </w:rPr>
            </w:pPr>
          </w:p>
        </w:tc>
      </w:tr>
      <w:tr w:rsidR="0026762D" w:rsidRPr="003E28B3" w:rsidTr="0034094E">
        <w:trPr>
          <w:trHeight w:val="333"/>
        </w:trPr>
        <w:tc>
          <w:tcPr>
            <w:tcW w:w="671" w:type="dxa"/>
          </w:tcPr>
          <w:p w:rsidR="0026762D" w:rsidRPr="003E28B3" w:rsidRDefault="0026762D" w:rsidP="003E28B3">
            <w:pPr>
              <w:spacing w:after="0" w:line="240" w:lineRule="auto"/>
              <w:rPr>
                <w:rFonts w:ascii="Times New Roman" w:hAnsi="Times New Roman"/>
                <w:b/>
                <w:i/>
                <w:sz w:val="18"/>
                <w:szCs w:val="18"/>
                <w:lang w:val="en-US"/>
              </w:rPr>
            </w:pPr>
          </w:p>
        </w:tc>
        <w:tc>
          <w:tcPr>
            <w:tcW w:w="5818" w:type="dxa"/>
            <w:gridSpan w:val="4"/>
          </w:tcPr>
          <w:p w:rsidR="0026762D" w:rsidRPr="003E28B3" w:rsidRDefault="0026762D" w:rsidP="003E28B3">
            <w:pPr>
              <w:spacing w:after="0" w:line="240" w:lineRule="auto"/>
              <w:rPr>
                <w:rFonts w:ascii="Times New Roman" w:hAnsi="Times New Roman"/>
                <w:i/>
                <w:sz w:val="18"/>
                <w:szCs w:val="18"/>
                <w:lang w:val="en-US"/>
              </w:rPr>
            </w:pPr>
            <w:r w:rsidRPr="003E28B3">
              <w:rPr>
                <w:rFonts w:ascii="Times New Roman" w:hAnsi="Times New Roman"/>
                <w:b/>
                <w:i/>
                <w:sz w:val="18"/>
                <w:szCs w:val="18"/>
                <w:lang w:val="en-US"/>
              </w:rPr>
              <w:t>Total lot 2</w:t>
            </w:r>
          </w:p>
        </w:tc>
        <w:tc>
          <w:tcPr>
            <w:tcW w:w="1032" w:type="dxa"/>
            <w:vAlign w:val="center"/>
          </w:tcPr>
          <w:p w:rsidR="0026762D" w:rsidRPr="003E28B3" w:rsidRDefault="0034094E" w:rsidP="003E28B3">
            <w:pPr>
              <w:spacing w:after="0" w:line="240" w:lineRule="auto"/>
              <w:rPr>
                <w:rFonts w:ascii="Times New Roman" w:hAnsi="Times New Roman"/>
                <w:b/>
                <w:i/>
                <w:sz w:val="18"/>
                <w:szCs w:val="18"/>
                <w:lang w:val="en-US"/>
              </w:rPr>
            </w:pPr>
            <w:r>
              <w:rPr>
                <w:rFonts w:ascii="Times New Roman" w:hAnsi="Times New Roman"/>
                <w:b/>
                <w:i/>
                <w:sz w:val="18"/>
                <w:szCs w:val="18"/>
                <w:lang w:val="en-US"/>
              </w:rPr>
              <w:t>12600</w:t>
            </w: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c>
          <w:tcPr>
            <w:tcW w:w="964" w:type="dxa"/>
          </w:tcPr>
          <w:p w:rsidR="0026762D" w:rsidRPr="003E28B3" w:rsidRDefault="0026762D" w:rsidP="003E28B3">
            <w:pPr>
              <w:spacing w:after="0" w:line="240" w:lineRule="auto"/>
              <w:rPr>
                <w:rFonts w:ascii="Times New Roman" w:hAnsi="Times New Roman"/>
                <w:i/>
                <w:sz w:val="18"/>
                <w:szCs w:val="18"/>
                <w:lang w:val="en-US"/>
              </w:rPr>
            </w:pPr>
          </w:p>
        </w:tc>
        <w:tc>
          <w:tcPr>
            <w:tcW w:w="959" w:type="dxa"/>
          </w:tcPr>
          <w:p w:rsidR="0026762D" w:rsidRPr="003E28B3" w:rsidRDefault="0026762D" w:rsidP="003E28B3">
            <w:pPr>
              <w:spacing w:after="0" w:line="240" w:lineRule="auto"/>
              <w:rPr>
                <w:rFonts w:ascii="Times New Roman" w:hAnsi="Times New Roman"/>
                <w:i/>
                <w:sz w:val="18"/>
                <w:szCs w:val="18"/>
                <w:lang w:val="en-US"/>
              </w:rPr>
            </w:pPr>
          </w:p>
        </w:tc>
      </w:tr>
    </w:tbl>
    <w:p w:rsidR="003E28B3" w:rsidRPr="003E28B3" w:rsidRDefault="003E28B3" w:rsidP="003E28B3">
      <w:pPr>
        <w:spacing w:after="0" w:line="240" w:lineRule="auto"/>
        <w:rPr>
          <w:rFonts w:ascii="Times New Roman" w:hAnsi="Times New Roman"/>
          <w:b/>
          <w:bCs/>
          <w:i/>
          <w:sz w:val="18"/>
          <w:szCs w:val="18"/>
          <w:lang w:val="en-US"/>
        </w:rPr>
      </w:pPr>
    </w:p>
    <w:p w:rsidR="003E28B3" w:rsidRPr="003E28B3" w:rsidRDefault="003E28B3" w:rsidP="003E28B3">
      <w:pPr>
        <w:spacing w:after="0" w:line="240" w:lineRule="auto"/>
        <w:rPr>
          <w:rFonts w:ascii="Times New Roman" w:hAnsi="Times New Roman"/>
          <w:b/>
          <w:bCs/>
          <w:i/>
          <w:sz w:val="18"/>
          <w:szCs w:val="18"/>
          <w:lang w:val="en-US"/>
        </w:rPr>
      </w:pPr>
    </w:p>
    <w:p w:rsidR="003E28B3" w:rsidRPr="003E28B3" w:rsidRDefault="003E28B3" w:rsidP="003E28B3">
      <w:pPr>
        <w:spacing w:after="0" w:line="240" w:lineRule="auto"/>
        <w:rPr>
          <w:rFonts w:ascii="Times New Roman" w:hAnsi="Times New Roman"/>
          <w:b/>
          <w:bCs/>
          <w:i/>
          <w:sz w:val="18"/>
          <w:szCs w:val="18"/>
          <w:lang w:val="en-US"/>
        </w:rPr>
      </w:pPr>
    </w:p>
    <w:p w:rsidR="003E28B3" w:rsidRPr="003E28B3" w:rsidRDefault="003E28B3" w:rsidP="003E28B3">
      <w:pPr>
        <w:spacing w:after="0" w:line="360" w:lineRule="auto"/>
        <w:rPr>
          <w:rFonts w:ascii="Times New Roman" w:hAnsi="Times New Roman"/>
          <w:i/>
          <w:sz w:val="18"/>
          <w:szCs w:val="18"/>
          <w:lang w:val="en-US"/>
        </w:rPr>
      </w:pP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Semnăturaofertantuluisau a reprezentantuluiofertantului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Numeleşiprenumelesemnatarului</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Capacitate de semnătura</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b/>
          <w:i/>
          <w:sz w:val="18"/>
          <w:szCs w:val="18"/>
          <w:lang w:val="en-US"/>
        </w:rPr>
      </w:pPr>
      <w:r w:rsidRPr="003E28B3">
        <w:rPr>
          <w:rFonts w:ascii="Times New Roman" w:hAnsi="Times New Roman"/>
          <w:b/>
          <w:i/>
          <w:sz w:val="18"/>
          <w:szCs w:val="18"/>
          <w:lang w:val="en-US"/>
        </w:rPr>
        <w:t>Detaliidespreofertant</w:t>
      </w:r>
      <w:r w:rsidRPr="003E28B3">
        <w:rPr>
          <w:rFonts w:ascii="Times New Roman" w:hAnsi="Times New Roman"/>
          <w:i/>
          <w:sz w:val="18"/>
          <w:szCs w:val="18"/>
          <w:lang w:val="en-US"/>
        </w:rPr>
        <w:t>……………………………………</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b/>
          <w:i/>
          <w:sz w:val="18"/>
          <w:szCs w:val="18"/>
          <w:lang w:val="en-US"/>
        </w:rPr>
        <w:t xml:space="preserve">Adresa de e-mail                                                                                                        </w:t>
      </w:r>
      <w:r w:rsidRPr="003E28B3">
        <w:rPr>
          <w:rFonts w:ascii="Times New Roman" w:hAnsi="Times New Roman"/>
          <w:i/>
          <w:sz w:val="18"/>
          <w:szCs w:val="18"/>
          <w:lang w:val="en-US"/>
        </w:rPr>
        <w:t>………………………………….</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Numeleofertantului</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Ţara de reşedinţă</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Adresa</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Adresa de corespondenţă (dacăestediferită)</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Telefon / Fax</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3E28B3" w:rsidRPr="003E28B3" w:rsidRDefault="003E28B3" w:rsidP="003E28B3">
      <w:pPr>
        <w:spacing w:after="0" w:line="360" w:lineRule="auto"/>
        <w:rPr>
          <w:rFonts w:ascii="Times New Roman" w:hAnsi="Times New Roman"/>
          <w:i/>
          <w:sz w:val="18"/>
          <w:szCs w:val="18"/>
          <w:lang w:val="en-US"/>
        </w:rPr>
      </w:pPr>
      <w:r w:rsidRPr="003E28B3">
        <w:rPr>
          <w:rFonts w:ascii="Times New Roman" w:hAnsi="Times New Roman"/>
          <w:i/>
          <w:sz w:val="18"/>
          <w:szCs w:val="18"/>
          <w:lang w:val="en-US"/>
        </w:rPr>
        <w:t xml:space="preserve">Data </w:t>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r>
      <w:r w:rsidRPr="003E28B3">
        <w:rPr>
          <w:rFonts w:ascii="Times New Roman" w:hAnsi="Times New Roman"/>
          <w:i/>
          <w:sz w:val="18"/>
          <w:szCs w:val="18"/>
          <w:lang w:val="en-US"/>
        </w:rPr>
        <w:tab/>
        <w:t xml:space="preserve">                        .....................................................</w:t>
      </w:r>
    </w:p>
    <w:p w:rsidR="007511C6" w:rsidRPr="00D55338" w:rsidRDefault="007511C6" w:rsidP="003E28B3">
      <w:pPr>
        <w:spacing w:after="0" w:line="360" w:lineRule="auto"/>
        <w:rPr>
          <w:rFonts w:ascii="Times New Roman" w:hAnsi="Times New Roman"/>
          <w:i/>
          <w:sz w:val="18"/>
          <w:szCs w:val="18"/>
          <w:lang w:val="it-IT"/>
        </w:rPr>
      </w:pPr>
    </w:p>
    <w:sectPr w:rsidR="007511C6" w:rsidRPr="00D55338"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D9" w:rsidRDefault="00C34BD9" w:rsidP="00087616">
      <w:pPr>
        <w:spacing w:after="0" w:line="240" w:lineRule="auto"/>
      </w:pPr>
      <w:r>
        <w:separator/>
      </w:r>
    </w:p>
  </w:endnote>
  <w:endnote w:type="continuationSeparator" w:id="0">
    <w:p w:rsidR="00C34BD9" w:rsidRDefault="00C34BD9"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4094E">
      <w:rPr>
        <w:rFonts w:ascii="Times New Roman" w:hAnsi="Times New Roman"/>
        <w:noProof/>
        <w:sz w:val="16"/>
        <w:szCs w:val="16"/>
      </w:rPr>
      <w:t>11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D9" w:rsidRDefault="00C34BD9" w:rsidP="00087616">
      <w:pPr>
        <w:spacing w:after="0" w:line="240" w:lineRule="auto"/>
      </w:pPr>
      <w:r>
        <w:separator/>
      </w:r>
    </w:p>
  </w:footnote>
  <w:footnote w:type="continuationSeparator" w:id="0">
    <w:p w:rsidR="00C34BD9" w:rsidRDefault="00C34BD9"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6762D"/>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094E"/>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28B3"/>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17E3"/>
    <w:rsid w:val="006E3B51"/>
    <w:rsid w:val="006E4660"/>
    <w:rsid w:val="006E55EF"/>
    <w:rsid w:val="006E69C6"/>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5979"/>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4BD9"/>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4</cp:revision>
  <cp:lastPrinted>2014-07-01T09:00:00Z</cp:lastPrinted>
  <dcterms:created xsi:type="dcterms:W3CDTF">2019-04-23T12:40:00Z</dcterms:created>
  <dcterms:modified xsi:type="dcterms:W3CDTF">2019-04-23T12:50:00Z</dcterms:modified>
</cp:coreProperties>
</file>