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BB09AA">
        <w:rPr>
          <w:rStyle w:val="PageNumber"/>
          <w:rFonts w:ascii="Times New Roman" w:hAnsi="Times New Roman"/>
          <w:b/>
          <w:i/>
          <w:sz w:val="22"/>
          <w:szCs w:val="22"/>
        </w:rPr>
        <w:t>5</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48761D">
        <w:rPr>
          <w:rFonts w:ascii="Times New Roman" w:hAnsi="Times New Roman"/>
          <w:b/>
          <w:bCs/>
          <w:i/>
          <w:sz w:val="22"/>
          <w:szCs w:val="22"/>
        </w:rPr>
        <w:t xml:space="preserve">PENTRU </w:t>
      </w:r>
      <w:r w:rsidR="00061806">
        <w:rPr>
          <w:rFonts w:ascii="Times New Roman" w:hAnsi="Times New Roman"/>
          <w:b/>
          <w:bCs/>
          <w:i/>
          <w:sz w:val="22"/>
          <w:szCs w:val="22"/>
        </w:rPr>
        <w:t>12</w:t>
      </w:r>
      <w:r w:rsidR="0048761D">
        <w:rPr>
          <w:rFonts w:ascii="Times New Roman" w:hAnsi="Times New Roman"/>
          <w:b/>
          <w:bCs/>
          <w:i/>
          <w:sz w:val="22"/>
          <w:szCs w:val="22"/>
        </w:rPr>
        <w:t xml:space="preserve"> LUNI </w:t>
      </w:r>
    </w:p>
    <w:p w:rsidR="00965924" w:rsidRDefault="00965924" w:rsidP="00E5056B">
      <w:pPr>
        <w:ind w:left="720" w:right="1440" w:firstLine="720"/>
        <w:jc w:val="center"/>
        <w:outlineLvl w:val="0"/>
        <w:rPr>
          <w:rFonts w:ascii="Times New Roman" w:hAnsi="Times New Roman"/>
          <w:b/>
          <w:bCs/>
          <w:i/>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827"/>
        <w:gridCol w:w="1134"/>
        <w:gridCol w:w="1276"/>
        <w:gridCol w:w="1134"/>
        <w:gridCol w:w="1134"/>
        <w:gridCol w:w="1134"/>
      </w:tblGrid>
      <w:tr w:rsidR="00965924" w:rsidRPr="004525E6" w:rsidTr="00225E32">
        <w:tc>
          <w:tcPr>
            <w:tcW w:w="682" w:type="dxa"/>
            <w:vAlign w:val="center"/>
          </w:tcPr>
          <w:p w:rsidR="00965924" w:rsidRPr="004525E6" w:rsidRDefault="00965924" w:rsidP="00225E32">
            <w:pPr>
              <w:jc w:val="right"/>
              <w:rPr>
                <w:rFonts w:ascii="Times New Roman" w:hAnsi="Times New Roman"/>
                <w:b/>
                <w:i/>
                <w:iCs/>
                <w:sz w:val="22"/>
                <w:szCs w:val="22"/>
              </w:rPr>
            </w:pPr>
            <w:r w:rsidRPr="004525E6">
              <w:rPr>
                <w:rFonts w:ascii="Times New Roman" w:hAnsi="Times New Roman"/>
                <w:b/>
                <w:i/>
                <w:iCs/>
                <w:sz w:val="22"/>
                <w:szCs w:val="22"/>
              </w:rPr>
              <w:t>Nrcrt.</w:t>
            </w:r>
          </w:p>
        </w:tc>
        <w:tc>
          <w:tcPr>
            <w:tcW w:w="3827"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Denumirea</w:t>
            </w:r>
            <w:r w:rsidR="00F40357">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134"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965924" w:rsidRPr="004525E6" w:rsidTr="00225E32">
        <w:tc>
          <w:tcPr>
            <w:tcW w:w="682"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0</w:t>
            </w:r>
          </w:p>
        </w:tc>
        <w:tc>
          <w:tcPr>
            <w:tcW w:w="3827"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1</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2</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965924" w:rsidRPr="004525E6" w:rsidTr="004A31B0">
        <w:trPr>
          <w:trHeight w:val="1026"/>
        </w:trPr>
        <w:tc>
          <w:tcPr>
            <w:tcW w:w="682" w:type="dxa"/>
          </w:tcPr>
          <w:p w:rsidR="00965924" w:rsidRPr="00CB49E3" w:rsidRDefault="00965924" w:rsidP="00225E32">
            <w:pPr>
              <w:jc w:val="center"/>
              <w:rPr>
                <w:rFonts w:ascii="Times New Roman" w:hAnsi="Times New Roman"/>
                <w:b/>
                <w:i/>
                <w:iCs/>
                <w:sz w:val="24"/>
                <w:szCs w:val="24"/>
              </w:rPr>
            </w:pPr>
            <w:r w:rsidRPr="00CB49E3">
              <w:rPr>
                <w:rFonts w:ascii="Times New Roman" w:hAnsi="Times New Roman"/>
                <w:b/>
                <w:i/>
                <w:iCs/>
                <w:sz w:val="24"/>
                <w:szCs w:val="24"/>
              </w:rPr>
              <w:t>1</w:t>
            </w:r>
          </w:p>
        </w:tc>
        <w:tc>
          <w:tcPr>
            <w:tcW w:w="3827" w:type="dxa"/>
            <w:vAlign w:val="center"/>
          </w:tcPr>
          <w:p w:rsidR="00965924" w:rsidRPr="007D4BD6" w:rsidRDefault="00E12D43" w:rsidP="007D4BD6">
            <w:pPr>
              <w:tabs>
                <w:tab w:val="left" w:pos="8931"/>
              </w:tabs>
              <w:rPr>
                <w:rFonts w:ascii="Times New Roman" w:hAnsi="Times New Roman"/>
                <w:sz w:val="24"/>
                <w:szCs w:val="24"/>
              </w:rPr>
            </w:pPr>
            <w:r w:rsidRPr="00574D53">
              <w:rPr>
                <w:rFonts w:ascii="Times New Roman" w:hAnsi="Times New Roman"/>
                <w:b/>
                <w:sz w:val="24"/>
                <w:szCs w:val="24"/>
                <w:lang w:val="fr-FR"/>
              </w:rPr>
              <w:t>Servicii de</w:t>
            </w:r>
            <w:r>
              <w:rPr>
                <w:rFonts w:ascii="Times New Roman" w:hAnsi="Times New Roman"/>
                <w:sz w:val="24"/>
                <w:szCs w:val="24"/>
                <w:lang w:val="fr-FR"/>
              </w:rPr>
              <w:t xml:space="preserve"> </w:t>
            </w:r>
            <w:r>
              <w:rPr>
                <w:rFonts w:ascii="Times New Roman" w:hAnsi="Times New Roman"/>
                <w:b/>
                <w:sz w:val="24"/>
                <w:szCs w:val="24"/>
                <w:lang w:val="es-ES"/>
              </w:rPr>
              <w:t>actualizare</w:t>
            </w:r>
            <w:r w:rsidRPr="001336E5">
              <w:rPr>
                <w:rFonts w:ascii="Times New Roman" w:hAnsi="Times New Roman"/>
                <w:b/>
                <w:sz w:val="24"/>
                <w:szCs w:val="24"/>
                <w:lang w:val="es-ES"/>
              </w:rPr>
              <w:t xml:space="preserve"> </w:t>
            </w:r>
            <w:r>
              <w:rPr>
                <w:rFonts w:ascii="Times New Roman" w:hAnsi="Times New Roman"/>
                <w:b/>
                <w:sz w:val="24"/>
                <w:szCs w:val="24"/>
                <w:lang w:val="es-ES"/>
              </w:rPr>
              <w:t>a</w:t>
            </w:r>
            <w:r w:rsidRPr="001336E5">
              <w:rPr>
                <w:rFonts w:ascii="Times New Roman" w:hAnsi="Times New Roman"/>
                <w:b/>
                <w:sz w:val="24"/>
                <w:szCs w:val="24"/>
                <w:lang w:val="es-ES"/>
              </w:rPr>
              <w:t>bonament lunar la programele de consultare legislativă Legis Plus –on line, Legis Studio, Eurolegis- Legislație europeană</w:t>
            </w:r>
          </w:p>
        </w:tc>
        <w:tc>
          <w:tcPr>
            <w:tcW w:w="1134" w:type="dxa"/>
            <w:vAlign w:val="center"/>
          </w:tcPr>
          <w:p w:rsidR="00965924" w:rsidRPr="002345DD" w:rsidRDefault="002345DD" w:rsidP="00225E32">
            <w:pPr>
              <w:spacing w:line="240" w:lineRule="exact"/>
              <w:jc w:val="center"/>
              <w:rPr>
                <w:rFonts w:ascii="Times New Roman" w:hAnsi="Times New Roman"/>
                <w:sz w:val="24"/>
                <w:szCs w:val="24"/>
              </w:rPr>
            </w:pPr>
            <w:r w:rsidRPr="002345DD">
              <w:rPr>
                <w:rFonts w:ascii="Times New Roman" w:hAnsi="Times New Roman"/>
                <w:sz w:val="24"/>
                <w:szCs w:val="24"/>
              </w:rPr>
              <w:t>luni</w:t>
            </w:r>
          </w:p>
        </w:tc>
        <w:tc>
          <w:tcPr>
            <w:tcW w:w="1276" w:type="dxa"/>
            <w:vAlign w:val="center"/>
          </w:tcPr>
          <w:p w:rsidR="00965924" w:rsidRPr="002345DD" w:rsidRDefault="002345DD" w:rsidP="00061806">
            <w:pPr>
              <w:spacing w:line="240" w:lineRule="exact"/>
              <w:jc w:val="center"/>
              <w:rPr>
                <w:rFonts w:ascii="Times New Roman" w:hAnsi="Times New Roman"/>
                <w:i/>
                <w:sz w:val="24"/>
                <w:szCs w:val="24"/>
              </w:rPr>
            </w:pPr>
            <w:r w:rsidRPr="002345DD">
              <w:rPr>
                <w:rFonts w:ascii="Times New Roman" w:hAnsi="Times New Roman"/>
                <w:i/>
                <w:sz w:val="24"/>
                <w:szCs w:val="24"/>
              </w:rPr>
              <w:t>12</w:t>
            </w:r>
          </w:p>
        </w:tc>
        <w:tc>
          <w:tcPr>
            <w:tcW w:w="1134" w:type="dxa"/>
            <w:vAlign w:val="bottom"/>
          </w:tcPr>
          <w:p w:rsidR="00965924" w:rsidRPr="004525E6" w:rsidRDefault="00965924" w:rsidP="00225E32">
            <w:pPr>
              <w:jc w:val="right"/>
              <w:rPr>
                <w:rFonts w:ascii="Times New Roman" w:hAnsi="Times New Roman"/>
                <w:i/>
                <w:sz w:val="22"/>
                <w:szCs w:val="22"/>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r>
      <w:tr w:rsidR="00965924" w:rsidRPr="004525E6" w:rsidTr="00225E32">
        <w:tc>
          <w:tcPr>
            <w:tcW w:w="682" w:type="dxa"/>
          </w:tcPr>
          <w:p w:rsidR="00965924" w:rsidRPr="004525E6" w:rsidRDefault="00965924" w:rsidP="00225E32">
            <w:pPr>
              <w:rPr>
                <w:rFonts w:ascii="Times New Roman" w:hAnsi="Times New Roman"/>
                <w:b/>
                <w:i/>
                <w:iCs/>
                <w:sz w:val="22"/>
                <w:szCs w:val="22"/>
              </w:rPr>
            </w:pPr>
          </w:p>
        </w:tc>
        <w:tc>
          <w:tcPr>
            <w:tcW w:w="3827" w:type="dxa"/>
          </w:tcPr>
          <w:p w:rsidR="00965924" w:rsidRPr="004525E6" w:rsidRDefault="00965924" w:rsidP="00225E32">
            <w:pPr>
              <w:rPr>
                <w:rFonts w:ascii="Times New Roman" w:hAnsi="Times New Roman"/>
                <w:b/>
                <w:bCs/>
                <w:i/>
                <w:sz w:val="22"/>
                <w:szCs w:val="22"/>
              </w:rPr>
            </w:pPr>
            <w:r w:rsidRPr="004525E6">
              <w:rPr>
                <w:rFonts w:ascii="Times New Roman" w:hAnsi="Times New Roman"/>
                <w:b/>
                <w:i/>
                <w:sz w:val="22"/>
                <w:szCs w:val="22"/>
              </w:rPr>
              <w:t xml:space="preserve">TOTAL </w:t>
            </w:r>
          </w:p>
        </w:tc>
        <w:tc>
          <w:tcPr>
            <w:tcW w:w="1134" w:type="dxa"/>
          </w:tcPr>
          <w:p w:rsidR="00965924" w:rsidRPr="00F40357" w:rsidRDefault="00965924" w:rsidP="00225E32">
            <w:pPr>
              <w:rPr>
                <w:rFonts w:ascii="Times New Roman" w:hAnsi="Times New Roman"/>
                <w:b/>
                <w:i/>
                <w:iCs/>
                <w:sz w:val="24"/>
                <w:szCs w:val="24"/>
              </w:rPr>
            </w:pPr>
          </w:p>
        </w:tc>
        <w:tc>
          <w:tcPr>
            <w:tcW w:w="1276" w:type="dxa"/>
            <w:vAlign w:val="center"/>
          </w:tcPr>
          <w:p w:rsidR="00965924" w:rsidRPr="00F40357" w:rsidRDefault="00965924" w:rsidP="00225E32">
            <w:pPr>
              <w:jc w:val="center"/>
              <w:rPr>
                <w:rFonts w:ascii="Times New Roman" w:hAnsi="Times New Roman"/>
                <w:b/>
                <w:i/>
                <w:iCs/>
                <w:sz w:val="24"/>
                <w:szCs w:val="24"/>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r>
    </w:tbl>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Pr="004525E6"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5C6311">
      <w:pgSz w:w="11906" w:h="16838"/>
      <w:pgMar w:top="965" w:right="424" w:bottom="426" w:left="1417"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BB2" w:rsidRDefault="005E3BB2">
      <w:r>
        <w:separator/>
      </w:r>
    </w:p>
  </w:endnote>
  <w:endnote w:type="continuationSeparator" w:id="0">
    <w:p w:rsidR="005E3BB2" w:rsidRDefault="005E3B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BB2" w:rsidRDefault="005E3BB2">
      <w:r>
        <w:separator/>
      </w:r>
    </w:p>
  </w:footnote>
  <w:footnote w:type="continuationSeparator" w:id="0">
    <w:p w:rsidR="005E3BB2" w:rsidRDefault="005E3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4E935-7153-4953-BD67-61DB8E15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6</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miliuta</cp:lastModifiedBy>
  <cp:revision>80</cp:revision>
  <cp:lastPrinted>2017-04-05T08:08:00Z</cp:lastPrinted>
  <dcterms:created xsi:type="dcterms:W3CDTF">2013-06-27T07:43:00Z</dcterms:created>
  <dcterms:modified xsi:type="dcterms:W3CDTF">2017-04-05T13:07:00Z</dcterms:modified>
</cp:coreProperties>
</file>