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7B2074">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8D38E5" w:rsidP="00054DB3">
      <w:pPr>
        <w:jc w:val="right"/>
        <w:rPr>
          <w:rFonts w:ascii="Arial Narrow" w:hAnsi="Arial Narrow"/>
          <w:i/>
          <w:noProof/>
          <w:sz w:val="24"/>
          <w:szCs w:val="24"/>
        </w:rPr>
      </w:pPr>
      <w:r w:rsidRPr="008D38E5">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E5056B"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r w:rsidR="0048761D" w:rsidRPr="00B27ACD">
        <w:rPr>
          <w:rFonts w:ascii="Arial Narrow" w:hAnsi="Arial Narrow"/>
          <w:b/>
          <w:bCs/>
          <w:i/>
          <w:sz w:val="24"/>
          <w:szCs w:val="24"/>
        </w:rPr>
        <w:t xml:space="preserve">PENTRU </w:t>
      </w:r>
      <w:r w:rsidR="00061806" w:rsidRPr="00B27ACD">
        <w:rPr>
          <w:rFonts w:ascii="Arial Narrow" w:hAnsi="Arial Narrow"/>
          <w:b/>
          <w:bCs/>
          <w:i/>
          <w:sz w:val="24"/>
          <w:szCs w:val="24"/>
        </w:rPr>
        <w:t>12</w:t>
      </w:r>
      <w:r w:rsidR="0048761D" w:rsidRPr="00B27ACD">
        <w:rPr>
          <w:rFonts w:ascii="Arial Narrow" w:hAnsi="Arial Narrow"/>
          <w:b/>
          <w:bCs/>
          <w:i/>
          <w:sz w:val="24"/>
          <w:szCs w:val="24"/>
        </w:rPr>
        <w:t xml:space="preserve"> LUNI </w:t>
      </w:r>
    </w:p>
    <w:p w:rsidR="00B27ACD" w:rsidRPr="00B27ACD" w:rsidRDefault="00B27ACD" w:rsidP="00E5056B">
      <w:pPr>
        <w:ind w:left="720" w:right="1440" w:firstLine="720"/>
        <w:jc w:val="center"/>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B27ACD" w:rsidRDefault="00965924" w:rsidP="00B27ACD">
            <w:pPr>
              <w:jc w:val="center"/>
              <w:rPr>
                <w:rFonts w:ascii="Arial Narrow" w:hAnsi="Arial Narrow"/>
                <w:b/>
                <w:i/>
                <w:iCs/>
                <w:sz w:val="24"/>
                <w:szCs w:val="24"/>
              </w:rPr>
            </w:pPr>
            <w:r w:rsidRPr="00B27ACD">
              <w:rPr>
                <w:rFonts w:ascii="Arial Narrow" w:hAnsi="Arial Narrow"/>
                <w:b/>
                <w:i/>
                <w:iCs/>
                <w:sz w:val="24"/>
                <w:szCs w:val="24"/>
              </w:rPr>
              <w:t>1</w:t>
            </w:r>
          </w:p>
        </w:tc>
        <w:tc>
          <w:tcPr>
            <w:tcW w:w="4253" w:type="dxa"/>
            <w:vAlign w:val="center"/>
          </w:tcPr>
          <w:p w:rsidR="00965924" w:rsidRPr="00B27ACD" w:rsidRDefault="001A5364" w:rsidP="00B27ACD">
            <w:pPr>
              <w:tabs>
                <w:tab w:val="left" w:pos="8931"/>
              </w:tabs>
              <w:jc w:val="center"/>
              <w:rPr>
                <w:rFonts w:ascii="Arial Narrow" w:hAnsi="Arial Narrow"/>
                <w:sz w:val="24"/>
                <w:szCs w:val="24"/>
              </w:rPr>
            </w:pPr>
            <w:r w:rsidRPr="00B27ACD">
              <w:rPr>
                <w:rFonts w:ascii="Arial Narrow" w:hAnsi="Arial Narrow"/>
                <w:b/>
                <w:sz w:val="24"/>
                <w:szCs w:val="24"/>
                <w:lang w:val="fr-FR"/>
              </w:rPr>
              <w:t>Servicii de</w:t>
            </w:r>
            <w:r w:rsidRPr="00B27ACD">
              <w:rPr>
                <w:rFonts w:ascii="Arial Narrow" w:hAnsi="Arial Narrow"/>
                <w:sz w:val="24"/>
                <w:szCs w:val="24"/>
                <w:lang w:val="fr-FR"/>
              </w:rPr>
              <w:t xml:space="preserve"> </w:t>
            </w:r>
            <w:r w:rsidR="00054DB3" w:rsidRPr="00B27ACD">
              <w:rPr>
                <w:rFonts w:ascii="Arial Narrow" w:hAnsi="Arial Narrow"/>
                <w:b/>
                <w:sz w:val="24"/>
                <w:szCs w:val="24"/>
                <w:lang w:val="es-ES"/>
              </w:rPr>
              <w:t>imprimare tichete de mas</w:t>
            </w:r>
            <w:r w:rsidR="00141EE2" w:rsidRPr="00B27ACD">
              <w:rPr>
                <w:rFonts w:ascii="Arial Narrow" w:hAnsi="Arial Narrow"/>
                <w:b/>
                <w:sz w:val="24"/>
                <w:szCs w:val="24"/>
                <w:lang w:val="es-ES"/>
              </w:rPr>
              <w:t>ă</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8D767F" w:rsidP="00B27ACD">
            <w:pPr>
              <w:spacing w:line="240" w:lineRule="exact"/>
              <w:jc w:val="center"/>
              <w:rPr>
                <w:rFonts w:ascii="Arial Narrow" w:hAnsi="Arial Narrow"/>
                <w:i/>
                <w:sz w:val="24"/>
                <w:szCs w:val="24"/>
              </w:rPr>
            </w:pPr>
            <w:r>
              <w:rPr>
                <w:rFonts w:ascii="Arial Narrow" w:hAnsi="Arial Narrow"/>
                <w:i/>
                <w:sz w:val="24"/>
                <w:szCs w:val="24"/>
              </w:rPr>
              <w:t>303488</w:t>
            </w: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E5056B">
      <w:pPr>
        <w:ind w:left="720" w:right="1440" w:firstLine="720"/>
        <w:jc w:val="center"/>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CE" w:rsidRDefault="00174FCE">
      <w:r>
        <w:separator/>
      </w:r>
    </w:p>
  </w:endnote>
  <w:endnote w:type="continuationSeparator" w:id="0">
    <w:p w:rsidR="00174FCE" w:rsidRDefault="00174F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CE" w:rsidRDefault="00174FCE">
      <w:r>
        <w:separator/>
      </w:r>
    </w:p>
  </w:footnote>
  <w:footnote w:type="continuationSeparator" w:id="0">
    <w:p w:rsidR="00174FCE" w:rsidRDefault="00174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25E7B"/>
    <w:rsid w:val="00226BE3"/>
    <w:rsid w:val="002345DD"/>
    <w:rsid w:val="00234EB5"/>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44532-20C6-461A-88A1-B1C7588D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 Bratu</cp:lastModifiedBy>
  <cp:revision>13</cp:revision>
  <cp:lastPrinted>2017-04-07T07:25:00Z</cp:lastPrinted>
  <dcterms:created xsi:type="dcterms:W3CDTF">2017-04-07T06:02:00Z</dcterms:created>
  <dcterms:modified xsi:type="dcterms:W3CDTF">2017-04-10T10:23:00Z</dcterms:modified>
</cp:coreProperties>
</file>